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A274A">
      <w:pPr>
        <w:spacing w:line="375" w:lineRule="exact"/>
        <w:ind w:firstLine="1321"/>
      </w:pPr>
    </w:p>
    <w:p w14:paraId="0561777B">
      <w:pPr>
        <w:pStyle w:val="2"/>
        <w:spacing w:before="205" w:line="222" w:lineRule="auto"/>
        <w:ind w:left="1175"/>
        <w:rPr>
          <w:sz w:val="31"/>
          <w:szCs w:val="31"/>
        </w:rPr>
      </w:pPr>
      <w:r>
        <w:rPr>
          <w:spacing w:val="8"/>
          <w:sz w:val="31"/>
          <w:szCs w:val="31"/>
        </w:rPr>
        <w:t>2026</w:t>
      </w:r>
      <w:r>
        <w:rPr>
          <w:spacing w:val="-49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年广东省普通高中学业水平选择性考试（A</w:t>
      </w:r>
      <w:r>
        <w:rPr>
          <w:spacing w:val="-48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卷）</w:t>
      </w:r>
    </w:p>
    <w:p w14:paraId="71916C43">
      <w:pPr>
        <w:pStyle w:val="2"/>
        <w:spacing w:before="250" w:line="223" w:lineRule="auto"/>
        <w:ind w:left="4249"/>
        <w:rPr>
          <w:sz w:val="31"/>
          <w:szCs w:val="31"/>
        </w:rPr>
      </w:pPr>
      <w:r>
        <w:rPr>
          <w:spacing w:val="5"/>
          <w:sz w:val="31"/>
          <w:szCs w:val="31"/>
        </w:rPr>
        <w:t>历史试题</w:t>
      </w:r>
    </w:p>
    <w:p w14:paraId="37CB0DD3">
      <w:pPr>
        <w:pStyle w:val="2"/>
        <w:spacing w:before="159" w:line="239" w:lineRule="auto"/>
        <w:ind w:left="4443"/>
        <w:rPr>
          <w:sz w:val="24"/>
          <w:szCs w:val="24"/>
        </w:rPr>
      </w:pPr>
      <w:r>
        <w:rPr>
          <w:spacing w:val="3"/>
          <w:sz w:val="24"/>
          <w:szCs w:val="24"/>
        </w:rPr>
        <w:t>2026.06</w:t>
      </w:r>
    </w:p>
    <w:p w14:paraId="01E41B34">
      <w:pPr>
        <w:pStyle w:val="2"/>
        <w:spacing w:before="60" w:line="288" w:lineRule="auto"/>
        <w:ind w:left="14"/>
        <w:rPr>
          <w:sz w:val="24"/>
          <w:szCs w:val="24"/>
        </w:rPr>
      </w:pPr>
      <w:r>
        <w:rPr>
          <w:sz w:val="24"/>
          <w:szCs w:val="24"/>
        </w:rPr>
        <w:t>一、选择题：本大题共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小题，每小题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分，共</w:t>
      </w:r>
      <w:r>
        <w:rPr>
          <w:spacing w:val="-50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分。在每小题列出的四个选项中，只有</w:t>
      </w:r>
      <w:r>
        <w:rPr>
          <w:spacing w:val="-1"/>
          <w:sz w:val="24"/>
          <w:szCs w:val="24"/>
        </w:rPr>
        <w:t>一个是符合题目要求的。</w:t>
      </w:r>
    </w:p>
    <w:p w14:paraId="692C5ED9">
      <w:pPr>
        <w:pStyle w:val="2"/>
        <w:spacing w:before="58" w:line="413" w:lineRule="auto"/>
        <w:ind w:left="13" w:firstLine="13"/>
      </w:pPr>
      <w:r>
        <w:rPr>
          <w:rFonts w:ascii="Times New Roman" w:hAnsi="Times New Roman" w:eastAsia="Times New Roman" w:cs="Times New Roman"/>
        </w:rPr>
        <w:t xml:space="preserve">1. </w:t>
      </w:r>
      <w:r>
        <w:t>“</w:t>
      </w:r>
      <w:r>
        <w:rPr>
          <w:spacing w:val="-75"/>
        </w:rPr>
        <w:t xml:space="preserve"> </w:t>
      </w:r>
      <w:r>
        <w:t>中华文明探源工程</w:t>
      </w:r>
      <w:r>
        <w:rPr>
          <w:spacing w:val="-75"/>
        </w:rPr>
        <w:t xml:space="preserve"> </w:t>
      </w:r>
      <w:r>
        <w:t>”基于浙江余杭良渚等遗址发现的都城、宫殿、大墓、礼器等，认为五千多年前一些地区已经出现了文明，证明了五千多年中华文明的存在。上述观点认为文明形成的根本标志是 (   )</w:t>
      </w:r>
    </w:p>
    <w:p w14:paraId="2481B5E0">
      <w:pPr>
        <w:pStyle w:val="2"/>
        <w:spacing w:before="1" w:line="411" w:lineRule="auto"/>
        <w:ind w:right="107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文字的产生</w:t>
      </w:r>
      <w:r>
        <w:rPr>
          <w:spacing w:val="3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城市的兴起</w:t>
      </w:r>
      <w:r>
        <w:rPr>
          <w:spacing w:val="5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</w:rPr>
        <w:t xml:space="preserve">C.   </w:t>
      </w:r>
      <w:r>
        <w:rPr>
          <w:spacing w:val="-2"/>
        </w:rPr>
        <w:t>国家的形成</w:t>
      </w:r>
      <w:r>
        <w:rPr>
          <w:spacing w:val="4"/>
        </w:rPr>
        <w:t xml:space="preserve">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阶级的分化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279EC59F">
      <w:pPr>
        <w:pStyle w:val="2"/>
        <w:spacing w:line="220" w:lineRule="auto"/>
      </w:pPr>
      <w:r>
        <w:rPr>
          <w:color w:val="2E75B6"/>
        </w:rPr>
        <w:t>【解析】</w:t>
      </w:r>
    </w:p>
    <w:p w14:paraId="3A413690">
      <w:pPr>
        <w:pStyle w:val="2"/>
        <w:spacing w:before="217" w:line="219" w:lineRule="auto"/>
      </w:pPr>
      <w:r>
        <w:t>【详解】A.文字是文明  重要标志，但题干未提及良渚有成熟文字信息，错误。</w:t>
      </w:r>
    </w:p>
    <w:p w14:paraId="0B9BDBE5">
      <w:pPr>
        <w:pStyle w:val="2"/>
        <w:spacing w:before="219" w:line="219" w:lineRule="auto"/>
        <w:ind w:left="5"/>
      </w:pPr>
      <w:r>
        <w:t>B.城市兴起只是国家形成的具体表现之一，并非根本标</w:t>
      </w:r>
      <w:r>
        <w:rPr>
          <w:spacing w:val="-1"/>
        </w:rPr>
        <w:t>志，错误。</w:t>
      </w:r>
    </w:p>
    <w:p w14:paraId="74EF825C">
      <w:pPr>
        <w:pStyle w:val="2"/>
        <w:spacing w:before="220" w:line="315" w:lineRule="auto"/>
        <w:ind w:left="11" w:right="85" w:hanging="3"/>
      </w:pPr>
      <w:r>
        <w:t>C.文明形成的根本标志是国家的形成，题干中都城、宫殿、等级化墓葬、礼器都是公共</w:t>
      </w:r>
      <w:r>
        <w:rPr>
          <w:spacing w:val="-1"/>
        </w:rPr>
        <w:t>权力出现、国家形成的典型特征，正确。</w:t>
      </w:r>
    </w:p>
    <w:p w14:paraId="37282F42">
      <w:pPr>
        <w:pStyle w:val="2"/>
        <w:spacing w:before="219" w:line="219" w:lineRule="auto"/>
        <w:ind w:left="5"/>
      </w:pPr>
      <w:r>
        <w:t>D.阶级分化是国家形成的前提而非文明形成的根本</w:t>
      </w:r>
      <w:r>
        <w:rPr>
          <w:spacing w:val="-1"/>
        </w:rPr>
        <w:t>标志，错误。</w:t>
      </w:r>
    </w:p>
    <w:p w14:paraId="539BEB44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89B713B">
      <w:pPr>
        <w:pStyle w:val="2"/>
        <w:spacing w:before="219" w:line="411" w:lineRule="auto"/>
        <w:ind w:left="9" w:right="30" w:hanging="3"/>
        <w:jc w:val="both"/>
      </w:pPr>
      <w:r>
        <w:rPr>
          <w:rFonts w:ascii="Times New Roman" w:hAnsi="Times New Roman" w:eastAsia="Times New Roman" w:cs="Times New Roman"/>
          <w:spacing w:val="-8"/>
        </w:rPr>
        <w:t xml:space="preserve">2.  </w:t>
      </w:r>
      <w:r>
        <w:rPr>
          <w:spacing w:val="-8"/>
        </w:rPr>
        <w:t>南朝僧人昙度既熟知佛教经典，也对《春秋》、《老子》有深入研</w:t>
      </w:r>
      <w:r>
        <w:rPr>
          <w:spacing w:val="-9"/>
        </w:rPr>
        <w:t>究；道士陶弘景为《孝经》、《论语》作</w:t>
      </w:r>
      <w:r>
        <w:t>注，又至佛塔前受“五大戒</w:t>
      </w:r>
      <w:r>
        <w:rPr>
          <w:spacing w:val="-75"/>
        </w:rPr>
        <w:t xml:space="preserve"> </w:t>
      </w:r>
      <w:r>
        <w:t>”；北周韦夐认为“三教虽殊，同归于善；其</w:t>
      </w:r>
      <w:r>
        <w:rPr>
          <w:spacing w:val="-1"/>
        </w:rPr>
        <w:t>理似有深浅，致理殆无等级</w:t>
      </w:r>
      <w:r>
        <w:rPr>
          <w:spacing w:val="-75"/>
        </w:rPr>
        <w:t xml:space="preserve"> </w:t>
      </w:r>
      <w:r>
        <w:rPr>
          <w:spacing w:val="-1"/>
        </w:rPr>
        <w:t>”。</w:t>
      </w:r>
      <w:r>
        <w:rPr>
          <w:spacing w:val="-9"/>
        </w:rPr>
        <w:t>这反映了</w:t>
      </w:r>
      <w:r>
        <w:rPr>
          <w:spacing w:val="14"/>
        </w:rPr>
        <w:t xml:space="preserve"> </w:t>
      </w:r>
      <w:r>
        <w:rPr>
          <w:spacing w:val="-9"/>
        </w:rPr>
        <w:t>(</w:t>
      </w:r>
      <w:r>
        <w:rPr>
          <w:spacing w:val="20"/>
        </w:rPr>
        <w:t xml:space="preserve">   </w:t>
      </w:r>
      <w:r>
        <w:rPr>
          <w:spacing w:val="-9"/>
        </w:rPr>
        <w:t>)</w:t>
      </w:r>
    </w:p>
    <w:p w14:paraId="5D4464B4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佛教完成了本土化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实行三教并行政策</w:t>
      </w:r>
    </w:p>
    <w:p w14:paraId="229F2D5D">
      <w:pPr>
        <w:pStyle w:val="2"/>
        <w:spacing w:before="220" w:line="411" w:lineRule="auto"/>
        <w:ind w:right="288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儒学地位受到挑战</w:t>
      </w:r>
      <w:r>
        <w:rPr>
          <w:spacing w:val="3"/>
        </w:rPr>
        <w:t xml:space="preserve">                    </w:t>
      </w:r>
      <w:r>
        <w:rPr>
          <w:spacing w:val="2"/>
        </w:rPr>
        <w:t xml:space="preserve">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清谈玄学之风盛行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105291C1">
      <w:pPr>
        <w:pStyle w:val="2"/>
        <w:spacing w:line="220" w:lineRule="auto"/>
      </w:pPr>
      <w:r>
        <w:rPr>
          <w:color w:val="2E75B6"/>
        </w:rPr>
        <w:t>【解析】</w:t>
      </w:r>
    </w:p>
    <w:p w14:paraId="42CC1026">
      <w:pPr>
        <w:pStyle w:val="2"/>
        <w:spacing w:before="217" w:line="219" w:lineRule="auto"/>
      </w:pPr>
      <w:r>
        <w:rPr>
          <w:spacing w:val="-1"/>
        </w:rPr>
        <w:t>【详解】A.“佛教完成本土化</w:t>
      </w:r>
      <w:r>
        <w:rPr>
          <w:spacing w:val="-61"/>
        </w:rPr>
        <w:t xml:space="preserve"> </w:t>
      </w:r>
      <w:r>
        <w:rPr>
          <w:spacing w:val="-1"/>
        </w:rPr>
        <w:t>”表述绝对，佛教本土化是长期过程，南北朝时期尚未完成，错误。</w:t>
      </w:r>
    </w:p>
    <w:p w14:paraId="6CDCEE7F">
      <w:pPr>
        <w:pStyle w:val="2"/>
        <w:spacing w:before="219" w:line="219" w:lineRule="auto"/>
        <w:ind w:left="5"/>
      </w:pPr>
      <w:r>
        <w:t>B.三教并行是唐朝官方政策，题干仅体现不同群体对三教的吸纳融合，未体现政府推行相关政</w:t>
      </w:r>
      <w:r>
        <w:rPr>
          <w:spacing w:val="-1"/>
        </w:rPr>
        <w:t>策，错误。</w:t>
      </w:r>
    </w:p>
    <w:p w14:paraId="0E0B1790">
      <w:pPr>
        <w:pStyle w:val="2"/>
        <w:spacing w:before="221" w:line="315" w:lineRule="auto"/>
        <w:ind w:left="13" w:right="85" w:hanging="5"/>
      </w:pPr>
      <w:r>
        <w:t>C.南北朝时期僧人兼通儒道经典、道士兼修儒佛思想、士人提出三教同归于善的现象，</w:t>
      </w:r>
      <w:r>
        <w:rPr>
          <w:spacing w:val="-1"/>
        </w:rPr>
        <w:t>说明当时佛道发展兴盛，冲击了儒学的正统地位，正确。</w:t>
      </w:r>
    </w:p>
    <w:p w14:paraId="3B99FB4F">
      <w:pPr>
        <w:pStyle w:val="2"/>
        <w:spacing w:before="217" w:line="316" w:lineRule="auto"/>
        <w:ind w:left="12" w:right="536" w:hanging="7"/>
      </w:pPr>
      <w:r>
        <w:rPr>
          <w:spacing w:val="-1"/>
        </w:rPr>
        <w:t>D.清谈玄学盛行于魏晋时期，核心是推崇老庄思想的空谈义理，与题干三教融合的内容无关，错误。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5EF700C">
      <w:pPr>
        <w:pStyle w:val="2"/>
        <w:spacing w:before="218" w:line="219" w:lineRule="auto"/>
        <w:ind w:left="10"/>
      </w:pPr>
      <w:r>
        <w:rPr>
          <w:rFonts w:ascii="Times New Roman" w:hAnsi="Times New Roman" w:eastAsia="Times New Roman" w:cs="Times New Roman"/>
          <w:spacing w:val="-1"/>
        </w:rPr>
        <w:t xml:space="preserve">3.  </w:t>
      </w:r>
      <w:r>
        <w:rPr>
          <w:spacing w:val="-1"/>
        </w:rPr>
        <w:t>唐朝初年，中央政府要求各州府造送地图，并“规定三年一造，与版籍（户籍册）偕上省</w:t>
      </w:r>
      <w:r>
        <w:rPr>
          <w:spacing w:val="-66"/>
        </w:rPr>
        <w:t xml:space="preserve"> </w:t>
      </w:r>
      <w:r>
        <w:rPr>
          <w:spacing w:val="-1"/>
        </w:rPr>
        <w:t>”，其“五方</w:t>
      </w:r>
    </w:p>
    <w:p w14:paraId="32F58B0E">
      <w:pPr>
        <w:pStyle w:val="2"/>
        <w:spacing w:before="76" w:line="219" w:lineRule="auto"/>
        <w:ind w:left="417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71120</wp:posOffset>
            </wp:positionV>
            <wp:extent cx="9525" cy="95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12</w:t>
      </w:r>
      <w:r>
        <w:rPr>
          <w:spacing w:val="-8"/>
        </w:rPr>
        <w:t>页</w:t>
      </w:r>
    </w:p>
    <w:p w14:paraId="26A14E0A">
      <w:pPr>
        <w:spacing w:line="219" w:lineRule="auto"/>
        <w:sectPr>
          <w:headerReference r:id="rId5" w:type="default"/>
          <w:footerReference r:id="rId6" w:type="default"/>
          <w:pgSz w:w="11900" w:h="16839"/>
          <w:pgMar w:top="892" w:right="1073" w:bottom="0" w:left="1078" w:header="0" w:footer="0" w:gutter="0"/>
          <w:cols w:space="720" w:num="1"/>
        </w:sectPr>
      </w:pPr>
    </w:p>
    <w:p w14:paraId="039142B7">
      <w:pPr>
        <w:spacing w:line="375" w:lineRule="exact"/>
        <w:ind w:firstLine="1321"/>
      </w:pPr>
    </w:p>
    <w:p w14:paraId="76A21C42">
      <w:pPr>
        <w:pStyle w:val="2"/>
        <w:spacing w:before="183" w:line="411" w:lineRule="auto"/>
        <w:ind w:left="10" w:right="77"/>
      </w:pPr>
      <w:r>
        <w:t>之区域，疆鄙之废置，举而正之</w:t>
      </w:r>
      <w:r>
        <w:rPr>
          <w:spacing w:val="-61"/>
        </w:rPr>
        <w:t xml:space="preserve"> </w:t>
      </w:r>
      <w:r>
        <w:t>”。后又改为五年一造，若“江山有创造及改移，则不在此限之中</w:t>
      </w:r>
      <w:r>
        <w:rPr>
          <w:spacing w:val="-75"/>
        </w:rPr>
        <w:t xml:space="preserve"> </w:t>
      </w:r>
      <w:r>
        <w:t>”。此</w:t>
      </w:r>
      <w:r>
        <w:rPr>
          <w:spacing w:val="-8"/>
        </w:rPr>
        <w:t>规定的变化</w:t>
      </w:r>
      <w:r>
        <w:rPr>
          <w:spacing w:val="15"/>
        </w:rPr>
        <w:t xml:space="preserve"> </w:t>
      </w:r>
      <w:r>
        <w:rPr>
          <w:spacing w:val="-8"/>
        </w:rPr>
        <w:t>(</w:t>
      </w:r>
      <w:r>
        <w:rPr>
          <w:spacing w:val="20"/>
        </w:rPr>
        <w:t xml:space="preserve">   </w:t>
      </w:r>
      <w:r>
        <w:rPr>
          <w:spacing w:val="-8"/>
        </w:rPr>
        <w:t>)</w:t>
      </w:r>
    </w:p>
    <w:p w14:paraId="0CBA49CB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适应了赋役征发的行政设置</w:t>
      </w:r>
      <w:r>
        <w:rPr>
          <w:spacing w:val="2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强化了朝廷对</w:t>
      </w:r>
      <w:r>
        <w:rPr>
          <w:spacing w:val="-1"/>
        </w:rPr>
        <w:t>地方的直接控制</w:t>
      </w:r>
    </w:p>
    <w:p w14:paraId="30D13220">
      <w:pPr>
        <w:pStyle w:val="2"/>
        <w:spacing w:before="219" w:line="411" w:lineRule="auto"/>
        <w:ind w:right="149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弱化了国家对农民的人身束缚</w:t>
      </w:r>
      <w:r>
        <w:rPr>
          <w:spacing w:val="3"/>
        </w:rPr>
        <w:t xml:space="preserve">                 </w:t>
      </w:r>
      <w:r>
        <w:rPr>
          <w:rFonts w:ascii="Times New Roman" w:hAnsi="Times New Roman" w:eastAsia="Times New Roman" w:cs="Times New Roman"/>
        </w:rPr>
        <w:t xml:space="preserve">D.  </w:t>
      </w:r>
      <w:r>
        <w:t>适应</w:t>
      </w:r>
      <w:r>
        <w:rPr>
          <w:spacing w:val="-1"/>
        </w:rPr>
        <w:t>了坊市分离后城市管理的需求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035FEB80">
      <w:pPr>
        <w:pStyle w:val="2"/>
        <w:spacing w:line="220" w:lineRule="auto"/>
      </w:pPr>
      <w:r>
        <w:rPr>
          <w:color w:val="2E75B6"/>
        </w:rPr>
        <w:t>【解析】</w:t>
      </w:r>
    </w:p>
    <w:p w14:paraId="355F83C0">
      <w:pPr>
        <w:pStyle w:val="2"/>
        <w:spacing w:before="218" w:line="411" w:lineRule="auto"/>
        <w:ind w:left="8" w:right="163" w:hanging="9"/>
      </w:pPr>
      <w:r>
        <w:t>【详解】A.古代地图、户籍是中央掌握地方土地、人口情况，开展赋役征发的核心依据，调整上报周期是</w:t>
      </w:r>
      <w:r>
        <w:rPr>
          <w:spacing w:val="-1"/>
        </w:rPr>
        <w:t>根据实际行政需求优化流程，适应了赋役征发的需要，正确。</w:t>
      </w:r>
    </w:p>
    <w:p w14:paraId="70B37008">
      <w:pPr>
        <w:pStyle w:val="2"/>
        <w:spacing w:line="219" w:lineRule="auto"/>
        <w:ind w:left="5"/>
      </w:pPr>
      <w:r>
        <w:t>B.该规定仅为地方资料上报周期的调整，并未体现朝廷对地方直接控制的强</w:t>
      </w:r>
      <w:r>
        <w:rPr>
          <w:spacing w:val="-1"/>
        </w:rPr>
        <w:t>化，错误。</w:t>
      </w:r>
    </w:p>
    <w:p w14:paraId="4EA5F607">
      <w:pPr>
        <w:pStyle w:val="2"/>
        <w:spacing w:before="219" w:line="219" w:lineRule="auto"/>
        <w:ind w:left="8"/>
      </w:pPr>
      <w:r>
        <w:t>C.规定未涉及对农民人身管控政策的调整，无法体现弱化国家对农民的</w:t>
      </w:r>
      <w:r>
        <w:rPr>
          <w:spacing w:val="-1"/>
        </w:rPr>
        <w:t>人身束缚，错误。</w:t>
      </w:r>
    </w:p>
    <w:p w14:paraId="50043069">
      <w:pPr>
        <w:pStyle w:val="2"/>
        <w:spacing w:before="218" w:line="316" w:lineRule="auto"/>
        <w:ind w:left="12" w:right="1873" w:hanging="7"/>
      </w:pPr>
      <w:r>
        <w:rPr>
          <w:spacing w:val="-1"/>
        </w:rPr>
        <w:t>D.规定针对的是全国地方疆界区划管理，和城市内部坊市分离的管理需求无关，错误。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213A8AEC">
      <w:pPr>
        <w:pStyle w:val="2"/>
        <w:spacing w:before="217" w:line="348" w:lineRule="auto"/>
        <w:ind w:left="12" w:right="77" w:hanging="7"/>
      </w:pPr>
      <w:r>
        <w:rPr>
          <w:rFonts w:ascii="Times New Roman" w:hAnsi="Times New Roman" w:eastAsia="Times New Roman" w:cs="Times New Roman"/>
          <w:spacing w:val="1"/>
        </w:rPr>
        <w:t xml:space="preserve">4.  </w:t>
      </w:r>
      <w:r>
        <w:rPr>
          <w:spacing w:val="1"/>
        </w:rPr>
        <w:t>庆历三年（1043</w:t>
      </w:r>
      <w:r>
        <w:rPr>
          <w:spacing w:val="-43"/>
        </w:rPr>
        <w:t xml:space="preserve"> </w:t>
      </w:r>
      <w:r>
        <w:rPr>
          <w:spacing w:val="1"/>
        </w:rPr>
        <w:t>年</w:t>
      </w:r>
      <w:r>
        <w:rPr>
          <w:spacing w:val="-45"/>
        </w:rPr>
        <w:t>），</w:t>
      </w:r>
      <w:r>
        <w:rPr>
          <w:spacing w:val="1"/>
        </w:rPr>
        <w:t>宋仁宗诏令转运使兼领按察</w:t>
      </w:r>
      <w:r>
        <w:t>使，与同级专管司法的提刑“俱领按察</w:t>
      </w:r>
      <w:r>
        <w:rPr>
          <w:spacing w:val="-75"/>
        </w:rPr>
        <w:t xml:space="preserve"> </w:t>
      </w:r>
      <w:r>
        <w:t>”。翌年，淮南转运使邵饰以“为政不治</w:t>
      </w:r>
      <w:r>
        <w:rPr>
          <w:spacing w:val="-75"/>
        </w:rPr>
        <w:t xml:space="preserve"> </w:t>
      </w:r>
      <w:r>
        <w:t>”为由弹劾某知州，朝廷以其“未足信</w:t>
      </w:r>
      <w:r>
        <w:rPr>
          <w:spacing w:val="-74"/>
        </w:rPr>
        <w:t xml:space="preserve"> </w:t>
      </w:r>
      <w:r>
        <w:rPr>
          <w:spacing w:val="-1"/>
        </w:rPr>
        <w:t>”，让提刑“再行体量</w:t>
      </w:r>
      <w:r>
        <w:rPr>
          <w:spacing w:val="-75"/>
        </w:rPr>
        <w:t xml:space="preserve"> </w:t>
      </w:r>
      <w:r>
        <w:rPr>
          <w:spacing w:val="-1"/>
        </w:rPr>
        <w:t>”。这反映了庆</w:t>
      </w:r>
      <w:r>
        <w:rPr>
          <w:spacing w:val="-12"/>
        </w:rPr>
        <w:t>历新政</w:t>
      </w:r>
      <w:r>
        <w:rPr>
          <w:spacing w:val="17"/>
        </w:rPr>
        <w:t xml:space="preserve"> </w:t>
      </w:r>
      <w:r>
        <w:rPr>
          <w:spacing w:val="-12"/>
        </w:rPr>
        <w:t>(</w:t>
      </w:r>
      <w:r>
        <w:rPr>
          <w:spacing w:val="20"/>
        </w:rPr>
        <w:t xml:space="preserve">   </w:t>
      </w:r>
      <w:r>
        <w:rPr>
          <w:spacing w:val="-12"/>
        </w:rPr>
        <w:t>)</w:t>
      </w:r>
    </w:p>
    <w:p w14:paraId="7BE95B80">
      <w:pPr>
        <w:pStyle w:val="2"/>
        <w:spacing w:before="217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解决了权责重叠的制度弊端</w:t>
      </w:r>
      <w:r>
        <w:rPr>
          <w:spacing w:val="2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加剧了官僚</w:t>
      </w:r>
      <w:r>
        <w:rPr>
          <w:spacing w:val="-1"/>
        </w:rPr>
        <w:t>集团内部的矛盾</w:t>
      </w:r>
    </w:p>
    <w:p w14:paraId="44877E27">
      <w:pPr>
        <w:pStyle w:val="2"/>
        <w:spacing w:before="220" w:line="411" w:lineRule="auto"/>
        <w:ind w:right="233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推动了内轻外重局面的形成</w:t>
      </w:r>
      <w:r>
        <w:rPr>
          <w:spacing w:val="4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弱化了对地方的监察力度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19825CB2">
      <w:pPr>
        <w:pStyle w:val="2"/>
        <w:spacing w:line="220" w:lineRule="auto"/>
      </w:pPr>
      <w:r>
        <w:rPr>
          <w:color w:val="2E75B6"/>
        </w:rPr>
        <w:t>【解析】</w:t>
      </w:r>
    </w:p>
    <w:p w14:paraId="16A1DB62">
      <w:pPr>
        <w:pStyle w:val="2"/>
        <w:spacing w:before="217" w:line="464" w:lineRule="auto"/>
        <w:ind w:left="8" w:hanging="9"/>
      </w:pPr>
      <w:r>
        <w:rPr>
          <w:spacing w:val="-1"/>
        </w:rPr>
        <w:t>【详解】A.让两个平级机构同掌监察权反而造</w:t>
      </w:r>
      <w:r>
        <w:rPr>
          <w:spacing w:val="-2"/>
        </w:rPr>
        <w:t>成权责交叉重叠，且“解决了</w:t>
      </w:r>
      <w:r>
        <w:rPr>
          <w:spacing w:val="-77"/>
        </w:rPr>
        <w:t xml:space="preserve"> </w:t>
      </w:r>
      <w:r>
        <w:rPr>
          <w:spacing w:val="-2"/>
        </w:rPr>
        <w:t>”表述过于绝对，不符合史实，</w:t>
      </w:r>
      <w:r>
        <w:rPr>
          <w:spacing w:val="-5"/>
        </w:rPr>
        <w:t>错误</w:t>
      </w:r>
    </w:p>
    <w:p w14:paraId="12B72854">
      <w:pPr>
        <w:pStyle w:val="2"/>
        <w:spacing w:before="38" w:line="315" w:lineRule="auto"/>
        <w:ind w:left="10" w:right="163" w:hanging="5"/>
      </w:pPr>
      <w:r>
        <w:t>B.转运使与提刑平级同掌监察权，权力存在交叉，履职过程中极易引发监察系统内部冲突，同</w:t>
      </w:r>
      <w:r>
        <w:rPr>
          <w:spacing w:val="-1"/>
        </w:rPr>
        <w:t>时也会激化</w:t>
      </w:r>
      <w:r>
        <w:t>监察官与被监察地方官员的矛盾，加剧了官</w:t>
      </w:r>
      <w:r>
        <w:rPr>
          <w:spacing w:val="-1"/>
        </w:rPr>
        <w:t>僚集团内部矛盾，正确。</w:t>
      </w:r>
    </w:p>
    <w:p w14:paraId="12D9FEF7">
      <w:pPr>
        <w:pStyle w:val="2"/>
        <w:spacing w:before="218" w:line="219" w:lineRule="auto"/>
        <w:ind w:left="8"/>
      </w:pPr>
      <w:r>
        <w:t>C.北宋长期实行强干弱枝政策，该措施本质是加强中央对地方的控制，不会形成内轻外</w:t>
      </w:r>
      <w:r>
        <w:rPr>
          <w:spacing w:val="-1"/>
        </w:rPr>
        <w:t>重的局面，错误。</w:t>
      </w:r>
    </w:p>
    <w:p w14:paraId="38D8FD50">
      <w:pPr>
        <w:pStyle w:val="2"/>
        <w:spacing w:before="220" w:line="316" w:lineRule="auto"/>
        <w:ind w:left="8" w:hanging="3"/>
      </w:pPr>
      <w:r>
        <w:rPr>
          <w:spacing w:val="-1"/>
        </w:rPr>
        <w:t>D.多机构共同监察、增设复核程序是为了保障监察准确性，本质是强化对地方的管控，并未弱化</w:t>
      </w:r>
      <w:r>
        <w:rPr>
          <w:spacing w:val="-2"/>
        </w:rPr>
        <w:t>监察力度，</w:t>
      </w:r>
      <w:r>
        <w:rPr>
          <w:spacing w:val="-3"/>
        </w:rPr>
        <w:t>错误。</w:t>
      </w:r>
    </w:p>
    <w:p w14:paraId="2CE956B6">
      <w:pPr>
        <w:pStyle w:val="2"/>
        <w:spacing w:before="217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AFD3D33">
      <w:pPr>
        <w:pStyle w:val="2"/>
        <w:spacing w:before="217" w:line="414" w:lineRule="auto"/>
        <w:ind w:left="16" w:right="52" w:hanging="5"/>
      </w:pPr>
      <w:r>
        <w:rPr>
          <w:rFonts w:ascii="Times New Roman" w:hAnsi="Times New Roman" w:eastAsia="Times New Roman" w:cs="Times New Roman"/>
          <w:spacing w:val="-4"/>
        </w:rPr>
        <w:t xml:space="preserve">5.  </w:t>
      </w:r>
      <w:r>
        <w:rPr>
          <w:spacing w:val="-4"/>
        </w:rPr>
        <w:t>广东大儒陈献章认为，“道</w:t>
      </w:r>
      <w:r>
        <w:rPr>
          <w:spacing w:val="-77"/>
        </w:rPr>
        <w:t xml:space="preserve"> </w:t>
      </w:r>
      <w:r>
        <w:rPr>
          <w:spacing w:val="-4"/>
        </w:rPr>
        <w:t>”或者说“理</w:t>
      </w:r>
      <w:r>
        <w:rPr>
          <w:spacing w:val="-77"/>
        </w:rPr>
        <w:t xml:space="preserve"> </w:t>
      </w:r>
      <w:r>
        <w:rPr>
          <w:spacing w:val="-4"/>
        </w:rPr>
        <w:t>”，并不是独立于人</w:t>
      </w:r>
      <w:r>
        <w:rPr>
          <w:spacing w:val="-5"/>
        </w:rPr>
        <w:t>体之外的精神实体，而是存在于人的心中，</w:t>
      </w:r>
      <w:r>
        <w:rPr>
          <w:spacing w:val="-6"/>
        </w:rPr>
        <w:t>心是万物之体，宇宙之源，“为学当求之心</w:t>
      </w:r>
      <w:r>
        <w:rPr>
          <w:spacing w:val="-59"/>
        </w:rPr>
        <w:t xml:space="preserve"> </w:t>
      </w:r>
      <w:r>
        <w:rPr>
          <w:spacing w:val="-6"/>
        </w:rPr>
        <w:t>”。与此理念相一致的是 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42560852">
      <w:pPr>
        <w:pStyle w:val="2"/>
        <w:spacing w:before="185" w:line="219" w:lineRule="auto"/>
        <w:ind w:left="417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140335</wp:posOffset>
            </wp:positionV>
            <wp:extent cx="9525" cy="952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12</w:t>
      </w:r>
      <w:r>
        <w:rPr>
          <w:spacing w:val="-5"/>
        </w:rPr>
        <w:t>页</w:t>
      </w:r>
    </w:p>
    <w:p w14:paraId="1534F7AB">
      <w:pPr>
        <w:spacing w:line="219" w:lineRule="auto"/>
        <w:sectPr>
          <w:pgSz w:w="11900" w:h="16839"/>
          <w:pgMar w:top="892" w:right="996" w:bottom="0" w:left="1078" w:header="0" w:footer="0" w:gutter="0"/>
          <w:cols w:space="720" w:num="1"/>
        </w:sectPr>
      </w:pPr>
    </w:p>
    <w:p w14:paraId="1462D709">
      <w:pPr>
        <w:spacing w:line="375" w:lineRule="exact"/>
        <w:ind w:firstLine="1440"/>
      </w:pPr>
    </w:p>
    <w:p w14:paraId="385C048C">
      <w:pPr>
        <w:pStyle w:val="2"/>
        <w:spacing w:before="183" w:line="411" w:lineRule="auto"/>
        <w:ind w:left="118" w:right="1575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天人感应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格物致知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经世致</w:t>
      </w:r>
      <w:r>
        <w:rPr>
          <w:spacing w:val="-2"/>
        </w:rPr>
        <w:t xml:space="preserve">用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</w:rPr>
        <w:t xml:space="preserve">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致良知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3E1EB34B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127B4D87">
      <w:pPr>
        <w:pStyle w:val="2"/>
        <w:spacing w:before="218" w:line="411" w:lineRule="auto"/>
        <w:ind w:left="129" w:right="163" w:hanging="11"/>
      </w:pPr>
      <w:r>
        <w:t>【详解】A.“天人感应</w:t>
      </w:r>
      <w:r>
        <w:rPr>
          <w:spacing w:val="-77"/>
        </w:rPr>
        <w:t xml:space="preserve"> </w:t>
      </w:r>
      <w:r>
        <w:t>”是汉代董仲舒的</w:t>
      </w:r>
      <w:r>
        <w:rPr>
          <w:spacing w:val="-1"/>
        </w:rPr>
        <w:t>主张，核心是天与人存在互动感应关系，为君主专制统治提供理论依据，和心学理念无关，错误。</w:t>
      </w:r>
    </w:p>
    <w:p w14:paraId="5D421F66">
      <w:pPr>
        <w:pStyle w:val="2"/>
        <w:spacing w:line="315" w:lineRule="auto"/>
        <w:ind w:left="129" w:right="163" w:hanging="6"/>
      </w:pPr>
      <w:r>
        <w:rPr>
          <w:spacing w:val="-1"/>
        </w:rPr>
        <w:t>B.“格物致知</w:t>
      </w:r>
      <w:r>
        <w:rPr>
          <w:spacing w:val="-77"/>
        </w:rPr>
        <w:t xml:space="preserve"> </w:t>
      </w:r>
      <w:r>
        <w:rPr>
          <w:spacing w:val="-1"/>
        </w:rPr>
        <w:t>”是程朱理学的认识论，主张通过探究外在事物来获得天理</w:t>
      </w:r>
      <w:r>
        <w:rPr>
          <w:spacing w:val="-2"/>
        </w:rPr>
        <w:t>，与题干“求之心</w:t>
      </w:r>
      <w:r>
        <w:rPr>
          <w:spacing w:val="-77"/>
        </w:rPr>
        <w:t xml:space="preserve"> </w:t>
      </w:r>
      <w:r>
        <w:rPr>
          <w:spacing w:val="-2"/>
        </w:rPr>
        <w:t>”的向内探求主张相悖，错误。</w:t>
      </w:r>
    </w:p>
    <w:p w14:paraId="7017AC2A">
      <w:pPr>
        <w:pStyle w:val="2"/>
        <w:spacing w:before="219" w:line="316" w:lineRule="auto"/>
        <w:ind w:left="127" w:right="210" w:hanging="1"/>
      </w:pPr>
      <w:r>
        <w:rPr>
          <w:spacing w:val="-2"/>
        </w:rPr>
        <w:t>C.“经世致用</w:t>
      </w:r>
      <w:r>
        <w:rPr>
          <w:spacing w:val="-66"/>
        </w:rPr>
        <w:t xml:space="preserve"> </w:t>
      </w:r>
      <w:r>
        <w:rPr>
          <w:spacing w:val="-2"/>
        </w:rPr>
        <w:t>”是明清之际进步思想家的主张，强调治学要贴合现实、解决实际问题，与题干观点不符，</w:t>
      </w:r>
      <w:r>
        <w:rPr>
          <w:spacing w:val="-3"/>
        </w:rPr>
        <w:t>错误。</w:t>
      </w:r>
    </w:p>
    <w:p w14:paraId="0C85D896">
      <w:pPr>
        <w:pStyle w:val="2"/>
        <w:spacing w:before="218" w:line="347" w:lineRule="auto"/>
        <w:ind w:left="131" w:right="163" w:hanging="7"/>
      </w:pPr>
      <w:r>
        <w:rPr>
          <w:spacing w:val="-1"/>
        </w:rPr>
        <w:t>D.“致良知</w:t>
      </w:r>
      <w:r>
        <w:rPr>
          <w:spacing w:val="-64"/>
        </w:rPr>
        <w:t xml:space="preserve"> </w:t>
      </w:r>
      <w:r>
        <w:rPr>
          <w:spacing w:val="-1"/>
        </w:rPr>
        <w:t>”是陆王心学代表王阳明的核心主张，认为良知就是存在于人心中的天理，只需反省内心即可</w:t>
      </w:r>
      <w:r>
        <w:t>获得天理，与题干中明代大儒陈献章认为的理存在于人的心中，心是万物的</w:t>
      </w:r>
      <w:r>
        <w:rPr>
          <w:spacing w:val="-1"/>
        </w:rPr>
        <w:t>本体，治学应当向内探求本心</w:t>
      </w:r>
      <w:r>
        <w:rPr>
          <w:spacing w:val="-2"/>
        </w:rPr>
        <w:t>的理念契合，正确。</w:t>
      </w:r>
    </w:p>
    <w:p w14:paraId="495AB80B">
      <w:pPr>
        <w:pStyle w:val="2"/>
        <w:spacing w:before="219" w:line="220" w:lineRule="auto"/>
        <w:ind w:left="131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B7BBE7D">
      <w:pPr>
        <w:pStyle w:val="2"/>
        <w:spacing w:before="217" w:line="219" w:lineRule="auto"/>
        <w:ind w:left="129"/>
      </w:pPr>
      <w:r>
        <w:rPr>
          <w:rFonts w:ascii="Times New Roman" w:hAnsi="Times New Roman" w:eastAsia="Times New Roman" w:cs="Times New Roman"/>
          <w:spacing w:val="-1"/>
        </w:rPr>
        <w:t xml:space="preserve">6.  </w:t>
      </w:r>
      <w:r>
        <w:rPr>
          <w:spacing w:val="-1"/>
        </w:rPr>
        <w:t>郑观应、徐润、唐廷枢的经济活动简况</w:t>
      </w:r>
    </w:p>
    <w:p w14:paraId="43F75482">
      <w:pPr>
        <w:spacing w:line="77" w:lineRule="exact"/>
      </w:pPr>
    </w:p>
    <w:tbl>
      <w:tblPr>
        <w:tblStyle w:val="7"/>
        <w:tblW w:w="948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"/>
        <w:gridCol w:w="8619"/>
      </w:tblGrid>
      <w:tr w14:paraId="058ADE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1" w:type="dxa"/>
            <w:vAlign w:val="top"/>
          </w:tcPr>
          <w:p w14:paraId="37870FF9">
            <w:pPr>
              <w:spacing w:before="217" w:line="219" w:lineRule="auto"/>
              <w:ind w:left="1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郑观应</w:t>
            </w:r>
          </w:p>
        </w:tc>
        <w:tc>
          <w:tcPr>
            <w:tcW w:w="8619" w:type="dxa"/>
            <w:vAlign w:val="top"/>
          </w:tcPr>
          <w:p w14:paraId="53C32428">
            <w:pPr>
              <w:spacing w:before="217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英商太古轮船公司买办，后担任机器织布局会办、上海电报公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司总办、轮船招商局帮办</w:t>
            </w:r>
          </w:p>
        </w:tc>
      </w:tr>
      <w:tr w14:paraId="278A1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61" w:type="dxa"/>
            <w:vAlign w:val="top"/>
          </w:tcPr>
          <w:p w14:paraId="07B16EB1">
            <w:pPr>
              <w:spacing w:before="203" w:line="220" w:lineRule="auto"/>
              <w:ind w:left="2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徐润</w:t>
            </w:r>
          </w:p>
        </w:tc>
        <w:tc>
          <w:tcPr>
            <w:tcW w:w="8619" w:type="dxa"/>
            <w:vAlign w:val="top"/>
          </w:tcPr>
          <w:p w14:paraId="780BFF66">
            <w:pPr>
              <w:spacing w:before="203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英商宝顺洋行买办，投资多家行号，担任轮船招商局会办</w:t>
            </w:r>
          </w:p>
        </w:tc>
      </w:tr>
      <w:tr w14:paraId="33A28C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61" w:type="dxa"/>
            <w:vAlign w:val="top"/>
          </w:tcPr>
          <w:p w14:paraId="72A34A1D">
            <w:pPr>
              <w:spacing w:before="212" w:line="219" w:lineRule="auto"/>
              <w:ind w:left="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唐廷枢</w:t>
            </w:r>
          </w:p>
        </w:tc>
        <w:tc>
          <w:tcPr>
            <w:tcW w:w="8619" w:type="dxa"/>
            <w:vAlign w:val="top"/>
          </w:tcPr>
          <w:p w14:paraId="7E913EB4">
            <w:pPr>
              <w:spacing w:before="212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英商怡和洋行总买办，开设钱庄，投资多家轮船公司，担任轮船招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商局总办，开办开平煤矿</w:t>
            </w:r>
          </w:p>
        </w:tc>
      </w:tr>
    </w:tbl>
    <w:p w14:paraId="4E3DE552">
      <w:pPr>
        <w:pStyle w:val="2"/>
        <w:spacing w:before="136" w:line="220" w:lineRule="auto"/>
        <w:ind w:left="129"/>
      </w:pPr>
      <w:r>
        <w:rPr>
          <w:spacing w:val="-4"/>
        </w:rPr>
        <w:t>上表所列的情况反映了 (</w:t>
      </w:r>
      <w:r>
        <w:rPr>
          <w:spacing w:val="23"/>
        </w:rPr>
        <w:t xml:space="preserve">   </w:t>
      </w:r>
      <w:r>
        <w:rPr>
          <w:spacing w:val="-4"/>
        </w:rPr>
        <w:t>)</w:t>
      </w:r>
    </w:p>
    <w:p w14:paraId="3B37ED76">
      <w:pPr>
        <w:pStyle w:val="2"/>
        <w:spacing w:before="218" w:line="219" w:lineRule="auto"/>
        <w:ind w:left="121"/>
      </w:pPr>
      <w:r>
        <w:rPr>
          <w:rFonts w:ascii="Times New Roman" w:hAnsi="Times New Roman" w:eastAsia="Times New Roman" w:cs="Times New Roman"/>
          <w:spacing w:val="-1"/>
        </w:rPr>
        <w:t>A.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 </w:t>
      </w:r>
      <w:r>
        <w:rPr>
          <w:spacing w:val="-1"/>
        </w:rPr>
        <w:t>民间掀起投资设厂的热潮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官督商</w:t>
      </w:r>
      <w:r>
        <w:rPr>
          <w:spacing w:val="-2"/>
        </w:rPr>
        <w:t>办企业经营的特点</w:t>
      </w:r>
    </w:p>
    <w:p w14:paraId="4BFE0BCA">
      <w:pPr>
        <w:pStyle w:val="2"/>
        <w:spacing w:before="220" w:line="411" w:lineRule="auto"/>
        <w:ind w:left="118" w:right="233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新式企业主导地位的确立</w:t>
      </w:r>
      <w:r>
        <w:rPr>
          <w:spacing w:val="3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列强对华资本输出的加剧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0AE27453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64B956D8">
      <w:pPr>
        <w:pStyle w:val="2"/>
        <w:spacing w:before="219" w:line="411" w:lineRule="auto"/>
        <w:ind w:left="127" w:right="163" w:hanging="9"/>
      </w:pPr>
      <w:r>
        <w:t>【详解】A.民间投资设厂热潮出现于甲午中日战争后，且三人参与的多为洋务派创办的企业，并非民间独</w:t>
      </w:r>
      <w:r>
        <w:rPr>
          <w:spacing w:val="-2"/>
        </w:rPr>
        <w:t>立设厂，错误。</w:t>
      </w:r>
    </w:p>
    <w:p w14:paraId="7EB81688">
      <w:pPr>
        <w:pStyle w:val="2"/>
        <w:spacing w:line="315" w:lineRule="auto"/>
        <w:ind w:left="127" w:hanging="4"/>
      </w:pPr>
      <w:r>
        <w:rPr>
          <w:spacing w:val="-1"/>
        </w:rPr>
        <w:t>B.官督商办是洋务派民用企业的典型经营模式，这类企业会吸纳有资本、懂涉外经营的买办参与管</w:t>
      </w:r>
      <w:r>
        <w:rPr>
          <w:spacing w:val="-2"/>
        </w:rPr>
        <w:t>理运营，</w:t>
      </w:r>
      <w:r>
        <w:rPr>
          <w:spacing w:val="-1"/>
        </w:rPr>
        <w:t>材料中三人的任职情况契合该经营模式的特点，正确。</w:t>
      </w:r>
    </w:p>
    <w:p w14:paraId="05CF80EF">
      <w:pPr>
        <w:pStyle w:val="2"/>
        <w:spacing w:before="219" w:line="219" w:lineRule="auto"/>
        <w:ind w:left="126"/>
      </w:pPr>
      <w:r>
        <w:t>C.近代中国自然经济始终占据主导地位，新式企业从未确立主导地位，不</w:t>
      </w:r>
      <w:r>
        <w:rPr>
          <w:spacing w:val="-1"/>
        </w:rPr>
        <w:t>符合史实，错误。</w:t>
      </w:r>
    </w:p>
    <w:p w14:paraId="2DAABF6F">
      <w:pPr>
        <w:pStyle w:val="2"/>
        <w:spacing w:before="219" w:line="316" w:lineRule="auto"/>
        <w:ind w:left="127" w:hanging="3"/>
      </w:pPr>
      <w:r>
        <w:rPr>
          <w:spacing w:val="-1"/>
        </w:rPr>
        <w:t>D.列强对华资本输出加剧出现于甲午战后，材料体现的是中国本国企业的经营情况，与列强资本</w:t>
      </w:r>
      <w:r>
        <w:rPr>
          <w:spacing w:val="-2"/>
        </w:rPr>
        <w:t>输出无关，</w:t>
      </w:r>
      <w:r>
        <w:rPr>
          <w:spacing w:val="-3"/>
        </w:rPr>
        <w:t>错误。</w:t>
      </w:r>
    </w:p>
    <w:p w14:paraId="022CF1A3">
      <w:pPr>
        <w:pStyle w:val="2"/>
        <w:spacing w:before="54" w:line="219" w:lineRule="auto"/>
        <w:ind w:left="4289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56515</wp:posOffset>
            </wp:positionV>
            <wp:extent cx="9525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1AE5B29C">
      <w:pPr>
        <w:spacing w:line="219" w:lineRule="auto"/>
        <w:sectPr>
          <w:pgSz w:w="11900" w:h="16839"/>
          <w:pgMar w:top="892" w:right="996" w:bottom="0" w:left="960" w:header="0" w:footer="0" w:gutter="0"/>
          <w:cols w:space="720" w:num="1"/>
        </w:sectPr>
      </w:pPr>
    </w:p>
    <w:p w14:paraId="2AD951C0">
      <w:pPr>
        <w:spacing w:line="375" w:lineRule="exact"/>
        <w:ind w:firstLine="1321"/>
      </w:pPr>
    </w:p>
    <w:p w14:paraId="2587DA9A">
      <w:pPr>
        <w:pStyle w:val="2"/>
        <w:spacing w:before="183" w:line="220" w:lineRule="auto"/>
        <w:ind w:left="13"/>
      </w:pPr>
      <w:r>
        <w:rPr>
          <w:spacing w:val="-2"/>
        </w:rPr>
        <w:t>故选</w:t>
      </w:r>
      <w:r>
        <w:rPr>
          <w:spacing w:val="-49"/>
        </w:rPr>
        <w:t xml:space="preserve"> </w:t>
      </w:r>
      <w:r>
        <w:rPr>
          <w:spacing w:val="-2"/>
        </w:rPr>
        <w:t>B</w:t>
      </w:r>
      <w:r>
        <w:rPr>
          <w:spacing w:val="-41"/>
        </w:rPr>
        <w:t xml:space="preserve"> </w:t>
      </w:r>
      <w:r>
        <w:rPr>
          <w:spacing w:val="-2"/>
        </w:rPr>
        <w:t xml:space="preserve">项。                                    </w:t>
      </w:r>
      <w:r>
        <w:rPr>
          <w:spacing w:val="-3"/>
        </w:rPr>
        <w:t xml:space="preserve">            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8007">
      <w:pPr>
        <w:pStyle w:val="2"/>
        <w:spacing w:before="218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7.  </w:t>
      </w:r>
      <w:r>
        <w:rPr>
          <w:spacing w:val="-1"/>
        </w:rPr>
        <w:t>下图所示漫画中的四个人物分别指代列强中的英、法、德、美，漫画所示历史事件 (</w:t>
      </w:r>
      <w:r>
        <w:rPr>
          <w:spacing w:val="21"/>
        </w:rPr>
        <w:t xml:space="preserve">   </w:t>
      </w:r>
      <w:r>
        <w:rPr>
          <w:spacing w:val="-1"/>
        </w:rPr>
        <w:t>)</w:t>
      </w:r>
    </w:p>
    <w:p w14:paraId="4B064D0B">
      <w:pPr>
        <w:spacing w:before="171" w:line="2025" w:lineRule="exact"/>
        <w:ind w:firstLine="1"/>
      </w:pPr>
      <w:r>
        <w:rPr>
          <w:position w:val="-40"/>
        </w:rPr>
        <w:drawing>
          <wp:inline distT="0" distB="0" distL="0" distR="0">
            <wp:extent cx="1276350" cy="128587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230EE">
      <w:pPr>
        <w:pStyle w:val="2"/>
        <w:spacing w:before="206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揭示了“二十一条</w:t>
      </w:r>
      <w:r>
        <w:rPr>
          <w:spacing w:val="-77"/>
        </w:rPr>
        <w:t xml:space="preserve"> </w:t>
      </w:r>
      <w:r>
        <w:rPr>
          <w:spacing w:val="-1"/>
        </w:rPr>
        <w:t>”的危害</w:t>
      </w:r>
      <w:r>
        <w:rPr>
          <w:spacing w:val="2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列强掀起了瓜分中国</w:t>
      </w:r>
      <w:r>
        <w:rPr>
          <w:spacing w:val="-2"/>
        </w:rPr>
        <w:t>的狂潮</w:t>
      </w:r>
    </w:p>
    <w:p w14:paraId="2F90E013">
      <w:pPr>
        <w:pStyle w:val="2"/>
        <w:spacing w:before="219" w:line="411" w:lineRule="auto"/>
        <w:ind w:right="2206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激发了民间自办铁路的热情</w:t>
      </w:r>
      <w:r>
        <w:rPr>
          <w:spacing w:val="3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D. 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>加速了全国革命形势的成熟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4C817FE3">
      <w:pPr>
        <w:pStyle w:val="2"/>
        <w:spacing w:line="220" w:lineRule="auto"/>
      </w:pPr>
      <w:r>
        <w:rPr>
          <w:color w:val="2E75B6"/>
        </w:rPr>
        <w:t>【解析】</w:t>
      </w:r>
    </w:p>
    <w:p w14:paraId="5972E9B8">
      <w:pPr>
        <w:pStyle w:val="2"/>
        <w:spacing w:before="218" w:line="411" w:lineRule="auto"/>
        <w:ind w:left="10" w:right="163" w:hanging="10"/>
      </w:pPr>
      <w:r>
        <w:rPr>
          <w:spacing w:val="-5"/>
        </w:rPr>
        <w:t>【详解】A.该漫画创作于</w:t>
      </w:r>
      <w:r>
        <w:rPr>
          <w:spacing w:val="-32"/>
        </w:rPr>
        <w:t xml:space="preserve"> </w:t>
      </w:r>
      <w:r>
        <w:rPr>
          <w:spacing w:val="-5"/>
        </w:rPr>
        <w:t>1911</w:t>
      </w:r>
      <w:r>
        <w:rPr>
          <w:spacing w:val="-52"/>
        </w:rPr>
        <w:t xml:space="preserve"> </w:t>
      </w:r>
      <w:r>
        <w:rPr>
          <w:spacing w:val="-5"/>
        </w:rPr>
        <w:t>年，描绘清政府实行铁路国有政策、列强围绕铁路修筑权展开激烈角逐。“二</w:t>
      </w:r>
      <w:r>
        <w:rPr>
          <w:spacing w:val="-2"/>
        </w:rPr>
        <w:t>十一条</w:t>
      </w:r>
      <w:r>
        <w:rPr>
          <w:spacing w:val="-64"/>
        </w:rPr>
        <w:t xml:space="preserve"> </w:t>
      </w:r>
      <w:r>
        <w:rPr>
          <w:spacing w:val="-2"/>
        </w:rPr>
        <w:t>”是</w:t>
      </w:r>
      <w:r>
        <w:rPr>
          <w:spacing w:val="-29"/>
        </w:rPr>
        <w:t xml:space="preserve"> </w:t>
      </w:r>
      <w:r>
        <w:rPr>
          <w:spacing w:val="-2"/>
        </w:rPr>
        <w:t>1915</w:t>
      </w:r>
      <w:r>
        <w:rPr>
          <w:spacing w:val="-44"/>
        </w:rPr>
        <w:t xml:space="preserve"> </w:t>
      </w:r>
      <w:r>
        <w:rPr>
          <w:spacing w:val="-2"/>
        </w:rPr>
        <w:t>年日本向袁世凯政府提出的旨在灭亡中国的秘密条款，不符合题意，错误。</w:t>
      </w:r>
    </w:p>
    <w:p w14:paraId="149FCA70">
      <w:pPr>
        <w:pStyle w:val="2"/>
        <w:spacing w:before="1" w:line="347" w:lineRule="auto"/>
        <w:ind w:left="8" w:right="248" w:hanging="3"/>
      </w:pPr>
      <w:r>
        <w:t>B.《马关条约》签订后，列强掀起了瓜分中国的狂潮，其中的表现包括列强在中国大量掠夺铁</w:t>
      </w:r>
      <w:r>
        <w:rPr>
          <w:spacing w:val="-1"/>
        </w:rPr>
        <w:t>路和工矿利</w:t>
      </w:r>
      <w:r>
        <w:t>权。但材料漫画内容特指四国争夺川汉铁路权利的事件，聚焦保路运动的影响，而非</w:t>
      </w:r>
      <w:r>
        <w:rPr>
          <w:spacing w:val="-1"/>
        </w:rPr>
        <w:t>一般性地反映瓜分浪</w:t>
      </w:r>
      <w:r>
        <w:rPr>
          <w:spacing w:val="-2"/>
        </w:rPr>
        <w:t>潮，错误。</w:t>
      </w:r>
    </w:p>
    <w:p w14:paraId="64A36461">
      <w:pPr>
        <w:pStyle w:val="2"/>
        <w:spacing w:before="218" w:line="316" w:lineRule="auto"/>
        <w:ind w:left="13" w:right="248" w:hanging="5"/>
      </w:pPr>
      <w:r>
        <w:rPr>
          <w:spacing w:val="1"/>
        </w:rPr>
        <w:t>C.民间自办铁路的热情导致了反对铁路国有和反对出卖路权的斗争，也即</w:t>
      </w:r>
      <w:r>
        <w:t>C</w:t>
      </w:r>
      <w:r>
        <w:rPr>
          <w:spacing w:val="-41"/>
        </w:rPr>
        <w:t xml:space="preserve"> </w:t>
      </w:r>
      <w:r>
        <w:t>项是漫画历史事件的背景，而</w:t>
      </w:r>
      <w:r>
        <w:rPr>
          <w:spacing w:val="-2"/>
        </w:rPr>
        <w:t>非影响，错误。</w:t>
      </w:r>
    </w:p>
    <w:p w14:paraId="4E9645DC">
      <w:pPr>
        <w:pStyle w:val="2"/>
        <w:spacing w:before="218" w:line="373" w:lineRule="auto"/>
        <w:ind w:left="7" w:hanging="2"/>
      </w:pPr>
      <w:r>
        <w:rPr>
          <w:spacing w:val="-1"/>
        </w:rPr>
        <w:t>D.漫画中，身着西方服装、服装印有外国国旗图案的四人，正在写有“川汉</w:t>
      </w:r>
      <w:r>
        <w:rPr>
          <w:spacing w:val="-64"/>
        </w:rPr>
        <w:t xml:space="preserve"> </w:t>
      </w:r>
      <w:r>
        <w:rPr>
          <w:spacing w:val="-1"/>
        </w:rPr>
        <w:t>”字样的瓜田里挑选西瓜，题</w:t>
      </w:r>
      <w:r>
        <w:t xml:space="preserve"> </w:t>
      </w:r>
      <w:r>
        <w:rPr>
          <w:spacing w:val="-2"/>
        </w:rPr>
        <w:t>目“铁路之险象</w:t>
      </w:r>
      <w:r>
        <w:rPr>
          <w:spacing w:val="-78"/>
        </w:rPr>
        <w:t xml:space="preserve"> </w:t>
      </w:r>
      <w:r>
        <w:rPr>
          <w:spacing w:val="-2"/>
        </w:rPr>
        <w:t>”揭示列强瓜分中国铁路权利。该漫画创作于</w:t>
      </w:r>
      <w:r>
        <w:rPr>
          <w:spacing w:val="-31"/>
        </w:rPr>
        <w:t xml:space="preserve"> </w:t>
      </w:r>
      <w:r>
        <w:rPr>
          <w:spacing w:val="-2"/>
        </w:rPr>
        <w:t>1911年，正值清政府推行“铁路国有</w:t>
      </w:r>
      <w:r>
        <w:rPr>
          <w:spacing w:val="-77"/>
        </w:rPr>
        <w:t xml:space="preserve"> </w:t>
      </w:r>
      <w:r>
        <w:rPr>
          <w:spacing w:val="-2"/>
        </w:rPr>
        <w:t>”政策，</w:t>
      </w:r>
      <w:r>
        <w:t>将川汉铁路修筑权出卖给帝国主义列强，激起鄂、川等省人民的强烈愤慨，引发保路运</w:t>
      </w:r>
      <w:r>
        <w:rPr>
          <w:spacing w:val="-1"/>
        </w:rPr>
        <w:t>动。四川保路运动</w:t>
      </w:r>
      <w:r>
        <w:t xml:space="preserve"> 发展成武装起义后，革命党人决定在武昌发动起义，最终发生了辛亥革命。也即漫画所</w:t>
      </w:r>
      <w:r>
        <w:rPr>
          <w:spacing w:val="-1"/>
        </w:rPr>
        <w:t>示历史事件加速了</w:t>
      </w:r>
      <w:r>
        <w:t xml:space="preserve"> </w:t>
      </w:r>
      <w:r>
        <w:rPr>
          <w:spacing w:val="-1"/>
        </w:rPr>
        <w:t>全国革命形势的成熟，正确。</w:t>
      </w:r>
    </w:p>
    <w:p w14:paraId="0AE90209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B0F5F54">
      <w:pPr>
        <w:pStyle w:val="2"/>
        <w:spacing w:before="219" w:line="315" w:lineRule="auto"/>
        <w:ind w:left="10" w:right="163" w:firstLine="3"/>
      </w:pPr>
      <w:r>
        <w:rPr>
          <w:rFonts w:ascii="Times New Roman" w:hAnsi="Times New Roman" w:eastAsia="Times New Roman" w:cs="Times New Roman"/>
          <w:spacing w:val="-4"/>
        </w:rPr>
        <w:t xml:space="preserve">8.  </w:t>
      </w:r>
      <w:r>
        <w:rPr>
          <w:spacing w:val="-4"/>
        </w:rPr>
        <w:t>孙中山在国民党第一次全国代表大会上说：“我们通过此宣言，就是从新担负革命之责任，就是计划彻底革命。……我们有此宣言，绝不能重蹈从前之覆辙，做到中间又妥协。”这表明孙中山</w:t>
      </w:r>
      <w:r>
        <w:rPr>
          <w:spacing w:val="-5"/>
        </w:rPr>
        <w:t xml:space="preserve">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3FD79F7B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放弃实行资产阶级共和国建国方案</w:t>
      </w:r>
    </w:p>
    <w:p w14:paraId="40693907">
      <w:pPr>
        <w:pStyle w:val="2"/>
        <w:spacing w:before="219" w:line="219" w:lineRule="auto"/>
        <w:ind w:left="5"/>
      </w:pP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赋予了三民主义反帝反封建的新内涵</w:t>
      </w:r>
    </w:p>
    <w:p w14:paraId="72F65170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发起护国战争迫使袁世凯放弃称帝</w:t>
      </w:r>
    </w:p>
    <w:p w14:paraId="28672609">
      <w:pPr>
        <w:pStyle w:val="2"/>
        <w:spacing w:before="218" w:line="219" w:lineRule="auto"/>
        <w:ind w:left="5"/>
      </w:pP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决定运用革命手段解决农民土地问题</w:t>
      </w:r>
    </w:p>
    <w:p w14:paraId="2D2061B6">
      <w:pPr>
        <w:pStyle w:val="2"/>
        <w:spacing w:before="254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</w:t>
      </w:r>
      <w:r>
        <w:rPr>
          <w:spacing w:val="1"/>
        </w:rPr>
        <w:t xml:space="preserve">        </w:t>
      </w:r>
      <w:r>
        <w:rPr>
          <w:spacing w:val="-5"/>
        </w:rPr>
        <w:t>第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12</w:t>
      </w:r>
      <w:r>
        <w:rPr>
          <w:spacing w:val="-5"/>
        </w:rPr>
        <w:t>页</w:t>
      </w:r>
    </w:p>
    <w:p w14:paraId="16188EE1">
      <w:pPr>
        <w:spacing w:line="219" w:lineRule="auto"/>
        <w:sectPr>
          <w:pgSz w:w="11900" w:h="16839"/>
          <w:pgMar w:top="892" w:right="910" w:bottom="0" w:left="1078" w:header="0" w:footer="0" w:gutter="0"/>
          <w:cols w:space="720" w:num="1"/>
        </w:sectPr>
      </w:pPr>
    </w:p>
    <w:p w14:paraId="7118F7C3">
      <w:pPr>
        <w:spacing w:line="375" w:lineRule="exact"/>
        <w:ind w:firstLine="1321"/>
      </w:pPr>
    </w:p>
    <w:p w14:paraId="26E7D89F">
      <w:pPr>
        <w:pStyle w:val="2"/>
        <w:spacing w:before="183" w:line="411" w:lineRule="auto"/>
        <w:ind w:right="8995"/>
      </w:pPr>
      <w:r>
        <w:pict>
          <v:rect id="_x0000_s1026" o:spid="_x0000_s1026" o:spt="1" style="position:absolute;left:0pt;margin-left:351.05pt;margin-top:10.15pt;height:0.75pt;width:0.75pt;z-index:25166233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 xml:space="preserve">B </w:t>
      </w:r>
      <w:r>
        <w:rPr>
          <w:color w:val="2E75B6"/>
        </w:rPr>
        <w:t>【解析】</w:t>
      </w:r>
    </w:p>
    <w:p w14:paraId="5F7CC4AA">
      <w:pPr>
        <w:pStyle w:val="2"/>
        <w:spacing w:line="219" w:lineRule="auto"/>
      </w:pPr>
      <w:r>
        <w:t>【详解】A.孙中山始终坚持资产阶级共和国的建国方案，并未放弃，错误。</w:t>
      </w:r>
    </w:p>
    <w:p w14:paraId="5C600F9E">
      <w:pPr>
        <w:pStyle w:val="2"/>
        <w:spacing w:before="218" w:line="316" w:lineRule="auto"/>
        <w:ind w:left="27" w:hanging="22"/>
      </w:pPr>
      <w:r>
        <w:rPr>
          <w:spacing w:val="1"/>
        </w:rPr>
        <w:t>B.国民党一大重新解释了三民主义，赋予其明确的反帝反封建新内涵，符合材料中“彻底革命</w:t>
      </w:r>
      <w:r>
        <w:rPr>
          <w:spacing w:val="-77"/>
        </w:rPr>
        <w:t xml:space="preserve"> </w:t>
      </w:r>
      <w:r>
        <w:rPr>
          <w:spacing w:val="1"/>
        </w:rPr>
        <w:t>”“</w:t>
      </w:r>
      <w:r>
        <w:t>不妥协</w:t>
      </w:r>
      <w:r>
        <w:rPr>
          <w:spacing w:val="-77"/>
        </w:rPr>
        <w:t xml:space="preserve"> </w:t>
      </w:r>
      <w:r>
        <w:t>”</w:t>
      </w:r>
      <w:r>
        <w:rPr>
          <w:spacing w:val="-4"/>
        </w:rPr>
        <w:t>的表述，正确。</w:t>
      </w:r>
    </w:p>
    <w:p w14:paraId="39BCD677">
      <w:pPr>
        <w:pStyle w:val="2"/>
        <w:spacing w:before="217" w:line="218" w:lineRule="auto"/>
        <w:ind w:left="8"/>
      </w:pPr>
      <w:r>
        <w:rPr>
          <w:spacing w:val="-2"/>
        </w:rPr>
        <w:t>C.护国战争爆发于</w:t>
      </w:r>
      <w:r>
        <w:rPr>
          <w:spacing w:val="-22"/>
        </w:rPr>
        <w:t xml:space="preserve"> </w:t>
      </w:r>
      <w:r>
        <w:rPr>
          <w:spacing w:val="-2"/>
        </w:rPr>
        <w:t>1915</w:t>
      </w:r>
      <w:r>
        <w:rPr>
          <w:spacing w:val="-44"/>
        </w:rPr>
        <w:t xml:space="preserve"> </w:t>
      </w:r>
      <w:r>
        <w:rPr>
          <w:spacing w:val="-2"/>
        </w:rPr>
        <w:t>年，远早于</w:t>
      </w:r>
      <w:r>
        <w:rPr>
          <w:spacing w:val="-29"/>
        </w:rPr>
        <w:t xml:space="preserve"> </w:t>
      </w:r>
      <w:r>
        <w:rPr>
          <w:spacing w:val="-2"/>
        </w:rPr>
        <w:t>1924</w:t>
      </w:r>
      <w:r>
        <w:rPr>
          <w:spacing w:val="-43"/>
        </w:rPr>
        <w:t xml:space="preserve"> </w:t>
      </w:r>
      <w:r>
        <w:rPr>
          <w:spacing w:val="-2"/>
        </w:rPr>
        <w:t>年召开的国民党一大，时间不符，错误。</w:t>
      </w:r>
    </w:p>
    <w:p w14:paraId="23C614C2">
      <w:pPr>
        <w:pStyle w:val="2"/>
        <w:spacing w:before="220" w:line="315" w:lineRule="auto"/>
        <w:ind w:left="10" w:right="315" w:hanging="5"/>
      </w:pPr>
      <w:r>
        <w:rPr>
          <w:spacing w:val="-1"/>
        </w:rPr>
        <w:t>D.孙中山的民生主义虽提出“耕者有其田</w:t>
      </w:r>
      <w:r>
        <w:rPr>
          <w:spacing w:val="-64"/>
        </w:rPr>
        <w:t xml:space="preserve"> </w:t>
      </w:r>
      <w:r>
        <w:rPr>
          <w:spacing w:val="-1"/>
        </w:rPr>
        <w:t>”的主张，但并未决定用革命手段解决农民土地问题，与史实不</w:t>
      </w:r>
      <w:r>
        <w:rPr>
          <w:spacing w:val="-2"/>
        </w:rPr>
        <w:t>符，错误。</w:t>
      </w:r>
    </w:p>
    <w:p w14:paraId="203215AD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0828B10C">
      <w:pPr>
        <w:pStyle w:val="2"/>
        <w:spacing w:before="219" w:line="411" w:lineRule="auto"/>
        <w:ind w:left="10" w:right="229"/>
      </w:pPr>
      <w:r>
        <w:rPr>
          <w:rFonts w:ascii="Times New Roman" w:hAnsi="Times New Roman" w:eastAsia="Times New Roman" w:cs="Times New Roman"/>
          <w:spacing w:val="-4"/>
        </w:rPr>
        <w:t xml:space="preserve">9.  </w:t>
      </w:r>
      <w:r>
        <w:rPr>
          <w:spacing w:val="-4"/>
        </w:rPr>
        <w:t>双十协定签订后，著名民主人士郑振铎写道：“我们是那样的睁大双眼，伸出双手，期待着，盼望着协议</w:t>
      </w:r>
      <w:r>
        <w:rPr>
          <w:spacing w:val="-3"/>
        </w:rPr>
        <w:t>的成功。此次会议记录的发表，使我们略略的松了一口气，但还不能放下沉重的忧虑的心。”当时民主人士</w:t>
      </w:r>
      <w:r>
        <w:rPr>
          <w:spacing w:val="-9"/>
        </w:rPr>
        <w:t>忧虑的是</w:t>
      </w:r>
      <w:r>
        <w:rPr>
          <w:spacing w:val="13"/>
        </w:rPr>
        <w:t xml:space="preserve"> </w:t>
      </w:r>
      <w:r>
        <w:rPr>
          <w:spacing w:val="-9"/>
        </w:rPr>
        <w:t>(</w:t>
      </w:r>
      <w:r>
        <w:rPr>
          <w:spacing w:val="20"/>
        </w:rPr>
        <w:t xml:space="preserve">   </w:t>
      </w:r>
      <w:r>
        <w:rPr>
          <w:spacing w:val="-9"/>
        </w:rPr>
        <w:t>)</w:t>
      </w:r>
    </w:p>
    <w:p w14:paraId="2A35DB81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社会各界对战后建设缺乏关注</w:t>
      </w:r>
      <w:r>
        <w:rPr>
          <w:spacing w:val="3"/>
        </w:rPr>
        <w:t xml:space="preserve">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协定未能就避</w:t>
      </w:r>
      <w:r>
        <w:rPr>
          <w:spacing w:val="-1"/>
        </w:rPr>
        <w:t>免内战达成一致</w:t>
      </w:r>
    </w:p>
    <w:p w14:paraId="754234DE">
      <w:pPr>
        <w:pStyle w:val="2"/>
        <w:spacing w:before="220" w:line="411" w:lineRule="auto"/>
        <w:ind w:right="2062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>C.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 </w:t>
      </w:r>
      <w:r>
        <w:rPr>
          <w:spacing w:val="-1"/>
        </w:rPr>
        <w:t>国民党坚决消灭人民革命力量</w:t>
      </w:r>
      <w:r>
        <w:rPr>
          <w:spacing w:val="3"/>
        </w:rPr>
        <w:t xml:space="preserve">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政治协</w:t>
      </w:r>
      <w:r>
        <w:rPr>
          <w:spacing w:val="-2"/>
        </w:rPr>
        <w:t>商会议的协议遭到否决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8D31824">
      <w:pPr>
        <w:pStyle w:val="2"/>
        <w:spacing w:line="220" w:lineRule="auto"/>
      </w:pPr>
      <w:r>
        <w:rPr>
          <w:color w:val="2E75B6"/>
        </w:rPr>
        <w:t>【解析】</w:t>
      </w:r>
    </w:p>
    <w:p w14:paraId="088ACE8E">
      <w:pPr>
        <w:pStyle w:val="2"/>
        <w:spacing w:before="219" w:line="411" w:lineRule="auto"/>
        <w:ind w:left="11" w:right="315" w:hanging="11"/>
      </w:pPr>
      <w:r>
        <w:t>【详解】A.双十协定签订于抗日战争胜利后，当时全国人民普遍渴望和平、期盼战后重建，社会各界对战</w:t>
      </w:r>
      <w:r>
        <w:rPr>
          <w:spacing w:val="-1"/>
        </w:rPr>
        <w:t>后建设关注度极高，并非缺乏关注，错误。</w:t>
      </w:r>
    </w:p>
    <w:p w14:paraId="4E2AC62B">
      <w:pPr>
        <w:pStyle w:val="2"/>
        <w:spacing w:before="1" w:line="315" w:lineRule="auto"/>
        <w:ind w:left="9" w:right="315" w:hanging="4"/>
      </w:pPr>
      <w:r>
        <w:t>B.双十协定的核心内容就是国共双方达成和平建国的基本方针，明确规定避免内战、召开政治</w:t>
      </w:r>
      <w:r>
        <w:rPr>
          <w:spacing w:val="-1"/>
        </w:rPr>
        <w:t>协商会议等事项，已经就避免内战达成了原则性一致，错误。</w:t>
      </w:r>
    </w:p>
    <w:p w14:paraId="251DA50F">
      <w:pPr>
        <w:pStyle w:val="2"/>
        <w:spacing w:before="219" w:line="347" w:lineRule="auto"/>
        <w:ind w:left="9" w:right="315" w:hanging="1"/>
      </w:pPr>
      <w:r>
        <w:t>C.双十协定签订后，国民党并没有放弃独裁和内战  方针，只是暂时采取和平谈判的手</w:t>
      </w:r>
      <w:r>
        <w:rPr>
          <w:spacing w:val="-1"/>
        </w:rPr>
        <w:t>段拖延时间，暗中</w:t>
      </w:r>
      <w:r>
        <w:t>积极准备内战，其消灭人民革命力量的根本立场并未改变。民主人士清楚认识到这</w:t>
      </w:r>
      <w:r>
        <w:rPr>
          <w:spacing w:val="-1"/>
        </w:rPr>
        <w:t>一点，因此对和平前景</w:t>
      </w:r>
      <w:r>
        <w:rPr>
          <w:spacing w:val="-2"/>
        </w:rPr>
        <w:t>充满忧虑，正确。</w:t>
      </w:r>
    </w:p>
    <w:p w14:paraId="2C411E02">
      <w:pPr>
        <w:pStyle w:val="2"/>
        <w:spacing w:before="219" w:line="219" w:lineRule="auto"/>
        <w:ind w:left="5"/>
      </w:pPr>
      <w:r>
        <w:t>D.双十协定签订后，政治协商会议尚未召开，不存在协议遭到否决的</w:t>
      </w:r>
      <w:r>
        <w:rPr>
          <w:spacing w:val="-1"/>
        </w:rPr>
        <w:t>情况，错误。</w:t>
      </w:r>
    </w:p>
    <w:p w14:paraId="2F79A0CB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0077589">
      <w:pPr>
        <w:pStyle w:val="2"/>
        <w:spacing w:before="219" w:line="411" w:lineRule="auto"/>
        <w:ind w:left="9" w:right="187" w:firstLine="16"/>
      </w:pPr>
      <w:r>
        <w:rPr>
          <w:rFonts w:ascii="Times New Roman" w:hAnsi="Times New Roman" w:eastAsia="Times New Roman" w:cs="Times New Roman"/>
          <w:spacing w:val="-2"/>
        </w:rPr>
        <w:t>10.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2"/>
        </w:rPr>
        <w:t>1956</w:t>
      </w:r>
      <w:r>
        <w:rPr>
          <w:spacing w:val="-44"/>
        </w:rPr>
        <w:t xml:space="preserve"> </w:t>
      </w:r>
      <w:r>
        <w:rPr>
          <w:spacing w:val="-2"/>
        </w:rPr>
        <w:t>年</w:t>
      </w:r>
      <w:r>
        <w:rPr>
          <w:spacing w:val="-28"/>
        </w:rPr>
        <w:t xml:space="preserve"> </w:t>
      </w:r>
      <w:r>
        <w:rPr>
          <w:spacing w:val="-2"/>
        </w:rPr>
        <w:t>1</w:t>
      </w:r>
      <w:r>
        <w:rPr>
          <w:spacing w:val="-40"/>
        </w:rPr>
        <w:t xml:space="preserve"> </w:t>
      </w:r>
      <w:r>
        <w:rPr>
          <w:spacing w:val="-2"/>
        </w:rPr>
        <w:t>月，广东省委批准成立广东省生产</w:t>
      </w:r>
      <w:r>
        <w:rPr>
          <w:spacing w:val="-3"/>
        </w:rPr>
        <w:t>安排委员会，其职责是协调解决国营经济与私营经济之间、</w:t>
      </w:r>
      <w:r>
        <w:rPr>
          <w:spacing w:val="-1"/>
        </w:rPr>
        <w:t>地区之间、不同部门之间的产供销矛盾。1957</w:t>
      </w:r>
      <w:r>
        <w:rPr>
          <w:spacing w:val="-38"/>
        </w:rPr>
        <w:t xml:space="preserve"> </w:t>
      </w:r>
      <w:r>
        <w:rPr>
          <w:spacing w:val="-1"/>
        </w:rPr>
        <w:t>年</w:t>
      </w:r>
      <w:r>
        <w:rPr>
          <w:spacing w:val="-42"/>
        </w:rPr>
        <w:t xml:space="preserve"> </w:t>
      </w:r>
      <w:r>
        <w:rPr>
          <w:spacing w:val="-1"/>
        </w:rPr>
        <w:t>2</w:t>
      </w:r>
      <w:r>
        <w:rPr>
          <w:spacing w:val="-39"/>
        </w:rPr>
        <w:t xml:space="preserve"> </w:t>
      </w:r>
      <w:r>
        <w:rPr>
          <w:spacing w:val="-1"/>
        </w:rPr>
        <w:t>月，广东省生产安排委员会撤销。这一机构从设立到撤</w:t>
      </w:r>
      <w:r>
        <w:rPr>
          <w:spacing w:val="-11"/>
        </w:rPr>
        <w:t>销说明</w:t>
      </w:r>
      <w:r>
        <w:rPr>
          <w:spacing w:val="15"/>
        </w:rPr>
        <w:t xml:space="preserve"> </w:t>
      </w:r>
      <w:r>
        <w:rPr>
          <w:spacing w:val="-11"/>
        </w:rPr>
        <w:t>(</w:t>
      </w:r>
      <w:r>
        <w:rPr>
          <w:spacing w:val="20"/>
        </w:rPr>
        <w:t xml:space="preserve">   </w:t>
      </w:r>
      <w:r>
        <w:rPr>
          <w:spacing w:val="-11"/>
        </w:rPr>
        <w:t>)</w:t>
      </w:r>
    </w:p>
    <w:p w14:paraId="41F0E421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社会主义建设总路线的落实</w:t>
      </w:r>
      <w:r>
        <w:rPr>
          <w:spacing w:val="2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弱化了政府对</w:t>
      </w:r>
      <w:r>
        <w:rPr>
          <w:spacing w:val="-1"/>
        </w:rPr>
        <w:t>经济干预的力度</w:t>
      </w:r>
    </w:p>
    <w:p w14:paraId="252991B2">
      <w:pPr>
        <w:pStyle w:val="2"/>
        <w:spacing w:before="220" w:line="219" w:lineRule="auto"/>
        <w:ind w:left="9"/>
      </w:pPr>
      <w:r>
        <w:rPr>
          <w:rFonts w:ascii="Times New Roman" w:hAnsi="Times New Roman" w:eastAsia="Times New Roman" w:cs="Times New Roman"/>
        </w:rPr>
        <w:t xml:space="preserve">C.  </w:t>
      </w:r>
      <w:r>
        <w:t>过渡时期所有制结构的变化</w:t>
      </w:r>
      <w:r>
        <w:rPr>
          <w:spacing w:val="3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D.  </w:t>
      </w:r>
      <w:r>
        <w:rPr>
          <w:spacing w:val="-1"/>
        </w:rPr>
        <w:t>计划经济体制在全国普遍确立</w:t>
      </w:r>
    </w:p>
    <w:p w14:paraId="1BE8C38C">
      <w:pPr>
        <w:pStyle w:val="2"/>
        <w:spacing w:before="97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</w:t>
      </w:r>
      <w:r>
        <w:rPr>
          <w:spacing w:val="1"/>
        </w:rPr>
        <w:t xml:space="preserve">       </w:t>
      </w:r>
      <w:r>
        <w:rPr>
          <w:spacing w:val="-6"/>
        </w:rPr>
        <w:t>第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4ECF876A">
      <w:pPr>
        <w:spacing w:line="219" w:lineRule="auto"/>
        <w:sectPr>
          <w:pgSz w:w="11900" w:h="16839"/>
          <w:pgMar w:top="892" w:right="844" w:bottom="0" w:left="1078" w:header="0" w:footer="0" w:gutter="0"/>
          <w:cols w:space="720" w:num="1"/>
        </w:sectPr>
      </w:pPr>
    </w:p>
    <w:p w14:paraId="70916841">
      <w:pPr>
        <w:spacing w:line="375" w:lineRule="exact"/>
        <w:ind w:firstLine="1321"/>
      </w:pPr>
    </w:p>
    <w:p w14:paraId="34299C61">
      <w:pPr>
        <w:pStyle w:val="2"/>
        <w:spacing w:before="183" w:line="411" w:lineRule="auto"/>
        <w:ind w:right="8895"/>
      </w:pPr>
      <w:r>
        <w:pict>
          <v:rect id="_x0000_s1027" o:spid="_x0000_s1027" o:spt="1" style="position:absolute;left:0pt;margin-left:351.05pt;margin-top:10.15pt;height:0.75pt;width:0.75pt;z-index:25166336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 xml:space="preserve">C </w:t>
      </w:r>
      <w:r>
        <w:rPr>
          <w:color w:val="2E75B6"/>
        </w:rPr>
        <w:t>【解析】</w:t>
      </w:r>
    </w:p>
    <w:p w14:paraId="5AECE37C">
      <w:pPr>
        <w:pStyle w:val="2"/>
        <w:spacing w:line="218" w:lineRule="auto"/>
      </w:pPr>
      <w:r>
        <w:rPr>
          <w:spacing w:val="-1"/>
        </w:rPr>
        <w:t>【详解】A.社会主义建设总路线是</w:t>
      </w:r>
      <w:r>
        <w:rPr>
          <w:spacing w:val="-17"/>
        </w:rPr>
        <w:t xml:space="preserve"> </w:t>
      </w:r>
      <w:r>
        <w:rPr>
          <w:spacing w:val="-1"/>
        </w:rPr>
        <w:t>1958</w:t>
      </w:r>
      <w:r>
        <w:rPr>
          <w:spacing w:val="-44"/>
        </w:rPr>
        <w:t xml:space="preserve"> </w:t>
      </w:r>
      <w:r>
        <w:rPr>
          <w:spacing w:val="-1"/>
        </w:rPr>
        <w:t>年中共八大二次会议提出的，与题干时间不符，错误。</w:t>
      </w:r>
    </w:p>
    <w:p w14:paraId="546EED84">
      <w:pPr>
        <w:pStyle w:val="2"/>
        <w:spacing w:before="218" w:line="219" w:lineRule="auto"/>
        <w:ind w:left="5"/>
      </w:pPr>
      <w:r>
        <w:t>B.三大改造完成后计划经济体制逐步建立，政府对经济的干预力度是强化而非弱</w:t>
      </w:r>
      <w:r>
        <w:rPr>
          <w:spacing w:val="-1"/>
        </w:rPr>
        <w:t>化，错误。</w:t>
      </w:r>
    </w:p>
    <w:p w14:paraId="2FB73DF2">
      <w:pPr>
        <w:pStyle w:val="2"/>
        <w:spacing w:before="221" w:line="411" w:lineRule="auto"/>
        <w:ind w:left="11" w:right="163" w:hanging="3"/>
      </w:pPr>
      <w:r>
        <w:t>C.1956</w:t>
      </w:r>
      <w:r>
        <w:rPr>
          <w:spacing w:val="-44"/>
        </w:rPr>
        <w:t xml:space="preserve"> </w:t>
      </w:r>
      <w:r>
        <w:t>年底三大改造基本完成，生产资料私有制转变为社会主义公</w:t>
      </w:r>
      <w:r>
        <w:rPr>
          <w:spacing w:val="-1"/>
        </w:rPr>
        <w:t>有制，私营经济基本消失，原先用于协</w:t>
      </w:r>
      <w:r>
        <w:t>调国营与私营经济矛盾的机构失去存在必要，这一变化本质是过渡时期所有制</w:t>
      </w:r>
      <w:r>
        <w:rPr>
          <w:spacing w:val="-1"/>
        </w:rPr>
        <w:t>结构变化的体现，正确。</w:t>
      </w:r>
    </w:p>
    <w:p w14:paraId="41BDBF09">
      <w:pPr>
        <w:pStyle w:val="2"/>
        <w:spacing w:before="1" w:line="315" w:lineRule="auto"/>
        <w:ind w:left="12" w:right="1086" w:hanging="7"/>
      </w:pPr>
      <w:r>
        <w:rPr>
          <w:spacing w:val="-1"/>
        </w:rPr>
        <w:t>D.题干仅涉及广东一地的机构调整，无法推导计</w:t>
      </w:r>
      <w:r>
        <w:rPr>
          <w:spacing w:val="-2"/>
        </w:rPr>
        <w:t>划经济体制在“全国普遍确立</w:t>
      </w:r>
      <w:r>
        <w:rPr>
          <w:spacing w:val="-77"/>
        </w:rPr>
        <w:t xml:space="preserve"> </w:t>
      </w:r>
      <w:r>
        <w:rPr>
          <w:spacing w:val="-2"/>
        </w:rPr>
        <w:t>”的结论，错误。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00ACDF4">
      <w:pPr>
        <w:pStyle w:val="2"/>
        <w:spacing w:before="218" w:line="315" w:lineRule="auto"/>
        <w:ind w:left="12" w:right="217" w:firstLine="13"/>
      </w:pPr>
      <w:r>
        <w:rPr>
          <w:rFonts w:ascii="Times New Roman" w:hAnsi="Times New Roman" w:eastAsia="Times New Roman" w:cs="Times New Roman"/>
          <w:spacing w:val="-3"/>
        </w:rPr>
        <w:t>11.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3"/>
        </w:rPr>
        <w:t>1999</w:t>
      </w:r>
      <w:r>
        <w:rPr>
          <w:spacing w:val="-44"/>
        </w:rPr>
        <w:t xml:space="preserve"> </w:t>
      </w:r>
      <w:r>
        <w:rPr>
          <w:spacing w:val="-3"/>
        </w:rPr>
        <w:t>年9</w:t>
      </w:r>
      <w:r>
        <w:rPr>
          <w:spacing w:val="-39"/>
        </w:rPr>
        <w:t xml:space="preserve"> </w:t>
      </w:r>
      <w:r>
        <w:rPr>
          <w:spacing w:val="-3"/>
        </w:rPr>
        <w:t>月，中共十五届四中全会通</w:t>
      </w:r>
      <w:r>
        <w:rPr>
          <w:spacing w:val="-4"/>
        </w:rPr>
        <w:t>过了《中共中央关于国有企业改革和发展若干重大问题的决定》，</w:t>
      </w:r>
      <w:r>
        <w:t>从战略上调整国有经济布局，推进国有企业战略性改组，加强和改善企业管理。上述措施 (   )</w:t>
      </w:r>
    </w:p>
    <w:p w14:paraId="6A5959E5">
      <w:pPr>
        <w:pStyle w:val="2"/>
        <w:spacing w:before="220" w:line="219" w:lineRule="auto"/>
        <w:ind w:left="3"/>
      </w:pPr>
      <w:r>
        <w:rPr>
          <w:rFonts w:ascii="Times New Roman" w:hAnsi="Times New Roman" w:eastAsia="Times New Roman" w:cs="Times New Roman"/>
          <w:spacing w:val="1"/>
        </w:rPr>
        <w:t xml:space="preserve">A.  </w:t>
      </w:r>
      <w:r>
        <w:rPr>
          <w:spacing w:val="1"/>
        </w:rPr>
        <w:t xml:space="preserve">强化了市场在资源配置中的基础性地位         </w:t>
      </w:r>
      <w:r>
        <w:rPr>
          <w:rFonts w:ascii="Times New Roman" w:hAnsi="Times New Roman" w:eastAsia="Times New Roman" w:cs="Times New Roman"/>
          <w:spacing w:val="1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1"/>
        </w:rPr>
        <w:t>加入世贸后</w:t>
      </w:r>
      <w:r>
        <w:t>适应竞争的重大改革</w:t>
      </w:r>
    </w:p>
    <w:p w14:paraId="35D4F321">
      <w:pPr>
        <w:pStyle w:val="2"/>
        <w:spacing w:before="219" w:line="411" w:lineRule="auto"/>
        <w:ind w:right="217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 </w:t>
      </w:r>
      <w:r>
        <w:rPr>
          <w:spacing w:val="-2"/>
        </w:rPr>
        <w:t>旨在扩大国有企业的自主经营权</w:t>
      </w:r>
      <w:r>
        <w:rPr>
          <w:spacing w:val="4"/>
        </w:rPr>
        <w:t xml:space="preserve">   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使国有经济的布局趋于合理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1172A1BA">
      <w:pPr>
        <w:pStyle w:val="2"/>
        <w:spacing w:line="220" w:lineRule="auto"/>
      </w:pPr>
      <w:r>
        <w:rPr>
          <w:color w:val="2E75B6"/>
        </w:rPr>
        <w:t>【解析】</w:t>
      </w:r>
    </w:p>
    <w:p w14:paraId="636D219D">
      <w:pPr>
        <w:pStyle w:val="2"/>
        <w:spacing w:before="219" w:line="411" w:lineRule="auto"/>
        <w:ind w:left="8" w:hanging="9"/>
      </w:pPr>
      <w:r>
        <w:rPr>
          <w:spacing w:val="-1"/>
        </w:rPr>
        <w:t>【详解】A.1992</w:t>
      </w:r>
      <w:r>
        <w:rPr>
          <w:spacing w:val="-43"/>
        </w:rPr>
        <w:t xml:space="preserve"> </w:t>
      </w:r>
      <w:r>
        <w:rPr>
          <w:spacing w:val="-1"/>
        </w:rPr>
        <w:t>年中共十四大明确提出建立社会主义市场经济体制，强调市场在资源配置中的</w:t>
      </w:r>
      <w:r>
        <w:rPr>
          <w:spacing w:val="-2"/>
        </w:rPr>
        <w:t>基础性作用，</w:t>
      </w:r>
      <w:r>
        <w:t>题干举措针对国有经济内部结构调整，并非直接强化市场</w:t>
      </w:r>
      <w:r>
        <w:rPr>
          <w:spacing w:val="-1"/>
        </w:rPr>
        <w:t>的基础性地位，错误。</w:t>
      </w:r>
    </w:p>
    <w:p w14:paraId="6F8647C1">
      <w:pPr>
        <w:pStyle w:val="2"/>
        <w:spacing w:line="219" w:lineRule="auto"/>
        <w:ind w:left="5"/>
      </w:pPr>
      <w:r>
        <w:rPr>
          <w:spacing w:val="-1"/>
        </w:rPr>
        <w:t>B.中国于</w:t>
      </w:r>
      <w:r>
        <w:rPr>
          <w:spacing w:val="-36"/>
        </w:rPr>
        <w:t xml:space="preserve"> </w:t>
      </w:r>
      <w:r>
        <w:rPr>
          <w:spacing w:val="-1"/>
        </w:rPr>
        <w:t>2001</w:t>
      </w:r>
      <w:r>
        <w:rPr>
          <w:spacing w:val="-44"/>
        </w:rPr>
        <w:t xml:space="preserve"> </w:t>
      </w:r>
      <w:r>
        <w:rPr>
          <w:spacing w:val="-1"/>
        </w:rPr>
        <w:t>年正式加入世界贸易组织，1999</w:t>
      </w:r>
      <w:r>
        <w:rPr>
          <w:spacing w:val="-43"/>
        </w:rPr>
        <w:t xml:space="preserve"> </w:t>
      </w:r>
      <w:r>
        <w:rPr>
          <w:spacing w:val="-1"/>
        </w:rPr>
        <w:t>年尚未入世，时间不符，错误。</w:t>
      </w:r>
    </w:p>
    <w:p w14:paraId="2ECCA03E">
      <w:pPr>
        <w:pStyle w:val="2"/>
        <w:spacing w:before="219" w:line="315" w:lineRule="auto"/>
        <w:ind w:left="10" w:right="215" w:hanging="2"/>
      </w:pPr>
      <w:r>
        <w:rPr>
          <w:spacing w:val="-1"/>
        </w:rPr>
        <w:t>C.扩大国有企业自主经营权是</w:t>
      </w:r>
      <w:r>
        <w:rPr>
          <w:spacing w:val="-39"/>
        </w:rPr>
        <w:t xml:space="preserve"> </w:t>
      </w:r>
      <w:r>
        <w:rPr>
          <w:spacing w:val="-1"/>
        </w:rPr>
        <w:t>20</w:t>
      </w:r>
      <w:r>
        <w:rPr>
          <w:spacing w:val="-44"/>
        </w:rPr>
        <w:t xml:space="preserve"> </w:t>
      </w:r>
      <w:r>
        <w:rPr>
          <w:spacing w:val="-1"/>
        </w:rPr>
        <w:t>世纪</w:t>
      </w:r>
      <w:r>
        <w:rPr>
          <w:spacing w:val="-44"/>
        </w:rPr>
        <w:t xml:space="preserve"> </w:t>
      </w:r>
      <w:r>
        <w:rPr>
          <w:spacing w:val="-1"/>
        </w:rPr>
        <w:t>80</w:t>
      </w:r>
      <w:r>
        <w:rPr>
          <w:spacing w:val="-43"/>
        </w:rPr>
        <w:t xml:space="preserve"> </w:t>
      </w:r>
      <w:r>
        <w:rPr>
          <w:spacing w:val="-1"/>
        </w:rPr>
        <w:t>年代城市经济体制改革初期的核心内容，与本次改革调整国有经济布局的方向不符，错误。</w:t>
      </w:r>
    </w:p>
    <w:p w14:paraId="4112E95F">
      <w:pPr>
        <w:pStyle w:val="2"/>
        <w:spacing w:before="220" w:line="411" w:lineRule="auto"/>
        <w:ind w:left="9" w:right="52" w:hanging="4"/>
        <w:jc w:val="both"/>
      </w:pPr>
      <w:r>
        <w:t>D.1999</w:t>
      </w:r>
      <w:r>
        <w:rPr>
          <w:spacing w:val="-43"/>
        </w:rPr>
        <w:t xml:space="preserve"> </w:t>
      </w:r>
      <w:r>
        <w:t>年中共十五届四中全会推出调整国有经济布局、推进国有企业战</w:t>
      </w:r>
      <w:r>
        <w:rPr>
          <w:spacing w:val="-1"/>
        </w:rPr>
        <w:t>略性改组等改革举措，意在通过调整布局和战略性改组，能够推动国有资本向关键领域和重要行业集中，提升国有经济</w:t>
      </w:r>
      <w:r>
        <w:rPr>
          <w:spacing w:val="-2"/>
        </w:rPr>
        <w:t>的整体效益和控制力，</w:t>
      </w:r>
      <w:r>
        <w:rPr>
          <w:spacing w:val="-1"/>
        </w:rPr>
        <w:t>最终使国有经济的布局趋于合理，正确。</w:t>
      </w:r>
    </w:p>
    <w:p w14:paraId="4024F195">
      <w:pPr>
        <w:pStyle w:val="2"/>
        <w:spacing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A7BB892">
      <w:pPr>
        <w:pStyle w:val="2"/>
        <w:spacing w:before="220" w:line="411" w:lineRule="auto"/>
        <w:ind w:left="9" w:right="105" w:firstLine="16"/>
        <w:jc w:val="both"/>
      </w:pPr>
      <w:r>
        <w:rPr>
          <w:rFonts w:ascii="Times New Roman" w:hAnsi="Times New Roman" w:eastAsia="Times New Roman" w:cs="Times New Roman"/>
          <w:spacing w:val="-1"/>
        </w:rPr>
        <w:t xml:space="preserve">12.  </w:t>
      </w:r>
      <w:r>
        <w:rPr>
          <w:spacing w:val="-1"/>
        </w:rPr>
        <w:t>亚述国王曾给埃及法老送了一辆马车、两匹白马和</w:t>
      </w:r>
      <w:r>
        <w:rPr>
          <w:spacing w:val="-2"/>
        </w:rPr>
        <w:t>一枚青金石印章，在信中抱怨埃及法老的回赠太少，</w:t>
      </w:r>
      <w:r>
        <w:rPr>
          <w:spacing w:val="2"/>
        </w:rPr>
        <w:t>甚至不够信使的旅费，并理直气壮地要求埃及法老赠送大量黄金，用</w:t>
      </w:r>
      <w:r>
        <w:rPr>
          <w:spacing w:val="1"/>
        </w:rPr>
        <w:t>于建造一所新王宫，而在埃及“黄金</w:t>
      </w:r>
      <w:r>
        <w:rPr>
          <w:spacing w:val="-4"/>
        </w:rPr>
        <w:t>非常多，就像尘土一样</w:t>
      </w:r>
      <w:r>
        <w:rPr>
          <w:spacing w:val="-69"/>
        </w:rPr>
        <w:t xml:space="preserve"> </w:t>
      </w:r>
      <w:r>
        <w:rPr>
          <w:spacing w:val="-4"/>
        </w:rPr>
        <w:t>”。这反映了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578B6103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西方古典文明的东传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农耕</w:t>
      </w:r>
      <w:r>
        <w:rPr>
          <w:spacing w:val="-1"/>
        </w:rPr>
        <w:t>游牧文明的冲突</w:t>
      </w:r>
    </w:p>
    <w:p w14:paraId="007DDB71">
      <w:pPr>
        <w:pStyle w:val="2"/>
        <w:spacing w:before="220" w:line="411" w:lineRule="auto"/>
        <w:ind w:right="280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古代波斯文明的兴起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亚非大河文明的互动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1E1C618C">
      <w:pPr>
        <w:pStyle w:val="2"/>
        <w:spacing w:line="220" w:lineRule="auto"/>
      </w:pPr>
      <w:r>
        <w:rPr>
          <w:color w:val="2E75B6"/>
        </w:rPr>
        <w:t>【解析】</w:t>
      </w:r>
    </w:p>
    <w:p w14:paraId="59273967">
      <w:pPr>
        <w:pStyle w:val="2"/>
        <w:spacing w:before="96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</w:t>
      </w:r>
      <w:r>
        <w:rPr>
          <w:spacing w:val="1"/>
        </w:rPr>
        <w:t xml:space="preserve">      </w:t>
      </w:r>
      <w:r>
        <w:rPr>
          <w:spacing w:val="-6"/>
        </w:rPr>
        <w:t>第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5AF9F48F">
      <w:pPr>
        <w:spacing w:line="219" w:lineRule="auto"/>
        <w:sectPr>
          <w:pgSz w:w="11900" w:h="16839"/>
          <w:pgMar w:top="892" w:right="943" w:bottom="0" w:left="1078" w:header="0" w:footer="0" w:gutter="0"/>
          <w:cols w:space="720" w:num="1"/>
        </w:sectPr>
      </w:pPr>
    </w:p>
    <w:p w14:paraId="283AC4CE">
      <w:pPr>
        <w:spacing w:line="375" w:lineRule="exact"/>
        <w:ind w:firstLine="1321"/>
      </w:pPr>
    </w:p>
    <w:p w14:paraId="34998F1D">
      <w:pPr>
        <w:pStyle w:val="2"/>
        <w:spacing w:before="183" w:line="315" w:lineRule="auto"/>
        <w:ind w:left="10" w:right="287" w:hanging="10"/>
      </w:pPr>
      <w:r>
        <w:t>【详解】A.西方古典文明通常指古希腊、古罗马文明，而亚述属于西亚两河流域文明，埃及属于尼罗河流</w:t>
      </w:r>
      <w:r>
        <w:rPr>
          <w:spacing w:val="-1"/>
        </w:rPr>
        <w:t>域文明，并非西方文明向东传播，错误。</w:t>
      </w:r>
    </w:p>
    <w:p w14:paraId="616AD0F5">
      <w:pPr>
        <w:pStyle w:val="2"/>
        <w:spacing w:before="220" w:line="315" w:lineRule="auto"/>
        <w:ind w:left="11" w:right="287" w:hanging="6"/>
      </w:pPr>
      <w:r>
        <w:t>B.亚述国王与埃及法老  互动以礼物赠送和诉求表达为主，并未体现出战争、掠夺等冲突性内</w:t>
      </w:r>
      <w:r>
        <w:rPr>
          <w:spacing w:val="-1"/>
        </w:rPr>
        <w:t>容，核心是文明间的交流而非冲突，错误。</w:t>
      </w:r>
    </w:p>
    <w:p w14:paraId="72DAEB3A">
      <w:pPr>
        <w:pStyle w:val="2"/>
        <w:spacing w:before="218" w:line="219" w:lineRule="auto"/>
        <w:ind w:left="8"/>
      </w:pPr>
      <w:r>
        <w:t>C.亚述属于两河流域文明，和波斯文明不属于同一范畴，题干未涉及波斯文明兴起的</w:t>
      </w:r>
      <w:r>
        <w:rPr>
          <w:spacing w:val="-1"/>
        </w:rPr>
        <w:t>相关信息，错误。</w:t>
      </w:r>
    </w:p>
    <w:p w14:paraId="01EA05ED">
      <w:pPr>
        <w:pStyle w:val="2"/>
        <w:spacing w:before="220" w:line="315" w:lineRule="auto"/>
        <w:ind w:left="9" w:right="318" w:hanging="4"/>
      </w:pPr>
      <w:r>
        <w:rPr>
          <w:spacing w:val="-1"/>
        </w:rPr>
        <w:t>D.亚述依托两河流域发展，埃及依托尼罗河流域发展，二者均属于大河文明。亚述国王向埃及赠送礼物、</w:t>
      </w:r>
      <w:r>
        <w:t>提出诉求，埃及法老进行回赠，这一过程清晰展现了亚非两大区域文明之间的</w:t>
      </w:r>
      <w:r>
        <w:rPr>
          <w:spacing w:val="-1"/>
        </w:rPr>
        <w:t>物质交流与互动，正确。</w:t>
      </w:r>
    </w:p>
    <w:p w14:paraId="7BF86B9B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73251B98">
      <w:pPr>
        <w:pStyle w:val="2"/>
        <w:spacing w:before="218" w:line="347" w:lineRule="auto"/>
        <w:ind w:left="11" w:firstLine="14"/>
      </w:pPr>
      <w:r>
        <w:rPr>
          <w:rFonts w:ascii="Times New Roman" w:hAnsi="Times New Roman" w:eastAsia="Times New Roman" w:cs="Times New Roman"/>
          <w:spacing w:val="-2"/>
        </w:rPr>
        <w:t xml:space="preserve">13.  </w:t>
      </w:r>
      <w:r>
        <w:rPr>
          <w:spacing w:val="-2"/>
        </w:rPr>
        <w:t>与中古时期名人传记的主角多为君主、圣徒或者神职人员不同，意大利人维兰尼的《佛罗伦萨名</w:t>
      </w:r>
      <w:r>
        <w:rPr>
          <w:spacing w:val="-3"/>
        </w:rPr>
        <w:t>人列传》</w:t>
      </w:r>
      <w:r>
        <w:rPr>
          <w:spacing w:val="2"/>
        </w:rPr>
        <w:t>主要记载了医生、法学家、政治家、学者和军人的事迹；瓦萨里</w:t>
      </w:r>
      <w:r>
        <w:rPr>
          <w:spacing w:val="1"/>
        </w:rPr>
        <w:t>的《艺苑名人传》则第一次将艺术家推到</w:t>
      </w:r>
      <w:r>
        <w:rPr>
          <w:spacing w:val="-4"/>
        </w:rPr>
        <w:t>了主角的位置。这说明 (</w:t>
      </w:r>
      <w:r>
        <w:rPr>
          <w:spacing w:val="23"/>
        </w:rPr>
        <w:t xml:space="preserve">   </w:t>
      </w:r>
      <w:r>
        <w:rPr>
          <w:spacing w:val="-4"/>
        </w:rPr>
        <w:t>)</w:t>
      </w:r>
    </w:p>
    <w:p w14:paraId="5D46522D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神权的权威地位已经丧失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欧洲的封</w:t>
      </w:r>
      <w:r>
        <w:rPr>
          <w:spacing w:val="-1"/>
        </w:rPr>
        <w:t>建秩序遭到瓦解</w:t>
      </w:r>
    </w:p>
    <w:p w14:paraId="3A3C854B">
      <w:pPr>
        <w:pStyle w:val="2"/>
        <w:spacing w:before="219" w:line="411" w:lineRule="auto"/>
        <w:ind w:right="2455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人文主义观念成为社会共识</w:t>
      </w:r>
      <w:r>
        <w:rPr>
          <w:spacing w:val="4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科技革命促进了思想解放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3E3CB80E">
      <w:pPr>
        <w:pStyle w:val="2"/>
        <w:spacing w:line="220" w:lineRule="auto"/>
      </w:pPr>
      <w:r>
        <w:rPr>
          <w:color w:val="2E75B6"/>
        </w:rPr>
        <w:t>【解析】</w:t>
      </w:r>
    </w:p>
    <w:p w14:paraId="443AFFB9">
      <w:pPr>
        <w:pStyle w:val="2"/>
        <w:spacing w:before="218" w:line="219" w:lineRule="auto"/>
      </w:pPr>
      <w:r>
        <w:t>【详解】A.中古时期结束后，神权虽然受到人文主义思潮的冲击，但并未完全丧失权威地位，错误。</w:t>
      </w:r>
    </w:p>
    <w:p w14:paraId="267DB20A">
      <w:pPr>
        <w:pStyle w:val="2"/>
        <w:spacing w:before="219" w:line="315" w:lineRule="auto"/>
        <w:ind w:left="8" w:right="287" w:hanging="3"/>
      </w:pPr>
      <w:r>
        <w:t>B.文艺复兴时期欧洲封建秩序仍占主导，其瓦解是之后资产阶级革命时期的事，且材料仅涉及</w:t>
      </w:r>
      <w:r>
        <w:rPr>
          <w:spacing w:val="-1"/>
        </w:rPr>
        <w:t>意大利的传记内容，无法体现整个欧洲的封建秩序变化，错误。</w:t>
      </w:r>
    </w:p>
    <w:p w14:paraId="5A2C4912">
      <w:pPr>
        <w:pStyle w:val="2"/>
        <w:spacing w:before="217" w:line="364" w:lineRule="auto"/>
        <w:ind w:left="13" w:right="287" w:hanging="5"/>
      </w:pPr>
      <w:r>
        <w:t>C.中古时期的名人传记以君主、圣徒和神职人员为主，体现了当时神权至上、等级森严</w:t>
      </w:r>
      <w:r>
        <w:rPr>
          <w:spacing w:val="-1"/>
        </w:rPr>
        <w:t>的社会价值观。而</w:t>
      </w:r>
      <w:r>
        <w:t>维兰尼和瓦萨里的传记将医生、法学家、艺术家等世俗群体作为主角，突出</w:t>
      </w:r>
      <w:r>
        <w:rPr>
          <w:spacing w:val="-1"/>
        </w:rPr>
        <w:t>了人的价值和尊严。人文主义</w:t>
      </w:r>
      <w:r>
        <w:t>的核心是肯定人的价值、关注世俗生活，传记主角转向世俗群体正是人文主</w:t>
      </w:r>
      <w:r>
        <w:rPr>
          <w:spacing w:val="-1"/>
        </w:rPr>
        <w:t>义发展成为社会共识的体现，</w:t>
      </w:r>
      <w:r>
        <w:rPr>
          <w:spacing w:val="-4"/>
        </w:rPr>
        <w:t>正确。</w:t>
      </w:r>
    </w:p>
    <w:p w14:paraId="22C6E9F1">
      <w:pPr>
        <w:pStyle w:val="2"/>
        <w:spacing w:before="217" w:line="316" w:lineRule="auto"/>
        <w:ind w:left="12" w:right="1788" w:hanging="7"/>
      </w:pPr>
      <w:r>
        <w:rPr>
          <w:spacing w:val="-1"/>
        </w:rPr>
        <w:t>D.文艺复兴时期的思想解放主要源于人文主义思潮的兴起，而非科技革命的推动，错误。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653C5B3F">
      <w:pPr>
        <w:pStyle w:val="2"/>
        <w:spacing w:before="219" w:line="315" w:lineRule="auto"/>
        <w:ind w:left="14" w:right="201" w:firstLine="11"/>
      </w:pPr>
      <w:r>
        <w:rPr>
          <w:rFonts w:ascii="Times New Roman" w:hAnsi="Times New Roman" w:eastAsia="Times New Roman" w:cs="Times New Roman"/>
          <w:spacing w:val="-2"/>
        </w:rPr>
        <w:t xml:space="preserve">14.  </w:t>
      </w:r>
      <w:r>
        <w:rPr>
          <w:spacing w:val="-2"/>
        </w:rPr>
        <w:t>拉美国家纷纷获得独立地位，英美两国表示支持，但各有算计。英国外交大臣表示，现在危险的是“世</w:t>
      </w:r>
      <w:r>
        <w:t>界分为欧洲和美洲两部分</w:t>
      </w:r>
      <w:r>
        <w:rPr>
          <w:spacing w:val="-77"/>
        </w:rPr>
        <w:t xml:space="preserve"> </w:t>
      </w:r>
      <w:r>
        <w:t>”，英国决心应对美国的挑战，将欧洲和美洲连接在</w:t>
      </w:r>
      <w:r>
        <w:rPr>
          <w:spacing w:val="-1"/>
        </w:rPr>
        <w:t>一起。这表明 (   )</w:t>
      </w:r>
    </w:p>
    <w:p w14:paraId="7D4C683F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>英国殖民体系已经动摇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3"/>
        </w:rPr>
        <w:t xml:space="preserve">B. </w:t>
      </w:r>
      <w:r>
        <w:rPr>
          <w:spacing w:val="-3"/>
        </w:rPr>
        <w:t>“</w:t>
      </w:r>
      <w:r>
        <w:rPr>
          <w:spacing w:val="-72"/>
        </w:rPr>
        <w:t xml:space="preserve"> </w:t>
      </w:r>
      <w:r>
        <w:rPr>
          <w:spacing w:val="-3"/>
        </w:rPr>
        <w:t>门罗主义</w:t>
      </w:r>
      <w:r>
        <w:rPr>
          <w:spacing w:val="-77"/>
        </w:rPr>
        <w:t xml:space="preserve"> </w:t>
      </w:r>
      <w:r>
        <w:rPr>
          <w:spacing w:val="-3"/>
        </w:rPr>
        <w:t>”遭遇了失败</w:t>
      </w:r>
    </w:p>
    <w:p w14:paraId="24546BF4">
      <w:pPr>
        <w:pStyle w:val="2"/>
        <w:spacing w:before="219" w:line="411" w:lineRule="auto"/>
        <w:ind w:right="2455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拉美难逃英美的控制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列强在拉美的均势被打破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4E9B5AC6">
      <w:pPr>
        <w:pStyle w:val="2"/>
        <w:spacing w:line="220" w:lineRule="auto"/>
      </w:pPr>
      <w:r>
        <w:rPr>
          <w:color w:val="2E75B6"/>
        </w:rPr>
        <w:t>【解析】</w:t>
      </w:r>
    </w:p>
    <w:p w14:paraId="278BD308">
      <w:pPr>
        <w:pStyle w:val="2"/>
        <w:spacing w:before="97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</w:t>
      </w:r>
      <w:r>
        <w:rPr>
          <w:spacing w:val="1"/>
        </w:rPr>
        <w:t xml:space="preserve">    </w:t>
      </w:r>
      <w:r>
        <w:rPr>
          <w:spacing w:val="-6"/>
        </w:rPr>
        <w:t>第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08A783C2">
      <w:pPr>
        <w:spacing w:line="219" w:lineRule="auto"/>
        <w:sectPr>
          <w:pgSz w:w="11900" w:h="16839"/>
          <w:pgMar w:top="892" w:right="871" w:bottom="0" w:left="1078" w:header="0" w:footer="0" w:gutter="0"/>
          <w:cols w:space="720" w:num="1"/>
        </w:sectPr>
      </w:pPr>
    </w:p>
    <w:p w14:paraId="1D66C712">
      <w:pPr>
        <w:spacing w:line="375" w:lineRule="exact"/>
        <w:ind w:firstLine="1321"/>
      </w:pPr>
    </w:p>
    <w:p w14:paraId="3533C898">
      <w:pPr>
        <w:pStyle w:val="2"/>
        <w:spacing w:before="182" w:line="316" w:lineRule="auto"/>
        <w:ind w:left="10" w:right="85" w:hanging="10"/>
      </w:pPr>
      <w:r>
        <w:t>【详解】A.拉美独立主要动摇的是西班牙、葡萄牙的殖民体系，此时英国殖民体系仍处于上升阶段，并未</w:t>
      </w:r>
      <w:r>
        <w:rPr>
          <w:spacing w:val="-2"/>
        </w:rPr>
        <w:t>动摇，错误。</w:t>
      </w:r>
    </w:p>
    <w:p w14:paraId="0B215CA3">
      <w:pPr>
        <w:pStyle w:val="2"/>
        <w:spacing w:before="217" w:line="219" w:lineRule="auto"/>
        <w:ind w:left="5"/>
      </w:pPr>
      <w:r>
        <w:rPr>
          <w:spacing w:val="-1"/>
        </w:rPr>
        <w:t>B.材料仅体现英国要应对美国在拉美的扩张挑战，没有</w:t>
      </w:r>
      <w:r>
        <w:rPr>
          <w:spacing w:val="-2"/>
        </w:rPr>
        <w:t>信息表明“</w:t>
      </w:r>
      <w:r>
        <w:rPr>
          <w:spacing w:val="-73"/>
        </w:rPr>
        <w:t xml:space="preserve"> </w:t>
      </w:r>
      <w:r>
        <w:rPr>
          <w:spacing w:val="-2"/>
        </w:rPr>
        <w:t>门罗主义</w:t>
      </w:r>
      <w:r>
        <w:rPr>
          <w:spacing w:val="-77"/>
        </w:rPr>
        <w:t xml:space="preserve"> </w:t>
      </w:r>
      <w:r>
        <w:rPr>
          <w:spacing w:val="-2"/>
        </w:rPr>
        <w:t>”已经遭遇失败，错误。</w:t>
      </w:r>
    </w:p>
    <w:p w14:paraId="05BB2BCD">
      <w:pPr>
        <w:pStyle w:val="2"/>
        <w:spacing w:before="218" w:line="316" w:lineRule="auto"/>
        <w:ind w:left="9" w:right="85" w:hanging="1"/>
      </w:pPr>
      <w:r>
        <w:t>C.英美表面支持拉美独立，实则都试图掌控拉美、扩张自身利益，刚独立的拉美难以摆</w:t>
      </w:r>
      <w:r>
        <w:rPr>
          <w:spacing w:val="-1"/>
        </w:rPr>
        <w:t>脱英美的控制，正</w:t>
      </w:r>
      <w:r>
        <w:rPr>
          <w:spacing w:val="-5"/>
        </w:rPr>
        <w:t>确。</w:t>
      </w:r>
    </w:p>
    <w:p w14:paraId="54C507CC">
      <w:pPr>
        <w:pStyle w:val="2"/>
        <w:spacing w:before="217" w:line="316" w:lineRule="auto"/>
        <w:ind w:left="12" w:right="1796" w:hanging="7"/>
      </w:pPr>
      <w:r>
        <w:rPr>
          <w:spacing w:val="-1"/>
        </w:rPr>
        <w:t>D.材料仅反映英美在拉美的争夺态势，没有体现列强在拉美的原有均势被打破，错误。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F3CC8EF">
      <w:pPr>
        <w:pStyle w:val="2"/>
        <w:spacing w:before="218" w:line="347" w:lineRule="auto"/>
        <w:ind w:left="9" w:firstLine="16"/>
      </w:pPr>
      <w:r>
        <w:rPr>
          <w:rFonts w:ascii="Times New Roman" w:hAnsi="Times New Roman" w:eastAsia="Times New Roman" w:cs="Times New Roman"/>
          <w:spacing w:val="-3"/>
        </w:rPr>
        <w:t xml:space="preserve">15.  </w:t>
      </w:r>
      <w:r>
        <w:rPr>
          <w:spacing w:val="-3"/>
        </w:rPr>
        <w:t>俄历</w:t>
      </w:r>
      <w:r>
        <w:rPr>
          <w:spacing w:val="-30"/>
        </w:rPr>
        <w:t xml:space="preserve"> </w:t>
      </w:r>
      <w:r>
        <w:rPr>
          <w:spacing w:val="-3"/>
        </w:rPr>
        <w:t>1917</w:t>
      </w:r>
      <w:r>
        <w:rPr>
          <w:spacing w:val="-44"/>
        </w:rPr>
        <w:t xml:space="preserve"> </w:t>
      </w:r>
      <w:r>
        <w:rPr>
          <w:spacing w:val="-3"/>
        </w:rPr>
        <w:t>年2</w:t>
      </w:r>
      <w:r>
        <w:rPr>
          <w:spacing w:val="-40"/>
        </w:rPr>
        <w:t xml:space="preserve"> </w:t>
      </w:r>
      <w:r>
        <w:rPr>
          <w:spacing w:val="-3"/>
        </w:rPr>
        <w:t>月</w:t>
      </w:r>
      <w:r>
        <w:rPr>
          <w:spacing w:val="-43"/>
        </w:rPr>
        <w:t xml:space="preserve"> </w:t>
      </w:r>
      <w:r>
        <w:rPr>
          <w:spacing w:val="-3"/>
        </w:rPr>
        <w:t>27 日，彼得格勒武装起义成功的</w:t>
      </w:r>
      <w:r>
        <w:rPr>
          <w:spacing w:val="-4"/>
        </w:rPr>
        <w:t>消息逐渐传往俄国的各个城市。3</w:t>
      </w:r>
      <w:r>
        <w:rPr>
          <w:spacing w:val="-40"/>
        </w:rPr>
        <w:t xml:space="preserve"> </w:t>
      </w:r>
      <w:r>
        <w:rPr>
          <w:spacing w:val="-4"/>
        </w:rPr>
        <w:t>月</w:t>
      </w:r>
      <w:r>
        <w:rPr>
          <w:spacing w:val="-30"/>
        </w:rPr>
        <w:t xml:space="preserve"> </w:t>
      </w:r>
      <w:r>
        <w:rPr>
          <w:spacing w:val="-4"/>
        </w:rPr>
        <w:t>1 日，距离首都</w:t>
      </w:r>
      <w:r>
        <w:rPr>
          <w:spacing w:val="2"/>
        </w:rPr>
        <w:t>一千多公里的萨拉托夫首府收到消息并刊发革命成功的通讯，表示半</w:t>
      </w:r>
      <w:r>
        <w:rPr>
          <w:spacing w:val="1"/>
        </w:rPr>
        <w:t>个多小时过去，全城市的面貌已经改</w:t>
      </w:r>
      <w:r>
        <w:rPr>
          <w:spacing w:val="-2"/>
        </w:rPr>
        <w:t>变，过去政权一去不复返。合理解释此种现象的是 (</w:t>
      </w:r>
      <w:r>
        <w:rPr>
          <w:spacing w:val="23"/>
        </w:rPr>
        <w:t xml:space="preserve">   </w:t>
      </w:r>
      <w:r>
        <w:rPr>
          <w:spacing w:val="-2"/>
        </w:rPr>
        <w:t>)</w:t>
      </w:r>
    </w:p>
    <w:p w14:paraId="000240A4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资产阶级临时政府失去民心</w:t>
      </w:r>
      <w:r>
        <w:rPr>
          <w:spacing w:val="2"/>
        </w:rPr>
        <w:t xml:space="preserve">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西方国家无</w:t>
      </w:r>
      <w:r>
        <w:rPr>
          <w:spacing w:val="-1"/>
        </w:rPr>
        <w:t>力进行武装干涉</w:t>
      </w:r>
    </w:p>
    <w:p w14:paraId="1BAC0A87">
      <w:pPr>
        <w:pStyle w:val="2"/>
        <w:spacing w:before="220" w:line="411" w:lineRule="auto"/>
        <w:ind w:right="162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布尔什维主义得到社会广泛认同</w:t>
      </w:r>
      <w:r>
        <w:rPr>
          <w:spacing w:val="4"/>
        </w:rPr>
        <w:t xml:space="preserve">               </w:t>
      </w:r>
      <w:r>
        <w:rPr>
          <w:rFonts w:ascii="Times New Roman" w:hAnsi="Times New Roman" w:eastAsia="Times New Roman" w:cs="Times New Roman"/>
        </w:rPr>
        <w:t xml:space="preserve">D.  </w:t>
      </w:r>
      <w:r>
        <w:t>帝</w:t>
      </w:r>
      <w:r>
        <w:rPr>
          <w:spacing w:val="-1"/>
        </w:rPr>
        <w:t>国主义战争加速沙俄统治崩溃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7AC8BAED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193B1271">
      <w:pPr>
        <w:pStyle w:val="2"/>
        <w:spacing w:before="218" w:line="411" w:lineRule="auto"/>
        <w:ind w:left="13" w:right="85" w:hanging="14"/>
      </w:pPr>
      <w:r>
        <w:t>【详解】A.资产阶级临时政府是二月革命推翻沙皇统治后才建立的，此时革命刚成功，临时政府尚未出现</w:t>
      </w:r>
      <w:r>
        <w:rPr>
          <w:spacing w:val="-2"/>
        </w:rPr>
        <w:t>失去民心的情况，错误。</w:t>
      </w:r>
    </w:p>
    <w:p w14:paraId="6BF6AC8F">
      <w:pPr>
        <w:pStyle w:val="2"/>
        <w:spacing w:before="1" w:line="218" w:lineRule="auto"/>
        <w:ind w:left="5"/>
      </w:pPr>
      <w:r>
        <w:t>B.西方国家武装干涉俄国革命发生在十月革命胜利后，和题干二月革命的时间不</w:t>
      </w:r>
      <w:r>
        <w:rPr>
          <w:spacing w:val="-1"/>
        </w:rPr>
        <w:t>符，错误。</w:t>
      </w:r>
    </w:p>
    <w:p w14:paraId="6E898AEF">
      <w:pPr>
        <w:pStyle w:val="2"/>
        <w:spacing w:before="219" w:line="219" w:lineRule="auto"/>
        <w:ind w:left="8"/>
      </w:pPr>
      <w:r>
        <w:t>C.二月革命阶段布尔什维主义并未得到社会广泛认同，该情况出现于十月革命前的</w:t>
      </w:r>
      <w:r>
        <w:rPr>
          <w:spacing w:val="-1"/>
        </w:rPr>
        <w:t>后续阶段，错误。</w:t>
      </w:r>
    </w:p>
    <w:p w14:paraId="53F8C626">
      <w:pPr>
        <w:pStyle w:val="2"/>
        <w:spacing w:before="220" w:line="347" w:lineRule="auto"/>
        <w:ind w:left="7" w:hanging="2"/>
      </w:pPr>
      <w:r>
        <w:rPr>
          <w:spacing w:val="-1"/>
        </w:rPr>
        <w:t>D.俄历</w:t>
      </w:r>
      <w:r>
        <w:rPr>
          <w:spacing w:val="-30"/>
        </w:rPr>
        <w:t xml:space="preserve"> </w:t>
      </w:r>
      <w:r>
        <w:rPr>
          <w:spacing w:val="-1"/>
        </w:rPr>
        <w:t>1917</w:t>
      </w:r>
      <w:r>
        <w:rPr>
          <w:spacing w:val="-45"/>
        </w:rPr>
        <w:t xml:space="preserve"> </w:t>
      </w:r>
      <w:r>
        <w:rPr>
          <w:spacing w:val="-1"/>
        </w:rPr>
        <w:t>年二月革命推翻沙皇统治的消息传到萨拉托夫后，当地旧政权迅速垮台。结合所</w:t>
      </w:r>
      <w:r>
        <w:rPr>
          <w:spacing w:val="-2"/>
        </w:rPr>
        <w:t>学可知，当时</w:t>
      </w:r>
      <w:r>
        <w:t>俄国处于一战（帝国主义战争）中，战争激化了俄国社会矛盾，沙俄统治早已丧失民心</w:t>
      </w:r>
      <w:r>
        <w:rPr>
          <w:spacing w:val="-1"/>
        </w:rPr>
        <w:t>、根基崩溃，因此首都革命的消息传来后，地方旧政权直接迅速瓦解，正确。</w:t>
      </w:r>
    </w:p>
    <w:p w14:paraId="68F97083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3C0210F">
      <w:pPr>
        <w:pStyle w:val="2"/>
        <w:spacing w:before="219" w:line="411" w:lineRule="auto"/>
        <w:ind w:left="11" w:right="33" w:firstLine="14"/>
      </w:pPr>
      <w:r>
        <w:rPr>
          <w:rFonts w:ascii="Times New Roman" w:hAnsi="Times New Roman" w:eastAsia="Times New Roman" w:cs="Times New Roman"/>
          <w:spacing w:val="-1"/>
        </w:rPr>
        <w:t xml:space="preserve">16. </w:t>
      </w:r>
      <w:r>
        <w:rPr>
          <w:spacing w:val="-1"/>
        </w:rPr>
        <w:t>20</w:t>
      </w:r>
      <w:r>
        <w:rPr>
          <w:spacing w:val="-45"/>
        </w:rPr>
        <w:t xml:space="preserve"> </w:t>
      </w:r>
      <w:r>
        <w:rPr>
          <w:spacing w:val="-1"/>
        </w:rPr>
        <w:t>世纪</w:t>
      </w:r>
      <w:r>
        <w:rPr>
          <w:spacing w:val="-43"/>
        </w:rPr>
        <w:t xml:space="preserve"> </w:t>
      </w:r>
      <w:r>
        <w:rPr>
          <w:spacing w:val="-1"/>
        </w:rPr>
        <w:t>90</w:t>
      </w:r>
      <w:r>
        <w:rPr>
          <w:spacing w:val="-44"/>
        </w:rPr>
        <w:t xml:space="preserve"> </w:t>
      </w:r>
      <w:r>
        <w:rPr>
          <w:spacing w:val="-1"/>
        </w:rPr>
        <w:t>年代，美国政府企图建</w:t>
      </w:r>
      <w:r>
        <w:rPr>
          <w:spacing w:val="-2"/>
        </w:rPr>
        <w:t>立“为美国经济服务的全球体系</w:t>
      </w:r>
      <w:r>
        <w:rPr>
          <w:spacing w:val="-77"/>
        </w:rPr>
        <w:t xml:space="preserve"> </w:t>
      </w:r>
      <w:r>
        <w:rPr>
          <w:spacing w:val="-2"/>
        </w:rPr>
        <w:t>”，试图在美洲建立自由贸易区及在</w:t>
      </w:r>
      <w:r>
        <w:rPr>
          <w:spacing w:val="-1"/>
        </w:rPr>
        <w:t>亚太经合组织框架里的自由贸易，遭到多国反对，最后没有取得成功。这反映</w:t>
      </w:r>
      <w:r>
        <w:rPr>
          <w:spacing w:val="-2"/>
        </w:rPr>
        <w:t>了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4AD12B7C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多极化发展趋势不可逆转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区域经济集</w:t>
      </w:r>
      <w:r>
        <w:rPr>
          <w:spacing w:val="-1"/>
        </w:rPr>
        <w:t>团化的进程放缓</w:t>
      </w:r>
    </w:p>
    <w:p w14:paraId="0786853D">
      <w:pPr>
        <w:pStyle w:val="2"/>
        <w:spacing w:before="219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美国奉行逆全球化政策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南北不平等的差距加剧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5993551B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3FA8DAB5">
      <w:pPr>
        <w:pStyle w:val="2"/>
        <w:spacing w:before="217" w:line="358" w:lineRule="auto"/>
        <w:ind w:left="27" w:right="85" w:hanging="27"/>
      </w:pPr>
      <w:r>
        <w:t>【详解】A.两极格局瓦解后，世界多极化趋势不断加强，欧盟、广大发展中国家等多种力量崛起，对美国的霸权企图形成制约，使得美国独霸世界的</w:t>
      </w:r>
      <w:r>
        <w:rPr>
          <w:spacing w:val="-1"/>
        </w:rPr>
        <w:t>意图无法实现，因此该现象反映了多极化发展趋势不可逆转，</w:t>
      </w:r>
    </w:p>
    <w:p w14:paraId="79E8336A">
      <w:pPr>
        <w:pStyle w:val="2"/>
        <w:spacing w:line="219" w:lineRule="auto"/>
        <w:ind w:left="417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1946423E">
      <w:pPr>
        <w:spacing w:line="219" w:lineRule="auto"/>
        <w:sectPr>
          <w:pgSz w:w="11900" w:h="16839"/>
          <w:pgMar w:top="892" w:right="1073" w:bottom="0" w:left="1078" w:header="0" w:footer="0" w:gutter="0"/>
          <w:cols w:space="720" w:num="1"/>
        </w:sectPr>
      </w:pPr>
    </w:p>
    <w:p w14:paraId="5A6C9970">
      <w:pPr>
        <w:spacing w:line="375" w:lineRule="exact"/>
        <w:ind w:firstLine="1440"/>
      </w:pPr>
    </w:p>
    <w:p w14:paraId="3FE8CD09">
      <w:pPr>
        <w:pStyle w:val="2"/>
        <w:spacing w:before="183" w:line="220" w:lineRule="auto"/>
        <w:ind w:left="132"/>
      </w:pPr>
      <w:r>
        <w:pict>
          <v:rect id="_x0000_s1028" o:spid="_x0000_s1028" o:spt="1" style="position:absolute;left:0pt;margin-left:357pt;margin-top:10.1pt;height:0.75pt;width:0.75pt;z-index:25166540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5"/>
        </w:rPr>
        <w:t>正确。</w:t>
      </w:r>
    </w:p>
    <w:p w14:paraId="661E8433">
      <w:pPr>
        <w:pStyle w:val="2"/>
        <w:spacing w:before="218" w:line="219" w:lineRule="auto"/>
        <w:ind w:left="123"/>
      </w:pPr>
      <w:r>
        <w:rPr>
          <w:spacing w:val="-1"/>
        </w:rPr>
        <w:t>B.20</w:t>
      </w:r>
      <w:r>
        <w:rPr>
          <w:spacing w:val="-44"/>
        </w:rPr>
        <w:t xml:space="preserve"> </w:t>
      </w:r>
      <w:r>
        <w:rPr>
          <w:spacing w:val="-1"/>
        </w:rPr>
        <w:t>世纪</w:t>
      </w:r>
      <w:r>
        <w:rPr>
          <w:spacing w:val="-44"/>
        </w:rPr>
        <w:t xml:space="preserve"> </w:t>
      </w:r>
      <w:r>
        <w:rPr>
          <w:spacing w:val="-1"/>
        </w:rPr>
        <w:t>90</w:t>
      </w:r>
      <w:r>
        <w:rPr>
          <w:spacing w:val="-43"/>
        </w:rPr>
        <w:t xml:space="preserve"> </w:t>
      </w:r>
      <w:r>
        <w:rPr>
          <w:spacing w:val="-1"/>
        </w:rPr>
        <w:t>年代区域经济集团化进程加快而非放缓，错</w:t>
      </w:r>
      <w:r>
        <w:rPr>
          <w:spacing w:val="-2"/>
        </w:rPr>
        <w:t>误。</w:t>
      </w:r>
    </w:p>
    <w:p w14:paraId="30F72C0D">
      <w:pPr>
        <w:pStyle w:val="2"/>
        <w:spacing w:before="218" w:line="219" w:lineRule="auto"/>
        <w:ind w:left="126"/>
      </w:pPr>
      <w:r>
        <w:t>C.美国试图主导符合自身利益的自由贸易体系，并非奉行逆全</w:t>
      </w:r>
      <w:r>
        <w:rPr>
          <w:spacing w:val="-1"/>
        </w:rPr>
        <w:t>球化政策，错误。</w:t>
      </w:r>
    </w:p>
    <w:p w14:paraId="2147E06C">
      <w:pPr>
        <w:pStyle w:val="2"/>
        <w:spacing w:before="218" w:line="316" w:lineRule="auto"/>
        <w:ind w:left="131" w:right="1329" w:hanging="7"/>
      </w:pPr>
      <w:r>
        <w:rPr>
          <w:spacing w:val="-1"/>
        </w:rPr>
        <w:t>D.题干描述的是多极化发展对美国霸权的影响，未涉及南北国家贫富差距的相关内容，错误。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1EBD47AA">
      <w:pPr>
        <w:pStyle w:val="2"/>
        <w:spacing w:before="202" w:line="219" w:lineRule="auto"/>
        <w:ind w:left="133"/>
        <w:rPr>
          <w:sz w:val="24"/>
          <w:szCs w:val="24"/>
        </w:rPr>
      </w:pPr>
      <w:r>
        <w:rPr>
          <w:spacing w:val="1"/>
          <w:sz w:val="24"/>
          <w:szCs w:val="24"/>
        </w:rPr>
        <w:t>二、非选择题：本大题共4</w:t>
      </w:r>
      <w:r>
        <w:rPr>
          <w:spacing w:val="-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小题，共</w:t>
      </w:r>
      <w:r>
        <w:rPr>
          <w:spacing w:val="-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52</w:t>
      </w:r>
      <w:r>
        <w:rPr>
          <w:spacing w:val="-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分。</w:t>
      </w:r>
    </w:p>
    <w:p w14:paraId="649AEDEB">
      <w:pPr>
        <w:spacing w:line="297" w:lineRule="auto"/>
        <w:rPr>
          <w:rFonts w:ascii="Arial"/>
          <w:sz w:val="21"/>
        </w:rPr>
      </w:pPr>
    </w:p>
    <w:p w14:paraId="1A9F185F">
      <w:pPr>
        <w:spacing w:line="297" w:lineRule="auto"/>
        <w:rPr>
          <w:rFonts w:ascii="Arial"/>
          <w:sz w:val="21"/>
        </w:rPr>
      </w:pPr>
    </w:p>
    <w:p w14:paraId="6C3DF3D7">
      <w:pPr>
        <w:pStyle w:val="2"/>
        <w:spacing w:before="68" w:line="219" w:lineRule="auto"/>
        <w:ind w:left="144"/>
      </w:pPr>
      <w:r>
        <w:rPr>
          <w:rFonts w:ascii="Times New Roman" w:hAnsi="Times New Roman" w:eastAsia="Times New Roman" w:cs="Times New Roman"/>
          <w:spacing w:val="-1"/>
        </w:rPr>
        <w:t xml:space="preserve">17.  </w:t>
      </w:r>
      <w:r>
        <w:rPr>
          <w:spacing w:val="-1"/>
        </w:rPr>
        <w:t>根据材料并结合所学知识，回答下列问</w:t>
      </w:r>
      <w:r>
        <w:rPr>
          <w:spacing w:val="-2"/>
        </w:rPr>
        <w:t>题。</w:t>
      </w:r>
    </w:p>
    <w:p w14:paraId="569055AC">
      <w:pPr>
        <w:spacing w:before="219" w:line="410" w:lineRule="auto"/>
        <w:ind w:left="132" w:right="163" w:firstLine="415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材料一  元狩四年，汉武帝实行盐铁官营政策，将煮盐，冶铁之权收归国有，在全国设盐官36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处，铁</w:t>
      </w:r>
      <w:r>
        <w:rPr>
          <w:rFonts w:ascii="楷体" w:hAnsi="楷体" w:eastAsia="楷体" w:cs="楷体"/>
          <w:spacing w:val="2"/>
          <w:sz w:val="21"/>
          <w:szCs w:val="21"/>
        </w:rPr>
        <w:t>官</w:t>
      </w:r>
      <w:r>
        <w:rPr>
          <w:rFonts w:ascii="楷体" w:hAnsi="楷体" w:eastAsia="楷体" w:cs="楷体"/>
          <w:spacing w:val="-4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48处，管理盐铁的生产和销售，规定有私铸铁器，私煮盐者，钛左趾（在左脚下套上重刑具</w:t>
      </w:r>
      <w:r>
        <w:rPr>
          <w:rFonts w:ascii="楷体" w:hAnsi="楷体" w:eastAsia="楷体" w:cs="楷体"/>
          <w:spacing w:val="-37"/>
          <w:sz w:val="21"/>
          <w:szCs w:val="21"/>
        </w:rPr>
        <w:t>），</w:t>
      </w:r>
      <w:r>
        <w:rPr>
          <w:rFonts w:ascii="楷体" w:hAnsi="楷体" w:eastAsia="楷体" w:cs="楷体"/>
          <w:spacing w:val="2"/>
          <w:sz w:val="21"/>
          <w:szCs w:val="21"/>
        </w:rPr>
        <w:t>没收其</w:t>
      </w:r>
      <w:r>
        <w:rPr>
          <w:rFonts w:ascii="楷体" w:hAnsi="楷体" w:eastAsia="楷体" w:cs="楷体"/>
          <w:spacing w:val="-1"/>
          <w:sz w:val="21"/>
          <w:szCs w:val="21"/>
        </w:rPr>
        <w:t>器物。盐铁官营使政府垄断了盐铁的生产和销售，控制了价格和利润。</w:t>
      </w:r>
    </w:p>
    <w:p w14:paraId="7D74200A">
      <w:pPr>
        <w:spacing w:before="5" w:line="225" w:lineRule="auto"/>
        <w:ind w:left="71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——摘编自林剑鸣《秦汉史》</w:t>
      </w:r>
    </w:p>
    <w:p w14:paraId="41E456DD">
      <w:pPr>
        <w:spacing w:before="212" w:line="223" w:lineRule="auto"/>
        <w:ind w:left="5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材料二  不同历史时期不同人物对盐铁官营的评价</w:t>
      </w:r>
    </w:p>
    <w:p w14:paraId="5F139BE0">
      <w:pPr>
        <w:spacing w:line="74" w:lineRule="exact"/>
      </w:pPr>
    </w:p>
    <w:tbl>
      <w:tblPr>
        <w:tblStyle w:val="7"/>
        <w:tblW w:w="829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6580"/>
      </w:tblGrid>
      <w:tr w14:paraId="7788A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1714" w:type="dxa"/>
            <w:vAlign w:val="top"/>
          </w:tcPr>
          <w:p w14:paraId="219917D3">
            <w:pPr>
              <w:spacing w:line="378" w:lineRule="auto"/>
              <w:rPr>
                <w:rFonts w:ascii="Arial"/>
                <w:sz w:val="21"/>
              </w:rPr>
            </w:pPr>
          </w:p>
          <w:p w14:paraId="335CEE46">
            <w:pPr>
              <w:spacing w:before="68" w:line="224" w:lineRule="auto"/>
              <w:ind w:left="121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5"/>
                <w:sz w:val="21"/>
                <w:szCs w:val="21"/>
              </w:rPr>
              <w:t>桑弘羊等</w:t>
            </w:r>
          </w:p>
        </w:tc>
        <w:tc>
          <w:tcPr>
            <w:tcW w:w="6580" w:type="dxa"/>
            <w:vAlign w:val="top"/>
          </w:tcPr>
          <w:p w14:paraId="5BB59587">
            <w:pPr>
              <w:spacing w:before="214" w:line="384" w:lineRule="auto"/>
              <w:ind w:left="104" w:right="107" w:firstLine="7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1"/>
                <w:sz w:val="21"/>
                <w:szCs w:val="21"/>
              </w:rPr>
              <w:t>盐铁官营，非独为利也，将以建本抑末，离朋党，禁淫侈，绝并兼之</w:t>
            </w:r>
            <w:r>
              <w:rPr>
                <w:rFonts w:ascii="楷体" w:hAnsi="楷体" w:eastAsia="楷体" w:cs="楷体"/>
                <w:spacing w:val="-2"/>
                <w:sz w:val="21"/>
                <w:szCs w:val="21"/>
              </w:rPr>
              <w:t>路也。</w:t>
            </w:r>
          </w:p>
        </w:tc>
      </w:tr>
      <w:tr w14:paraId="7B0B95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1714" w:type="dxa"/>
            <w:vAlign w:val="top"/>
          </w:tcPr>
          <w:p w14:paraId="22B4A688">
            <w:pPr>
              <w:spacing w:line="366" w:lineRule="auto"/>
              <w:rPr>
                <w:rFonts w:ascii="Arial"/>
                <w:sz w:val="21"/>
              </w:rPr>
            </w:pPr>
          </w:p>
          <w:p w14:paraId="5DD39F48">
            <w:pPr>
              <w:spacing w:before="68" w:line="224" w:lineRule="auto"/>
              <w:ind w:left="136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8"/>
                <w:sz w:val="21"/>
                <w:szCs w:val="21"/>
              </w:rPr>
              <w:t>贤良文学</w:t>
            </w:r>
          </w:p>
        </w:tc>
        <w:tc>
          <w:tcPr>
            <w:tcW w:w="6580" w:type="dxa"/>
            <w:vAlign w:val="top"/>
          </w:tcPr>
          <w:p w14:paraId="59528FEA">
            <w:pPr>
              <w:spacing w:before="201" w:line="380" w:lineRule="auto"/>
              <w:ind w:left="108" w:right="20" w:hanging="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2"/>
                <w:sz w:val="21"/>
                <w:szCs w:val="21"/>
              </w:rPr>
              <w:t>今郡国有盐铁、酒榷、均输，与民争利。……愿</w:t>
            </w: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罢盐铁、酒榷、均输，</w:t>
            </w: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所以进本退末，广利农业，便也。</w:t>
            </w:r>
          </w:p>
        </w:tc>
      </w:tr>
      <w:tr w14:paraId="6CF897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714" w:type="dxa"/>
            <w:vAlign w:val="top"/>
          </w:tcPr>
          <w:p w14:paraId="7BAB6C0C">
            <w:pPr>
              <w:spacing w:before="212" w:line="227" w:lineRule="auto"/>
              <w:ind w:left="12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北宋司马光</w:t>
            </w:r>
          </w:p>
        </w:tc>
        <w:tc>
          <w:tcPr>
            <w:tcW w:w="6580" w:type="dxa"/>
            <w:vAlign w:val="top"/>
          </w:tcPr>
          <w:p w14:paraId="0ECF42EA">
            <w:pPr>
              <w:spacing w:before="212" w:line="220" w:lineRule="auto"/>
              <w:ind w:left="114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武帝盐铁官营，征敛繁多，民不堪命。</w:t>
            </w:r>
          </w:p>
        </w:tc>
      </w:tr>
      <w:tr w14:paraId="58911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14" w:type="dxa"/>
            <w:vAlign w:val="top"/>
          </w:tcPr>
          <w:p w14:paraId="136E965B">
            <w:pPr>
              <w:spacing w:before="218" w:line="225" w:lineRule="auto"/>
              <w:ind w:left="12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元末马端临</w:t>
            </w:r>
          </w:p>
        </w:tc>
        <w:tc>
          <w:tcPr>
            <w:tcW w:w="6580" w:type="dxa"/>
            <w:vAlign w:val="top"/>
          </w:tcPr>
          <w:p w14:paraId="6E1E0929">
            <w:pPr>
              <w:rPr>
                <w:rFonts w:ascii="Arial"/>
                <w:sz w:val="21"/>
              </w:rPr>
            </w:pPr>
          </w:p>
        </w:tc>
      </w:tr>
      <w:tr w14:paraId="025BF3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714" w:type="dxa"/>
            <w:vAlign w:val="top"/>
          </w:tcPr>
          <w:p w14:paraId="3242AEE2">
            <w:pPr>
              <w:spacing w:before="223" w:line="223" w:lineRule="auto"/>
              <w:ind w:left="131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明末清初王夫之</w:t>
            </w:r>
          </w:p>
        </w:tc>
        <w:tc>
          <w:tcPr>
            <w:tcW w:w="6580" w:type="dxa"/>
            <w:vAlign w:val="top"/>
          </w:tcPr>
          <w:p w14:paraId="709F9162">
            <w:pPr>
              <w:spacing w:before="223" w:line="220" w:lineRule="auto"/>
              <w:jc w:val="right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2"/>
                <w:sz w:val="21"/>
                <w:szCs w:val="21"/>
              </w:rPr>
              <w:t>盐铁之禁，与民争利，非王道之政也。……天下利权，不可操之于上。</w:t>
            </w:r>
          </w:p>
        </w:tc>
      </w:tr>
    </w:tbl>
    <w:p w14:paraId="4952F4DC">
      <w:pPr>
        <w:spacing w:before="131" w:line="226" w:lineRule="auto"/>
        <w:ind w:left="713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——根据《文献通考》等整理</w:t>
      </w:r>
    </w:p>
    <w:p w14:paraId="40C51815">
      <w:pPr>
        <w:pStyle w:val="2"/>
        <w:spacing w:before="206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）根据材料一并结合所学知识，总结盐铁官营的内容。</w:t>
      </w:r>
    </w:p>
    <w:p w14:paraId="3FCAC1BC">
      <w:pPr>
        <w:pStyle w:val="2"/>
        <w:spacing w:before="214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）分析材料二中肯定或否定盐铁官营政策的原因。</w:t>
      </w:r>
    </w:p>
    <w:p w14:paraId="5B5C6AB6">
      <w:pPr>
        <w:pStyle w:val="2"/>
        <w:spacing w:before="216" w:line="411" w:lineRule="auto"/>
        <w:ind w:left="127" w:right="163" w:hanging="9"/>
      </w:pPr>
      <w:r>
        <w:rPr>
          <w:color w:val="2E75B6"/>
          <w:spacing w:val="-3"/>
        </w:rPr>
        <w:t>【答案】</w:t>
      </w: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spacing w:val="-3"/>
        </w:rPr>
        <w:t>）内容：将盐、铁等重要物资收归国家专卖（或专营</w:t>
      </w:r>
      <w:r>
        <w:rPr>
          <w:spacing w:val="-46"/>
        </w:rPr>
        <w:t>）；</w:t>
      </w:r>
      <w:r>
        <w:rPr>
          <w:spacing w:val="-3"/>
        </w:rPr>
        <w:t>政府垄断（控制）盐铁的产销，控制价</w:t>
      </w:r>
      <w:r>
        <w:t>格和利润；设置专门机构管理盐铁事务；严禁私人煮</w:t>
      </w:r>
      <w:r>
        <w:rPr>
          <w:spacing w:val="-1"/>
        </w:rPr>
        <w:t>盐、冶铁，违者受罚。</w:t>
      </w:r>
    </w:p>
    <w:p w14:paraId="57C07770">
      <w:pPr>
        <w:pStyle w:val="2"/>
        <w:spacing w:before="1" w:line="413" w:lineRule="auto"/>
        <w:ind w:left="128" w:right="163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）原因：肯定原因（桑弘羊/马端临等</w:t>
      </w:r>
      <w:r>
        <w:rPr>
          <w:spacing w:val="-47"/>
        </w:rPr>
        <w:t>）：</w:t>
      </w:r>
      <w:r>
        <w:rPr>
          <w:spacing w:val="-1"/>
        </w:rPr>
        <w:t>认为盐铁官营能增加国家财政收入，为对外战争和中央集权提</w:t>
      </w:r>
      <w:r>
        <w:t>供物质基础；认为官营有利于抑制地方豪强商贾势力，加强中央对经济的</w:t>
      </w:r>
      <w:r>
        <w:rPr>
          <w:spacing w:val="-1"/>
        </w:rPr>
        <w:t>控制，维护国家统一。</w:t>
      </w:r>
    </w:p>
    <w:p w14:paraId="03487584">
      <w:pPr>
        <w:pStyle w:val="2"/>
        <w:spacing w:before="1" w:line="218" w:lineRule="auto"/>
        <w:jc w:val="right"/>
      </w:pPr>
      <w:r>
        <w:rPr>
          <w:spacing w:val="-2"/>
        </w:rPr>
        <w:t>否定原因（贤良文学/司马光/王夫之等</w:t>
      </w:r>
      <w:r>
        <w:rPr>
          <w:spacing w:val="-47"/>
        </w:rPr>
        <w:t>）：</w:t>
      </w:r>
      <w:r>
        <w:rPr>
          <w:spacing w:val="-2"/>
        </w:rPr>
        <w:t>认为官府与民争利，加重了百姓的经济负担；认为官营体制腐败，</w:t>
      </w:r>
    </w:p>
    <w:p w14:paraId="4BBC023A">
      <w:pPr>
        <w:pStyle w:val="2"/>
        <w:spacing w:before="194" w:line="219" w:lineRule="auto"/>
        <w:ind w:left="4289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146050</wp:posOffset>
            </wp:positionV>
            <wp:extent cx="9525" cy="952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spacing w:val="-6"/>
        </w:rPr>
        <w:t>页</w:t>
      </w:r>
    </w:p>
    <w:p w14:paraId="59A8A35A">
      <w:pPr>
        <w:spacing w:line="219" w:lineRule="auto"/>
        <w:sectPr>
          <w:pgSz w:w="11900" w:h="16839"/>
          <w:pgMar w:top="892" w:right="910" w:bottom="0" w:left="960" w:header="0" w:footer="0" w:gutter="0"/>
          <w:cols w:space="720" w:num="1"/>
        </w:sectPr>
      </w:pPr>
    </w:p>
    <w:p w14:paraId="0073255D">
      <w:pPr>
        <w:spacing w:line="375" w:lineRule="exact"/>
        <w:ind w:firstLine="1321"/>
      </w:pPr>
    </w:p>
    <w:p w14:paraId="3ED81139">
      <w:pPr>
        <w:pStyle w:val="2"/>
        <w:spacing w:before="183" w:line="411" w:lineRule="auto"/>
        <w:ind w:left="10" w:right="250" w:firstLine="4"/>
      </w:pPr>
      <w:r>
        <w:t>效率低下，产品质次价高，扰乱了社会经济秩序；从儒家仁政，德治思</w:t>
      </w:r>
      <w:r>
        <w:rPr>
          <w:spacing w:val="-1"/>
        </w:rPr>
        <w:t>想出发，认为政府不应过度干预经济，应与民休养生息。</w:t>
      </w:r>
    </w:p>
    <w:p w14:paraId="21058497">
      <w:pPr>
        <w:pStyle w:val="2"/>
        <w:spacing w:line="220" w:lineRule="auto"/>
      </w:pPr>
      <w:r>
        <w:rPr>
          <w:color w:val="2E75B6"/>
        </w:rPr>
        <w:t>【解析】</w:t>
      </w:r>
    </w:p>
    <w:p w14:paraId="3EBB3CE3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607DB31">
      <w:pPr>
        <w:pStyle w:val="2"/>
        <w:spacing w:before="223" w:line="409" w:lineRule="auto"/>
        <w:ind w:left="9" w:right="281" w:firstLine="25"/>
      </w:pPr>
      <w:r>
        <w:rPr>
          <w:spacing w:val="-1"/>
        </w:rPr>
        <w:t>内容：本小问要求总结盐铁官营的内容，需要根据材料，通</w:t>
      </w:r>
      <w:r>
        <w:rPr>
          <w:spacing w:val="-2"/>
        </w:rPr>
        <w:t>过勾画关键词等方式，全面、准确进行概括。</w:t>
      </w:r>
      <w:r>
        <w:t>根据材料从垄断范围、经营方式、机构设置、</w:t>
      </w:r>
      <w:r>
        <w:rPr>
          <w:spacing w:val="-1"/>
        </w:rPr>
        <w:t>法律惩戒等方面分析。</w:t>
      </w:r>
    </w:p>
    <w:p w14:paraId="66DB55E7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2E2FCDFB">
      <w:pPr>
        <w:pStyle w:val="2"/>
        <w:spacing w:before="223" w:line="411" w:lineRule="auto"/>
        <w:ind w:left="9" w:right="87" w:firstLine="5"/>
      </w:pPr>
      <w:r>
        <w:rPr>
          <w:spacing w:val="-1"/>
        </w:rPr>
        <w:t>原因：本小问要求分析材料二中肯定或否定盐铁官营政策的原因，需要根</w:t>
      </w:r>
      <w:r>
        <w:rPr>
          <w:spacing w:val="-2"/>
        </w:rPr>
        <w:t>据材料，通过勾画关键词等方式，</w:t>
      </w:r>
      <w:r>
        <w:t>全面、准确进行概括。肯定原因（桑弘羊/马端临等</w:t>
      </w:r>
      <w:r>
        <w:rPr>
          <w:spacing w:val="-49"/>
        </w:rPr>
        <w:t>）：</w:t>
      </w:r>
      <w:r>
        <w:t>根据材料</w:t>
      </w:r>
      <w:r>
        <w:rPr>
          <w:spacing w:val="-1"/>
        </w:rPr>
        <w:t>从财政支撑、中央集权等方面分析；否定</w:t>
      </w:r>
      <w:r>
        <w:t>原因（贤良文学/司马光/王夫之等</w:t>
      </w:r>
      <w:r>
        <w:rPr>
          <w:spacing w:val="-49"/>
        </w:rPr>
        <w:t>）：</w:t>
      </w:r>
      <w:r>
        <w:t>根据材料从百姓</w:t>
      </w:r>
      <w:r>
        <w:rPr>
          <w:spacing w:val="-1"/>
        </w:rPr>
        <w:t>负担、体制弊端、儒家思想等方面分析。</w:t>
      </w:r>
    </w:p>
    <w:p w14:paraId="7B324237">
      <w:pPr>
        <w:pStyle w:val="2"/>
        <w:spacing w:before="1" w:line="218" w:lineRule="auto"/>
        <w:ind w:left="26"/>
      </w:pPr>
      <w:r>
        <w:rPr>
          <w:rFonts w:ascii="Times New Roman" w:hAnsi="Times New Roman" w:eastAsia="Times New Roman" w:cs="Times New Roman"/>
          <w:spacing w:val="-1"/>
        </w:rPr>
        <w:t xml:space="preserve">18.  </w:t>
      </w:r>
      <w:r>
        <w:rPr>
          <w:spacing w:val="-1"/>
        </w:rPr>
        <w:t>根据材料并结合所学知识，回答下列问</w:t>
      </w:r>
      <w:r>
        <w:rPr>
          <w:spacing w:val="-2"/>
        </w:rPr>
        <w:t>题。</w:t>
      </w:r>
    </w:p>
    <w:p w14:paraId="5D70A037">
      <w:pPr>
        <w:spacing w:before="219" w:line="410" w:lineRule="auto"/>
        <w:ind w:left="2" w:firstLine="42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材料一  《中华苏维埃共和国宪法》规定：中华苏维埃共和国是工人和农民的</w:t>
      </w:r>
      <w:r>
        <w:rPr>
          <w:rFonts w:ascii="楷体" w:hAnsi="楷体" w:eastAsia="楷体" w:cs="楷体"/>
          <w:spacing w:val="-1"/>
          <w:sz w:val="21"/>
          <w:szCs w:val="21"/>
        </w:rPr>
        <w:t>民主专政国家，苏维埃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政权是属于工人，农民，红军战士及一切劳苦</w:t>
      </w:r>
      <w:r>
        <w:rPr>
          <w:rFonts w:ascii="楷体" w:hAnsi="楷体" w:eastAsia="楷体" w:cs="楷体"/>
          <w:spacing w:val="-4"/>
          <w:sz w:val="21"/>
          <w:szCs w:val="21"/>
        </w:rPr>
        <w:t>大众的……中华苏维埃共和国的历史任务是消灭一切封建残余，</w:t>
      </w:r>
      <w:r>
        <w:rPr>
          <w:rFonts w:ascii="楷体" w:hAnsi="楷体" w:eastAsia="楷体" w:cs="楷体"/>
          <w:spacing w:val="-1"/>
          <w:sz w:val="21"/>
          <w:szCs w:val="21"/>
        </w:rPr>
        <w:t>赶走帝国主义列强在华的势力，统一中国。</w:t>
      </w:r>
    </w:p>
    <w:p w14:paraId="4C05FD75">
      <w:pPr>
        <w:spacing w:before="5" w:line="410" w:lineRule="auto"/>
        <w:ind w:left="14" w:right="164" w:firstLine="415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材料二  1982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年宪法规定：社会主义建设事业必须依靠工</w:t>
      </w:r>
      <w:r>
        <w:rPr>
          <w:rFonts w:ascii="楷体" w:hAnsi="楷体" w:eastAsia="楷体" w:cs="楷体"/>
          <w:spacing w:val="-1"/>
          <w:sz w:val="21"/>
          <w:szCs w:val="21"/>
        </w:rPr>
        <w:t>人，农民和知识分子，团结一切可以团结的</w:t>
      </w:r>
      <w:r>
        <w:rPr>
          <w:rFonts w:ascii="楷体" w:hAnsi="楷体" w:eastAsia="楷体" w:cs="楷体"/>
          <w:spacing w:val="-3"/>
          <w:sz w:val="21"/>
          <w:szCs w:val="21"/>
        </w:rPr>
        <w:t>力量……国家培养为社会主义服务的各种专业人才，扩大知识分子的队伍，创造条件，充分发挥他们在社会</w:t>
      </w:r>
      <w:r>
        <w:rPr>
          <w:rFonts w:ascii="楷体" w:hAnsi="楷体" w:eastAsia="楷体" w:cs="楷体"/>
          <w:spacing w:val="-2"/>
          <w:sz w:val="21"/>
          <w:szCs w:val="21"/>
        </w:rPr>
        <w:t>主义现代化建设中的作用。</w:t>
      </w:r>
    </w:p>
    <w:p w14:paraId="5F9355DB">
      <w:pPr>
        <w:pStyle w:val="2"/>
        <w:spacing w:before="1" w:line="222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）根据材料一并结合所学知识，指出中华</w:t>
      </w:r>
      <w:r>
        <w:rPr>
          <w:spacing w:val="-1"/>
        </w:rPr>
        <w:t>苏维埃共和国的性质和历史任务。</w:t>
      </w:r>
    </w:p>
    <w:p w14:paraId="02580673">
      <w:pPr>
        <w:pStyle w:val="2"/>
        <w:spacing w:before="214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）根据材料二并结合所学知识，</w:t>
      </w:r>
      <w:r>
        <w:rPr>
          <w:rFonts w:ascii="Times New Roman" w:hAnsi="Times New Roman" w:eastAsia="Times New Roman" w:cs="Times New Roman"/>
        </w:rPr>
        <w:t xml:space="preserve">1982 </w:t>
      </w:r>
      <w:r>
        <w:t>年宪法强调提</w:t>
      </w:r>
      <w:r>
        <w:rPr>
          <w:spacing w:val="-1"/>
        </w:rPr>
        <w:t>高知识分子的地位的原因是什么。</w:t>
      </w:r>
    </w:p>
    <w:p w14:paraId="68F4A528">
      <w:pPr>
        <w:pStyle w:val="2"/>
        <w:spacing w:before="214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）结合上述材料，总结中国共产党在不同时期执政理念的共同点。</w:t>
      </w:r>
    </w:p>
    <w:p w14:paraId="6ABAE6B4">
      <w:pPr>
        <w:pStyle w:val="2"/>
        <w:spacing w:before="216" w:line="411" w:lineRule="auto"/>
        <w:ind w:left="30" w:right="164" w:hanging="30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）性质：中华苏维埃共和国是工人、农民、红军战</w:t>
      </w:r>
      <w:r>
        <w:rPr>
          <w:spacing w:val="-1"/>
        </w:rPr>
        <w:t>士及一切劳苦大众的民主专政国家（或工农</w:t>
      </w:r>
      <w:r>
        <w:rPr>
          <w:spacing w:val="-3"/>
        </w:rPr>
        <w:t>民主专政国家）。历史任务：消灭一切封建残余，赶走帝</w:t>
      </w:r>
      <w:r>
        <w:rPr>
          <w:spacing w:val="-4"/>
        </w:rPr>
        <w:t>国主义列强在华势力，统一中国。</w:t>
      </w:r>
    </w:p>
    <w:p w14:paraId="796051AB">
      <w:pPr>
        <w:pStyle w:val="2"/>
        <w:spacing w:line="348" w:lineRule="auto"/>
        <w:ind w:left="9" w:right="71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）原因：①社会主义现代化建设需要各类专业人才；②知识分子在科技、教育、经济等领域  地位日益</w:t>
      </w:r>
      <w:r>
        <w:rPr>
          <w:spacing w:val="1"/>
        </w:rPr>
        <w:t>重要；③吸取历史教训，纠正过去对知识分子的错误政策；④国家实施“尊重知识、尊重人才</w:t>
      </w:r>
      <w:r>
        <w:rPr>
          <w:spacing w:val="-71"/>
        </w:rPr>
        <w:t xml:space="preserve"> </w:t>
      </w:r>
      <w:r>
        <w:rPr>
          <w:spacing w:val="1"/>
        </w:rPr>
        <w:t>”的战略方</w:t>
      </w:r>
      <w:r>
        <w:rPr>
          <w:spacing w:val="-1"/>
        </w:rPr>
        <w:t>针。⑤国际上第三次科技革命蓬勃兴起，各国对科技和人才的竞争日趋激烈，中国需要顺应这一时代潮流。</w:t>
      </w:r>
    </w:p>
    <w:p w14:paraId="4FBF7BDC">
      <w:pPr>
        <w:pStyle w:val="2"/>
        <w:spacing w:before="217" w:line="348" w:lineRule="auto"/>
        <w:ind w:left="12" w:right="71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）①都以人民利益为出发点和落脚点，始终代表最广大人民的根本利益；②都围绕反帝反封建或社会主义现代化建设设定阶段性奋斗目标，推动社会进步；③都注重团结一切可以团结的力量，调动工人、农民、</w:t>
      </w:r>
      <w:r>
        <w:t>知识分子等各阶层积极性；④都坚持实事求是，根据不同时期的国情变化</w:t>
      </w:r>
      <w:r>
        <w:rPr>
          <w:spacing w:val="-1"/>
        </w:rPr>
        <w:t>与时俱进地调整执政方略。</w:t>
      </w:r>
    </w:p>
    <w:p w14:paraId="37E69F7B">
      <w:pPr>
        <w:spacing w:line="179" w:lineRule="exact"/>
      </w:pPr>
    </w:p>
    <w:p w14:paraId="06D85E6B">
      <w:pPr>
        <w:spacing w:line="179" w:lineRule="exact"/>
        <w:sectPr>
          <w:pgSz w:w="11900" w:h="16839"/>
          <w:pgMar w:top="892" w:right="908" w:bottom="0" w:left="1078" w:header="0" w:footer="0" w:gutter="0"/>
          <w:cols w:equalWidth="0" w:num="1">
            <w:col w:w="9913"/>
          </w:cols>
        </w:sectPr>
      </w:pPr>
    </w:p>
    <w:p w14:paraId="05319851">
      <w:pPr>
        <w:pStyle w:val="2"/>
        <w:spacing w:before="42" w:line="220" w:lineRule="auto"/>
      </w:pPr>
      <w:r>
        <w:rPr>
          <w:color w:val="2E75B6"/>
        </w:rPr>
        <w:t>【解析】</w:t>
      </w:r>
    </w:p>
    <w:p w14:paraId="055C14CB">
      <w:pPr>
        <w:pStyle w:val="2"/>
        <w:spacing w:before="213" w:line="220" w:lineRule="auto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381000</wp:posOffset>
            </wp:positionV>
            <wp:extent cx="9525" cy="952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716E778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1790875">
      <w:pPr>
        <w:spacing w:line="260" w:lineRule="auto"/>
        <w:rPr>
          <w:rFonts w:ascii="Arial"/>
          <w:sz w:val="21"/>
        </w:rPr>
      </w:pPr>
    </w:p>
    <w:p w14:paraId="075245FF">
      <w:pPr>
        <w:spacing w:line="261" w:lineRule="auto"/>
        <w:rPr>
          <w:rFonts w:ascii="Arial"/>
          <w:sz w:val="21"/>
        </w:rPr>
      </w:pPr>
    </w:p>
    <w:p w14:paraId="30406F4C">
      <w:pPr>
        <w:spacing w:line="261" w:lineRule="auto"/>
        <w:rPr>
          <w:rFonts w:ascii="Arial"/>
          <w:sz w:val="21"/>
        </w:rPr>
      </w:pPr>
    </w:p>
    <w:p w14:paraId="7591A398">
      <w:pPr>
        <w:pStyle w:val="2"/>
        <w:spacing w:before="68" w:line="184" w:lineRule="auto"/>
      </w:pP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</w:p>
    <w:p w14:paraId="1768740B">
      <w:pPr>
        <w:spacing w:line="184" w:lineRule="auto"/>
        <w:sectPr>
          <w:type w:val="continuous"/>
          <w:pgSz w:w="11900" w:h="16839"/>
          <w:pgMar w:top="892" w:right="908" w:bottom="0" w:left="1078" w:header="0" w:footer="0" w:gutter="0"/>
          <w:cols w:equalWidth="0" w:num="2">
            <w:col w:w="4019" w:space="100"/>
            <w:col w:w="5794"/>
          </w:cols>
        </w:sectPr>
      </w:pPr>
    </w:p>
    <w:p w14:paraId="4C5CE790">
      <w:pPr>
        <w:spacing w:line="375" w:lineRule="exact"/>
        <w:ind w:firstLine="1321"/>
      </w:pPr>
    </w:p>
    <w:p w14:paraId="0BA77EA5">
      <w:pPr>
        <w:pStyle w:val="2"/>
        <w:spacing w:before="184" w:line="410" w:lineRule="auto"/>
        <w:ind w:left="9" w:right="85"/>
      </w:pPr>
      <w:r>
        <w:rPr>
          <w:spacing w:val="-1"/>
        </w:rPr>
        <w:t>本小题要求指出中华苏维埃共和国的性质和历史任务，需要根据材料一，通过分层次、勾画关键词等方式，全面、准确进行概括。根据材料一可知，其性质体现在“工</w:t>
      </w:r>
      <w:r>
        <w:rPr>
          <w:spacing w:val="-2"/>
        </w:rPr>
        <w:t>人和农民的民主专政国家</w:t>
      </w:r>
      <w:r>
        <w:rPr>
          <w:spacing w:val="-77"/>
        </w:rPr>
        <w:t xml:space="preserve"> </w:t>
      </w:r>
      <w:r>
        <w:rPr>
          <w:spacing w:val="-2"/>
        </w:rPr>
        <w:t>”“属于工人、农民、</w:t>
      </w:r>
      <w:r>
        <w:rPr>
          <w:spacing w:val="-1"/>
        </w:rPr>
        <w:t>红军战士及一切劳苦大众</w:t>
      </w:r>
      <w:r>
        <w:rPr>
          <w:spacing w:val="-69"/>
        </w:rPr>
        <w:t xml:space="preserve"> </w:t>
      </w:r>
      <w:r>
        <w:rPr>
          <w:spacing w:val="-1"/>
        </w:rPr>
        <w:t>”；历史任务则直接对应“消灭一切封建残余，赶走帝国主义列强在华势力，统</w:t>
      </w:r>
      <w:r>
        <w:rPr>
          <w:spacing w:val="-2"/>
        </w:rPr>
        <w:t>一中国</w:t>
      </w:r>
      <w:r>
        <w:rPr>
          <w:spacing w:val="-76"/>
        </w:rPr>
        <w:t xml:space="preserve"> </w:t>
      </w:r>
      <w:r>
        <w:rPr>
          <w:spacing w:val="-2"/>
        </w:rPr>
        <w:t>”。</w:t>
      </w:r>
    </w:p>
    <w:p w14:paraId="0FD561B0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460FC2A">
      <w:pPr>
        <w:pStyle w:val="2"/>
        <w:spacing w:before="222" w:line="410" w:lineRule="auto"/>
        <w:ind w:left="10"/>
      </w:pPr>
      <w:r>
        <w:rPr>
          <w:spacing w:val="-2"/>
        </w:rPr>
        <w:t>本小题要求分析</w:t>
      </w:r>
      <w:r>
        <w:rPr>
          <w:spacing w:val="-22"/>
        </w:rPr>
        <w:t xml:space="preserve"> </w:t>
      </w:r>
      <w:r>
        <w:rPr>
          <w:spacing w:val="-2"/>
        </w:rPr>
        <w:t>1982</w:t>
      </w:r>
      <w:r>
        <w:rPr>
          <w:spacing w:val="-45"/>
        </w:rPr>
        <w:t xml:space="preserve"> </w:t>
      </w:r>
      <w:r>
        <w:rPr>
          <w:spacing w:val="-2"/>
        </w:rPr>
        <w:t>年宪法强调提高知识分子地位的原因，需要根据材料二并结合所学知识，通过分层次、</w:t>
      </w:r>
      <w:r>
        <w:t>勾画关键词等方式，全面、准确进行分析。根据材料二及所学可从建设需求、地</w:t>
      </w:r>
      <w:r>
        <w:rPr>
          <w:spacing w:val="-1"/>
        </w:rPr>
        <w:t>位上升、历史教训、国家</w:t>
      </w:r>
      <w:r>
        <w:t xml:space="preserve"> </w:t>
      </w:r>
      <w:r>
        <w:rPr>
          <w:spacing w:val="-1"/>
        </w:rPr>
        <w:t>战略、国际潮流等角度去分析。</w:t>
      </w:r>
    </w:p>
    <w:p w14:paraId="4531BFAC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5C98BF56">
      <w:pPr>
        <w:pStyle w:val="2"/>
        <w:spacing w:before="223" w:line="411" w:lineRule="auto"/>
        <w:ind w:left="14" w:right="265" w:hanging="4"/>
      </w:pPr>
      <w:r>
        <w:t>本小题要求总结中国共产党在不同时期执政理念的共同点，需要综合上述材料并</w:t>
      </w:r>
      <w:r>
        <w:rPr>
          <w:spacing w:val="-1"/>
        </w:rPr>
        <w:t>结合所学知识，通过分层次、勾画关键词等方式，全面、准确进行概括。根据材料及所学</w:t>
      </w:r>
      <w:r>
        <w:rPr>
          <w:spacing w:val="-2"/>
        </w:rPr>
        <w:t>可从人民立场、</w:t>
      </w:r>
      <w:r>
        <w:rPr>
          <w:spacing w:val="-56"/>
        </w:rPr>
        <w:t xml:space="preserve"> </w:t>
      </w:r>
      <w:r>
        <w:rPr>
          <w:spacing w:val="-2"/>
        </w:rPr>
        <w:t>目标导向、团结策略、与时俱进等角度去概括。</w:t>
      </w:r>
    </w:p>
    <w:p w14:paraId="1F20E95F">
      <w:pPr>
        <w:pStyle w:val="2"/>
        <w:spacing w:before="1" w:line="218" w:lineRule="auto"/>
        <w:ind w:left="26"/>
      </w:pPr>
      <w:r>
        <w:rPr>
          <w:rFonts w:ascii="Times New Roman" w:hAnsi="Times New Roman" w:eastAsia="Times New Roman" w:cs="Times New Roman"/>
        </w:rPr>
        <w:t xml:space="preserve">19.  </w:t>
      </w:r>
      <w:r>
        <w:t>为探究唐朝与东亚各国的关系，某同学搜</w:t>
      </w:r>
      <w:r>
        <w:rPr>
          <w:spacing w:val="-1"/>
        </w:rPr>
        <w:t>集了以下资料。根据材料并结合所学知识，回答下列问题。</w:t>
      </w:r>
    </w:p>
    <w:p w14:paraId="78B125F9">
      <w:pPr>
        <w:spacing w:before="219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材料一  唐朝建立后，</w:t>
      </w:r>
      <w:r>
        <w:rPr>
          <w:rFonts w:ascii="楷体" w:hAnsi="楷体" w:eastAsia="楷体" w:cs="楷体"/>
          <w:spacing w:val="-4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日本国内表示：“大唐国者，备式之珍国也，须常达。”</w:t>
      </w:r>
    </w:p>
    <w:p w14:paraId="4E370E0B">
      <w:pPr>
        <w:spacing w:before="218" w:line="223" w:lineRule="auto"/>
        <w:ind w:left="491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——摘编自汪向达、夏应元《中日关系史资料汇</w:t>
      </w:r>
      <w:r>
        <w:rPr>
          <w:rFonts w:ascii="楷体" w:hAnsi="楷体" w:eastAsia="楷体" w:cs="楷体"/>
          <w:spacing w:val="-1"/>
          <w:sz w:val="21"/>
          <w:szCs w:val="21"/>
        </w:rPr>
        <w:t>编》</w:t>
      </w:r>
    </w:p>
    <w:p w14:paraId="2222590D">
      <w:pPr>
        <w:spacing w:before="214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材料二</w:t>
      </w:r>
      <w:r>
        <w:rPr>
          <w:rFonts w:ascii="楷体" w:hAnsi="楷体" w:eastAsia="楷体" w:cs="楷体"/>
          <w:spacing w:val="30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日本晁卿辞帝都，征帆一片绕蓬壶。明月不归沉碧海，白云愁色满苍梧。</w:t>
      </w:r>
    </w:p>
    <w:p w14:paraId="12114888">
      <w:pPr>
        <w:spacing w:before="217" w:line="222" w:lineRule="auto"/>
        <w:ind w:left="764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——李白《哭晁卿衡》</w:t>
      </w:r>
    </w:p>
    <w:p w14:paraId="4FC820D8">
      <w:pPr>
        <w:spacing w:before="216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材料三  747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年，新罗王去世，唐玄宗遣使前往吊祭，</w:t>
      </w:r>
      <w:r>
        <w:rPr>
          <w:rFonts w:ascii="楷体" w:hAnsi="楷体" w:eastAsia="楷体" w:cs="楷体"/>
          <w:spacing w:val="-3"/>
          <w:sz w:val="21"/>
          <w:szCs w:val="21"/>
        </w:rPr>
        <w:t>并告知之：“新罗号为君子之国，颇知书记，有</w:t>
      </w:r>
    </w:p>
    <w:p w14:paraId="22AD2DBB">
      <w:pPr>
        <w:spacing w:before="218" w:line="224" w:lineRule="auto"/>
        <w:ind w:left="2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类中华。”</w:t>
      </w:r>
    </w:p>
    <w:p w14:paraId="0A982486">
      <w:pPr>
        <w:spacing w:before="213" w:line="227" w:lineRule="auto"/>
        <w:ind w:left="743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——根据《旧唐书》整理</w:t>
      </w:r>
    </w:p>
    <w:p w14:paraId="160A68BD">
      <w:pPr>
        <w:pStyle w:val="2"/>
        <w:spacing w:before="205" w:line="222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）分析上述三项材料对探究唐朝与东亚各国关系的价值。</w:t>
      </w:r>
    </w:p>
    <w:p w14:paraId="0D046EB8">
      <w:pPr>
        <w:pStyle w:val="2"/>
        <w:spacing w:before="217" w:line="317" w:lineRule="auto"/>
        <w:ind w:left="29" w:right="265" w:hanging="14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）该同学拟定的探究主题是“唐风浩荡：唐朝文化的东传</w:t>
      </w:r>
      <w:r>
        <w:rPr>
          <w:spacing w:val="-77"/>
        </w:rPr>
        <w:t xml:space="preserve"> </w:t>
      </w:r>
      <w:r>
        <w:rPr>
          <w:spacing w:val="-3"/>
        </w:rPr>
        <w:t>”，请你为他写一则内容提要</w:t>
      </w:r>
      <w:r>
        <w:rPr>
          <w:spacing w:val="-4"/>
        </w:rPr>
        <w:t>。（要求：主题</w:t>
      </w:r>
      <w:r>
        <w:rPr>
          <w:spacing w:val="-8"/>
        </w:rPr>
        <w:t>明确，史论结合，表述成文。）</w:t>
      </w:r>
    </w:p>
    <w:p w14:paraId="5693FC05">
      <w:pPr>
        <w:pStyle w:val="2"/>
        <w:spacing w:before="215" w:line="413" w:lineRule="auto"/>
        <w:ind w:left="8" w:right="177" w:hanging="9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）①材料一为日本官方对唐朝的评价，直接反映了日本</w:t>
      </w:r>
      <w:r>
        <w:rPr>
          <w:spacing w:val="-1"/>
        </w:rPr>
        <w:t>对唐朝的仰慕和学习态度，为探究唐日政治关系与日本对唐认知提供了重要的文献依据。</w:t>
      </w:r>
    </w:p>
    <w:p w14:paraId="6676D8DC">
      <w:pPr>
        <w:pStyle w:val="2"/>
        <w:spacing w:line="315" w:lineRule="auto"/>
        <w:ind w:left="11" w:right="102" w:hanging="3"/>
      </w:pPr>
      <w:r>
        <w:rPr>
          <w:spacing w:val="-1"/>
        </w:rPr>
        <w:t>②材料二为李白悼念遣唐使晁衡的诗作，生动展现了唐日之间的人员往来与文人友谊，具</w:t>
      </w:r>
      <w:r>
        <w:rPr>
          <w:spacing w:val="-2"/>
        </w:rPr>
        <w:t>有文学史料价值，</w:t>
      </w:r>
      <w:r>
        <w:rPr>
          <w:spacing w:val="-1"/>
        </w:rPr>
        <w:t>可佐证唐朝文化对日本的吸引力。</w:t>
      </w:r>
    </w:p>
    <w:p w14:paraId="59228386">
      <w:pPr>
        <w:pStyle w:val="2"/>
        <w:spacing w:before="219" w:line="315" w:lineRule="auto"/>
        <w:ind w:left="13" w:right="265" w:hanging="5"/>
      </w:pPr>
      <w:r>
        <w:rPr>
          <w:spacing w:val="-1"/>
        </w:rPr>
        <w:t>③材料三为唐朝政府敕书，属于一手官方史书，体现了唐朝对新罗“君子之国</w:t>
      </w:r>
      <w:r>
        <w:rPr>
          <w:spacing w:val="-67"/>
        </w:rPr>
        <w:t xml:space="preserve"> </w:t>
      </w:r>
      <w:r>
        <w:rPr>
          <w:spacing w:val="-1"/>
        </w:rPr>
        <w:t>”的文化认同及政治册封关系，是研究唐罗官方交往与中华文化辐射的官方文献。</w:t>
      </w:r>
    </w:p>
    <w:p w14:paraId="50FDDD8E">
      <w:pPr>
        <w:pStyle w:val="2"/>
        <w:spacing w:before="219" w:line="218" w:lineRule="auto"/>
        <w:ind w:left="9"/>
      </w:pPr>
      <w:r>
        <w:t>三则材料分别从政治评价、文学记录、官方文书三个维度相互印证，共同揭示了唐</w:t>
      </w:r>
      <w:r>
        <w:rPr>
          <w:spacing w:val="-1"/>
        </w:rPr>
        <w:t>朝与东亚各国在政治、</w:t>
      </w:r>
    </w:p>
    <w:p w14:paraId="21FE78CE">
      <w:pPr>
        <w:pStyle w:val="2"/>
        <w:spacing w:before="99" w:line="219" w:lineRule="auto"/>
        <w:ind w:left="4118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</w:p>
    <w:p w14:paraId="74DEEC73">
      <w:pPr>
        <w:spacing w:line="219" w:lineRule="auto"/>
        <w:sectPr>
          <w:pgSz w:w="11900" w:h="16839"/>
          <w:pgMar w:top="892" w:right="893" w:bottom="0" w:left="1078" w:header="0" w:footer="0" w:gutter="0"/>
          <w:cols w:space="720" w:num="1"/>
        </w:sectPr>
      </w:pPr>
    </w:p>
    <w:p w14:paraId="31F83520">
      <w:pPr>
        <w:spacing w:line="375" w:lineRule="exact"/>
        <w:ind w:firstLine="1326"/>
      </w:pPr>
      <w:bookmarkStart w:id="0" w:name="_GoBack"/>
      <w:bookmarkEnd w:id="0"/>
    </w:p>
    <w:p w14:paraId="541F4D6C">
      <w:pPr>
        <w:pStyle w:val="2"/>
        <w:spacing w:before="183" w:line="219" w:lineRule="auto"/>
        <w:ind w:left="16"/>
      </w:pPr>
      <w:r>
        <w:pict>
          <v:rect id="_x0000_s1029" o:spid="_x0000_s1029" o:spt="1" style="position:absolute;left:0pt;margin-left:351.3pt;margin-top:10.1pt;height:0.75pt;width:0.75pt;z-index:25167052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文化、人员往来等方面的密切交往，具有较高的史料互补性。</w:t>
      </w:r>
    </w:p>
    <w:p w14:paraId="155208B0">
      <w:pPr>
        <w:pStyle w:val="2"/>
        <w:spacing w:before="213" w:line="223" w:lineRule="auto"/>
        <w:ind w:left="20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）主题：唐朝国力强盛，文化高度发达，通过多种途径向东传播，</w:t>
      </w:r>
      <w:r>
        <w:rPr>
          <w:spacing w:val="-1"/>
        </w:rPr>
        <w:t>深刻影响了东亚各国的文明进程。</w:t>
      </w:r>
    </w:p>
    <w:p w14:paraId="5757743B">
      <w:pPr>
        <w:pStyle w:val="2"/>
        <w:spacing w:before="223" w:line="411" w:lineRule="auto"/>
        <w:ind w:firstLine="15"/>
      </w:pPr>
      <w:r>
        <w:rPr>
          <w:spacing w:val="-1"/>
        </w:rPr>
        <w:t>唐朝文化东传的途径主要包括：一是遣唐使的来华学习。</w:t>
      </w:r>
      <w:r>
        <w:rPr>
          <w:spacing w:val="-61"/>
        </w:rPr>
        <w:t xml:space="preserve"> </w:t>
      </w:r>
      <w:r>
        <w:rPr>
          <w:spacing w:val="-1"/>
        </w:rPr>
        <w:t>日本、新罗等国多次派遣遣</w:t>
      </w:r>
      <w:r>
        <w:rPr>
          <w:spacing w:val="-2"/>
        </w:rPr>
        <w:t>唐使、留学生、学问</w:t>
      </w:r>
      <w:r>
        <w:t>僧来唐，全面学习唐朝的政治制度、律令、儒学、佛教、历法、建筑、艺术等，并将其带回本国。二是唐朝的主动册封与赐予。唐朝对新罗、渤海等政权进行册封，赐予典籍、历法、服饰、乐器等，推动了中华文化在东亚的传播。三是民间往来与交流。唐朝与东亚各国之间的商旅、僧侣往来频繁，促进了物质文化</w:t>
      </w:r>
      <w:r>
        <w:rPr>
          <w:spacing w:val="-1"/>
        </w:rPr>
        <w:t>与精神文化的双向交流。  唐朝文化东传的成效显著。</w:t>
      </w:r>
      <w:r>
        <w:rPr>
          <w:spacing w:val="-61"/>
        </w:rPr>
        <w:t xml:space="preserve"> </w:t>
      </w:r>
      <w:r>
        <w:rPr>
          <w:spacing w:val="-1"/>
        </w:rPr>
        <w:t>日本</w:t>
      </w:r>
      <w:r>
        <w:rPr>
          <w:spacing w:val="-2"/>
        </w:rPr>
        <w:t>仿照唐制进行“大化改新</w:t>
      </w:r>
      <w:r>
        <w:rPr>
          <w:spacing w:val="-77"/>
        </w:rPr>
        <w:t xml:space="preserve"> </w:t>
      </w:r>
      <w:r>
        <w:rPr>
          <w:spacing w:val="-2"/>
        </w:rPr>
        <w:t>”，建立中央集权体</w:t>
      </w:r>
      <w:r>
        <w:t>制，并模仿长安城建造平城京、平安京；新罗则全面引入唐朝的儒学教育、科举制度、律令体系，被称为“君子之国</w:t>
      </w:r>
      <w:r>
        <w:rPr>
          <w:spacing w:val="-77"/>
        </w:rPr>
        <w:t xml:space="preserve"> </w:t>
      </w:r>
      <w:r>
        <w:t>”。此外，佛教的传播、汉字的普及、诗</w:t>
      </w:r>
      <w:r>
        <w:rPr>
          <w:spacing w:val="-1"/>
        </w:rPr>
        <w:t>文唱和的风尚，都使东亚地区形成了以唐文化为核心</w:t>
      </w:r>
      <w:r>
        <w:t>的“东亚文化圈</w:t>
      </w:r>
      <w:r>
        <w:rPr>
          <w:spacing w:val="-71"/>
        </w:rPr>
        <w:t xml:space="preserve"> </w:t>
      </w:r>
      <w:r>
        <w:t>”。</w:t>
      </w:r>
    </w:p>
    <w:p w14:paraId="11BD6C9B">
      <w:pPr>
        <w:pStyle w:val="2"/>
        <w:spacing w:line="411" w:lineRule="auto"/>
        <w:ind w:left="18" w:right="46" w:hanging="1"/>
      </w:pPr>
      <w:r>
        <w:rPr>
          <w:spacing w:val="-1"/>
        </w:rPr>
        <w:t>综上，唐朝文化的东传不仅是中华文明对外传播的辉煌篇章，也促进了东亚</w:t>
      </w:r>
      <w:r>
        <w:rPr>
          <w:spacing w:val="-2"/>
        </w:rPr>
        <w:t>各国的社会进步与文化繁荣，奠定了东亚文化圈的基础。</w:t>
      </w:r>
    </w:p>
    <w:p w14:paraId="209924D7">
      <w:pPr>
        <w:pStyle w:val="2"/>
        <w:spacing w:line="220" w:lineRule="auto"/>
        <w:ind w:left="4"/>
      </w:pPr>
      <w:r>
        <w:rPr>
          <w:color w:val="2E75B6"/>
        </w:rPr>
        <w:t>【解析】</w:t>
      </w:r>
    </w:p>
    <w:p w14:paraId="66940493">
      <w:pPr>
        <w:pStyle w:val="2"/>
        <w:spacing w:before="213" w:line="220" w:lineRule="auto"/>
        <w:ind w:left="4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4E8B33AD">
      <w:pPr>
        <w:pStyle w:val="2"/>
        <w:spacing w:before="223" w:line="409" w:lineRule="auto"/>
        <w:ind w:left="18" w:hanging="3"/>
      </w:pPr>
      <w:r>
        <w:t>本小题要求分析三项材料对探究唐朝与东亚各国关系的价值，可从官方态度反映</w:t>
      </w:r>
      <w:r>
        <w:rPr>
          <w:spacing w:val="-1"/>
        </w:rPr>
        <w:t>、文学侧面印证、官方关系佐证、史料互补揭示等角度去分析。</w:t>
      </w:r>
    </w:p>
    <w:p w14:paraId="1228340D">
      <w:pPr>
        <w:pStyle w:val="2"/>
        <w:spacing w:line="220" w:lineRule="auto"/>
        <w:ind w:left="4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5CDAE628">
      <w:pPr>
        <w:pStyle w:val="2"/>
        <w:spacing w:before="223" w:line="411" w:lineRule="auto"/>
        <w:ind w:left="16" w:hanging="1"/>
      </w:pPr>
      <w:r>
        <w:rPr>
          <w:spacing w:val="-1"/>
        </w:rPr>
        <w:t>本题为开放性试题，要求以“唐风浩荡：唐朝文化的东传</w:t>
      </w:r>
      <w:r>
        <w:rPr>
          <w:spacing w:val="-70"/>
        </w:rPr>
        <w:t xml:space="preserve"> </w:t>
      </w:r>
      <w:r>
        <w:rPr>
          <w:spacing w:val="-1"/>
        </w:rPr>
        <w:t>”为主题，写一则内容提要。可以按照以下步骤</w:t>
      </w:r>
      <w:r>
        <w:rPr>
          <w:spacing w:val="-3"/>
        </w:rPr>
        <w:t>分析作答：</w:t>
      </w:r>
    </w:p>
    <w:p w14:paraId="54119FCB">
      <w:pPr>
        <w:pStyle w:val="2"/>
        <w:spacing w:before="2" w:line="411" w:lineRule="auto"/>
        <w:ind w:left="14"/>
        <w:jc w:val="both"/>
      </w:pPr>
      <w:r>
        <w:rPr>
          <w:spacing w:val="-1"/>
        </w:rPr>
        <w:t>第一步：解读材料信息。根据材料一日本称唐朝为“备式之珍国</w:t>
      </w:r>
      <w:r>
        <w:rPr>
          <w:spacing w:val="-78"/>
        </w:rPr>
        <w:t xml:space="preserve"> </w:t>
      </w:r>
      <w:r>
        <w:rPr>
          <w:spacing w:val="-1"/>
        </w:rPr>
        <w:t>”、材料二李白悼念晁衡（阿</w:t>
      </w:r>
      <w:r>
        <w:rPr>
          <w:spacing w:val="-2"/>
        </w:rPr>
        <w:t>倍仲麻吕）</w:t>
      </w:r>
      <w:r>
        <w:rPr>
          <w:spacing w:val="-1"/>
        </w:rPr>
        <w:t>的诗、材料三唐玄宗称新罗为“君子之国</w:t>
      </w:r>
      <w:r>
        <w:rPr>
          <w:spacing w:val="-69"/>
        </w:rPr>
        <w:t xml:space="preserve"> </w:t>
      </w:r>
      <w:r>
        <w:rPr>
          <w:spacing w:val="-1"/>
        </w:rPr>
        <w:t>”等信息，并结合所学可知，唐朝文化对日本、新罗等国产生了</w:t>
      </w:r>
      <w:r>
        <w:t>深远影响，因此可拟内容要点：唐朝文化通过遣唐使、册封赐予、民间往来等途径</w:t>
      </w:r>
      <w:r>
        <w:rPr>
          <w:spacing w:val="-1"/>
        </w:rPr>
        <w:t>东传，深刻影响了东亚</w:t>
      </w:r>
      <w:r>
        <w:t>各国的政治制度、文化教育与社会习俗，形成了以唐文化</w:t>
      </w:r>
      <w:r>
        <w:rPr>
          <w:spacing w:val="-1"/>
        </w:rPr>
        <w:t>为核心的东亚文化圈。</w:t>
      </w:r>
    </w:p>
    <w:p w14:paraId="48821B47">
      <w:pPr>
        <w:pStyle w:val="2"/>
        <w:spacing w:before="2" w:line="411" w:lineRule="auto"/>
        <w:ind w:left="13"/>
        <w:jc w:val="both"/>
      </w:pPr>
      <w:r>
        <w:t>第二步：对选取的观点进行论证，注意史实准确、史论结合、论证充分、表达清晰</w:t>
      </w:r>
      <w:r>
        <w:rPr>
          <w:spacing w:val="-1"/>
        </w:rPr>
        <w:t>。关于论证可以从唐朝</w:t>
      </w:r>
      <w:r>
        <w:t>文化东传的主要途径、对日本与新罗等国的具体影响、东亚文化圈的形成与意义等角</w:t>
      </w:r>
      <w:r>
        <w:rPr>
          <w:spacing w:val="-1"/>
        </w:rPr>
        <w:t>度进行分析，突出唐朝文化对外传播的广度与深度。</w:t>
      </w:r>
    </w:p>
    <w:p w14:paraId="6CEBF6C1">
      <w:pPr>
        <w:pStyle w:val="2"/>
        <w:spacing w:before="1" w:line="413" w:lineRule="auto"/>
        <w:ind w:left="15" w:hanging="1"/>
      </w:pPr>
      <w:r>
        <w:t>第三步：在充分论证的基础上进行一定的提升总结。深刻认识到唐朝文化的东传不</w:t>
      </w:r>
      <w:r>
        <w:rPr>
          <w:spacing w:val="-1"/>
        </w:rPr>
        <w:t>仅是中华文明的高光时</w:t>
      </w:r>
      <w:r>
        <w:t>刻，也推动了东亚区域文明的共同进步，彰显</w:t>
      </w:r>
      <w:r>
        <w:rPr>
          <w:spacing w:val="-1"/>
        </w:rPr>
        <w:t>了开放包容的文化自信。</w:t>
      </w:r>
    </w:p>
    <w:p w14:paraId="5956AA53">
      <w:pPr>
        <w:spacing w:line="245" w:lineRule="auto"/>
        <w:rPr>
          <w:rFonts w:ascii="Arial"/>
          <w:sz w:val="21"/>
        </w:rPr>
      </w:pPr>
    </w:p>
    <w:p w14:paraId="0A2BF1C2">
      <w:pPr>
        <w:spacing w:line="246" w:lineRule="auto"/>
        <w:rPr>
          <w:rFonts w:ascii="Arial"/>
          <w:sz w:val="21"/>
        </w:rPr>
      </w:pPr>
    </w:p>
    <w:p w14:paraId="2BB97F71">
      <w:pPr>
        <w:spacing w:line="246" w:lineRule="auto"/>
        <w:rPr>
          <w:rFonts w:ascii="Arial"/>
          <w:sz w:val="21"/>
        </w:rPr>
      </w:pPr>
    </w:p>
    <w:p w14:paraId="33CB2714">
      <w:pPr>
        <w:pStyle w:val="2"/>
        <w:spacing w:before="68" w:line="219" w:lineRule="auto"/>
        <w:ind w:left="4123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813435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</w:p>
    <w:sectPr>
      <w:pgSz w:w="11900" w:h="16839"/>
      <w:pgMar w:top="892" w:right="1159" w:bottom="0" w:left="107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C6274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D19D8">
    <w:pPr>
      <w:pStyle w:val="4"/>
      <w:pBdr>
        <w:bottom w:val="none" w:color="auto" w:sz="0" w:space="1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6D072F"/>
    <w:rsid w:val="2FBA40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400" w:lineRule="exact"/>
      <w:ind w:left="-400" w:leftChars="-200" w:right="-400" w:rightChars="-200" w:firstLine="0" w:firstLineChars="0"/>
      <w:jc w:val="center"/>
    </w:pPr>
    <w:rPr>
      <w:sz w:val="21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9918</Words>
  <Characters>10177</Characters>
  <TotalTime>0</TotalTime>
  <ScaleCrop>false</ScaleCrop>
  <LinksUpToDate>false</LinksUpToDate>
  <CharactersWithSpaces>11371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2026-06-12T15:25:00Z</dcterms:created>
  <dc:creator>1</dc:creator>
  <cp:lastModifiedBy>王道楷</cp:lastModifiedBy>
  <dcterms:modified xsi:type="dcterms:W3CDTF">2026-06-12T09:58:37Z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2026-06-12T15:26:27Z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4B5DDE0DDDB44D7BBBB4D46656A8E247_12</vt:lpwstr>
  </property>
</Properties>
</file>