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EE3E4">
      <w:pPr>
        <w:spacing w:line="375" w:lineRule="exact"/>
        <w:ind w:firstLine="1321"/>
      </w:pPr>
    </w:p>
    <w:p w14:paraId="5DF74417">
      <w:pPr>
        <w:pStyle w:val="2"/>
        <w:spacing w:before="167" w:line="221" w:lineRule="auto"/>
        <w:ind w:left="12"/>
      </w:pPr>
      <w:r>
        <w:pict>
          <v:rect id="_x0000_s1026" o:spid="_x0000_s1026" o:spt="1" style="position:absolute;left:0pt;margin-left:351.05pt;margin-top:10.1pt;height:0.75pt;width:0.75pt;z-index:251660288;mso-width-relative:page;mso-height-relative:page;" fillcolor="#211D0A" filled="t" stroked="f" coordsize="21600,21600">
            <v:path/>
            <v:fill on="t" opacity="27499f" focussize="0,0"/>
            <v:stroke on="f"/>
            <v:imagedata o:title=""/>
            <o:lock v:ext="edit"/>
          </v:rect>
        </w:pict>
      </w:r>
      <w:r>
        <w:rPr>
          <w:spacing w:val="-1"/>
        </w:rPr>
        <w:t>绝密★启用前</w:t>
      </w:r>
    </w:p>
    <w:p w14:paraId="772BEB0A">
      <w:pPr>
        <w:pStyle w:val="2"/>
        <w:spacing w:before="223" w:line="222" w:lineRule="auto"/>
        <w:ind w:left="1768"/>
        <w:outlineLvl w:val="0"/>
        <w:rPr>
          <w:sz w:val="31"/>
          <w:szCs w:val="31"/>
        </w:rPr>
      </w:pPr>
      <w:r>
        <w:rPr>
          <w:spacing w:val="11"/>
          <w:sz w:val="31"/>
          <w:szCs w:val="31"/>
        </w:rPr>
        <w:t>江苏省</w:t>
      </w:r>
      <w:r>
        <w:rPr>
          <w:rFonts w:ascii="Times New Roman" w:hAnsi="Times New Roman" w:eastAsia="Times New Roman" w:cs="Times New Roman"/>
          <w:b/>
          <w:bCs/>
          <w:spacing w:val="11"/>
          <w:sz w:val="31"/>
          <w:szCs w:val="31"/>
        </w:rPr>
        <w:t xml:space="preserve">2026 </w:t>
      </w:r>
      <w:r>
        <w:rPr>
          <w:spacing w:val="11"/>
          <w:sz w:val="31"/>
          <w:szCs w:val="31"/>
        </w:rPr>
        <w:t>年普通高中学业水平选择性考试</w:t>
      </w:r>
    </w:p>
    <w:p w14:paraId="48A3A291">
      <w:pPr>
        <w:pStyle w:val="2"/>
        <w:spacing w:before="250" w:line="223" w:lineRule="auto"/>
        <w:ind w:left="4570"/>
        <w:outlineLvl w:val="0"/>
        <w:rPr>
          <w:sz w:val="31"/>
          <w:szCs w:val="31"/>
        </w:rPr>
      </w:pPr>
      <w:r>
        <w:rPr>
          <w:spacing w:val="-1"/>
          <w:sz w:val="31"/>
          <w:szCs w:val="31"/>
        </w:rPr>
        <w:t>历史</w:t>
      </w:r>
    </w:p>
    <w:p w14:paraId="056A95B7">
      <w:pPr>
        <w:pStyle w:val="2"/>
        <w:spacing w:before="207" w:line="220" w:lineRule="auto"/>
        <w:ind w:left="11"/>
      </w:pPr>
      <w:r>
        <w:rPr>
          <w:spacing w:val="-2"/>
        </w:rPr>
        <w:t>注意事项：</w:t>
      </w:r>
    </w:p>
    <w:p w14:paraId="52497E90">
      <w:pPr>
        <w:pStyle w:val="2"/>
        <w:spacing w:before="182" w:line="219" w:lineRule="auto"/>
        <w:ind w:left="11"/>
      </w:pPr>
      <w:r>
        <w:t>考生在答题前请认真阅读本注意事项及各题</w:t>
      </w:r>
      <w:r>
        <w:rPr>
          <w:spacing w:val="-1"/>
        </w:rPr>
        <w:t>答题要求：</w:t>
      </w:r>
    </w:p>
    <w:p w14:paraId="0D35CA1F">
      <w:pPr>
        <w:pStyle w:val="2"/>
        <w:spacing w:before="183" w:line="290" w:lineRule="auto"/>
        <w:ind w:left="14" w:right="56" w:firstLine="13"/>
      </w:pPr>
      <w:r>
        <w:t>1．本试卷共6</w:t>
      </w:r>
      <w:r>
        <w:rPr>
          <w:spacing w:val="-20"/>
        </w:rPr>
        <w:t xml:space="preserve"> </w:t>
      </w:r>
      <w:r>
        <w:t>页，满分为</w:t>
      </w:r>
      <w:r>
        <w:rPr>
          <w:spacing w:val="-33"/>
        </w:rPr>
        <w:t xml:space="preserve"> </w:t>
      </w:r>
      <w:r>
        <w:t>100</w:t>
      </w:r>
      <w:r>
        <w:rPr>
          <w:spacing w:val="-41"/>
        </w:rPr>
        <w:t xml:space="preserve"> </w:t>
      </w:r>
      <w:r>
        <w:t>分，考试时间为</w:t>
      </w:r>
      <w:r>
        <w:rPr>
          <w:spacing w:val="-44"/>
        </w:rPr>
        <w:t xml:space="preserve"> </w:t>
      </w:r>
      <w:r>
        <w:t>75</w:t>
      </w:r>
      <w:r>
        <w:rPr>
          <w:spacing w:val="-41"/>
        </w:rPr>
        <w:t xml:space="preserve"> </w:t>
      </w:r>
      <w:r>
        <w:t>分钟。考试结束后，请将本试卷和答题卡</w:t>
      </w:r>
      <w:r>
        <w:rPr>
          <w:spacing w:val="-3"/>
        </w:rPr>
        <w:t>一并交回。</w:t>
      </w:r>
    </w:p>
    <w:p w14:paraId="01E87D26">
      <w:pPr>
        <w:pStyle w:val="2"/>
        <w:spacing w:before="182" w:line="290" w:lineRule="auto"/>
        <w:ind w:left="13"/>
      </w:pPr>
      <w:r>
        <w:rPr>
          <w:spacing w:val="1"/>
        </w:rPr>
        <w:t>2．答题前，请务必将自己的姓名、准考证号用0.5</w:t>
      </w:r>
      <w:r>
        <w:rPr>
          <w:spacing w:val="-30"/>
        </w:rPr>
        <w:t xml:space="preserve"> </w:t>
      </w:r>
      <w:r>
        <w:rPr>
          <w:spacing w:val="1"/>
        </w:rPr>
        <w:t>毫米黑色墨水的签字笔填写在试卷及答题</w:t>
      </w:r>
      <w:r>
        <w:rPr>
          <w:spacing w:val="-2"/>
        </w:rPr>
        <w:t>卡的规定位置。</w:t>
      </w:r>
    </w:p>
    <w:p w14:paraId="7BF176AE">
      <w:pPr>
        <w:pStyle w:val="2"/>
        <w:spacing w:before="182" w:line="219" w:lineRule="auto"/>
        <w:ind w:left="15"/>
      </w:pPr>
      <w:r>
        <w:t>3．请认真核对监考员在答题卡上所粘贴的条形码上的姓名、准考证号与本人是否相符。</w:t>
      </w:r>
    </w:p>
    <w:p w14:paraId="2F8B8400">
      <w:pPr>
        <w:pStyle w:val="2"/>
        <w:spacing w:before="184" w:line="313" w:lineRule="auto"/>
        <w:ind w:left="12" w:right="82" w:hanging="2"/>
      </w:pPr>
      <w:r>
        <w:rPr>
          <w:spacing w:val="1"/>
        </w:rPr>
        <w:t>4．作答选择题，必须用</w:t>
      </w:r>
      <w:r>
        <w:rPr>
          <w:spacing w:val="-48"/>
        </w:rPr>
        <w:t xml:space="preserve"> </w:t>
      </w:r>
      <w:r>
        <w:rPr>
          <w:spacing w:val="1"/>
        </w:rPr>
        <w:t>2B</w:t>
      </w:r>
      <w:r>
        <w:rPr>
          <w:spacing w:val="-43"/>
        </w:rPr>
        <w:t xml:space="preserve"> </w:t>
      </w:r>
      <w:r>
        <w:rPr>
          <w:spacing w:val="1"/>
        </w:rPr>
        <w:t>铅笔将答题卡上对应选项的</w:t>
      </w:r>
      <w:r>
        <w:t>方框涂满、涂黑；如需改动，请用橡</w:t>
      </w:r>
      <w:r>
        <w:rPr>
          <w:spacing w:val="2"/>
        </w:rPr>
        <w:t>皮擦干净后，再选涂其他答案。作答非选择题，必须用0.5</w:t>
      </w:r>
      <w:r>
        <w:rPr>
          <w:spacing w:val="-41"/>
        </w:rPr>
        <w:t xml:space="preserve"> </w:t>
      </w:r>
      <w:r>
        <w:rPr>
          <w:spacing w:val="2"/>
        </w:rPr>
        <w:t>毫米黑色墨水的签字笔在</w:t>
      </w:r>
      <w:r>
        <w:rPr>
          <w:spacing w:val="1"/>
        </w:rPr>
        <w:t>答题卡</w:t>
      </w:r>
      <w:r>
        <w:t>上的指定位置作答，在其他位置作答一律无效。</w:t>
      </w:r>
    </w:p>
    <w:p w14:paraId="6988CD4A">
      <w:pPr>
        <w:pStyle w:val="2"/>
        <w:spacing w:before="183" w:line="219" w:lineRule="auto"/>
        <w:ind w:left="15"/>
      </w:pPr>
      <w:r>
        <w:rPr>
          <w:spacing w:val="1"/>
        </w:rPr>
        <w:t>5．如需作图，必须用</w:t>
      </w:r>
      <w:r>
        <w:rPr>
          <w:spacing w:val="-47"/>
        </w:rPr>
        <w:t xml:space="preserve"> </w:t>
      </w:r>
      <w:r>
        <w:rPr>
          <w:spacing w:val="1"/>
        </w:rPr>
        <w:t>2B</w:t>
      </w:r>
      <w:r>
        <w:rPr>
          <w:spacing w:val="-44"/>
        </w:rPr>
        <w:t xml:space="preserve"> </w:t>
      </w:r>
      <w:r>
        <w:rPr>
          <w:spacing w:val="1"/>
        </w:rPr>
        <w:t>铅笔绘、写清楚，线条、</w:t>
      </w:r>
      <w:r>
        <w:t>符号等须加黑、加粗。</w:t>
      </w:r>
    </w:p>
    <w:p w14:paraId="0E785B36">
      <w:pPr>
        <w:pStyle w:val="2"/>
        <w:spacing w:before="184" w:line="219" w:lineRule="auto"/>
        <w:ind w:left="14"/>
      </w:pPr>
      <w:r>
        <w:t>一、单项选择题：共</w:t>
      </w:r>
      <w:r>
        <w:rPr>
          <w:spacing w:val="-44"/>
        </w:rPr>
        <w:t xml:space="preserve"> </w:t>
      </w:r>
      <w:r>
        <w:rPr>
          <w:rFonts w:ascii="Times New Roman" w:hAnsi="Times New Roman" w:eastAsia="Times New Roman" w:cs="Times New Roman"/>
          <w:b/>
          <w:bCs/>
        </w:rPr>
        <w:t xml:space="preserve">16 </w:t>
      </w:r>
      <w:r>
        <w:t>题，每题</w:t>
      </w:r>
      <w:r>
        <w:rPr>
          <w:spacing w:val="-56"/>
        </w:rPr>
        <w:t xml:space="preserve"> </w:t>
      </w:r>
      <w:r>
        <w:rPr>
          <w:rFonts w:ascii="Times New Roman" w:hAnsi="Times New Roman" w:eastAsia="Times New Roman" w:cs="Times New Roman"/>
          <w:b/>
          <w:bCs/>
        </w:rPr>
        <w:t xml:space="preserve">3 </w:t>
      </w:r>
      <w:r>
        <w:t>分，共</w:t>
      </w:r>
      <w:r>
        <w:rPr>
          <w:spacing w:val="-53"/>
        </w:rPr>
        <w:t xml:space="preserve"> </w:t>
      </w:r>
      <w:r>
        <w:rPr>
          <w:rFonts w:ascii="Times New Roman" w:hAnsi="Times New Roman" w:eastAsia="Times New Roman" w:cs="Times New Roman"/>
          <w:b/>
          <w:bCs/>
        </w:rPr>
        <w:t xml:space="preserve">48 </w:t>
      </w:r>
      <w:r>
        <w:t>分。每题只有一个选项</w:t>
      </w:r>
      <w:r>
        <w:rPr>
          <w:spacing w:val="-1"/>
        </w:rPr>
        <w:t>最符合题意。</w:t>
      </w:r>
    </w:p>
    <w:p w14:paraId="7728500C">
      <w:pPr>
        <w:pStyle w:val="2"/>
        <w:spacing w:before="199" w:line="411" w:lineRule="auto"/>
        <w:ind w:left="30" w:right="33" w:hanging="4"/>
        <w:rPr>
          <w:sz w:val="21"/>
          <w:szCs w:val="21"/>
        </w:rPr>
      </w:pPr>
      <w:r>
        <w:rPr>
          <w:rFonts w:ascii="Times New Roman" w:hAnsi="Times New Roman" w:eastAsia="Times New Roman" w:cs="Times New Roman"/>
          <w:sz w:val="21"/>
          <w:szCs w:val="21"/>
        </w:rPr>
        <w:t xml:space="preserve">1.  </w:t>
      </w:r>
      <w:r>
        <w:rPr>
          <w:sz w:val="21"/>
          <w:szCs w:val="21"/>
        </w:rPr>
        <w:t>据西周早中期青铜铭文记载，伯晨为王之近</w:t>
      </w:r>
      <w:r>
        <w:rPr>
          <w:spacing w:val="-1"/>
          <w:sz w:val="21"/>
          <w:szCs w:val="21"/>
        </w:rPr>
        <w:t>臣，负责赏赐大典的引导工作。其父恒侯去世，周王令伯晨</w:t>
      </w:r>
      <w:r>
        <w:rPr>
          <w:spacing w:val="-2"/>
          <w:sz w:val="21"/>
          <w:szCs w:val="21"/>
        </w:rPr>
        <w:t>回封地继位，赐其服饰、车辆等物品，并嘱伯晨“勿废朕</w:t>
      </w:r>
      <w:r>
        <w:rPr>
          <w:spacing w:val="-3"/>
          <w:sz w:val="21"/>
          <w:szCs w:val="21"/>
        </w:rPr>
        <w:t>令</w:t>
      </w:r>
      <w:r>
        <w:rPr>
          <w:spacing w:val="-77"/>
          <w:sz w:val="21"/>
          <w:szCs w:val="21"/>
        </w:rPr>
        <w:t xml:space="preserve"> </w:t>
      </w:r>
      <w:r>
        <w:rPr>
          <w:spacing w:val="-3"/>
          <w:sz w:val="21"/>
          <w:szCs w:val="21"/>
        </w:rPr>
        <w:t>”。由铭文记载可知 (</w:t>
      </w:r>
      <w:r>
        <w:rPr>
          <w:spacing w:val="20"/>
          <w:sz w:val="21"/>
          <w:szCs w:val="21"/>
        </w:rPr>
        <w:t xml:space="preserve">   </w:t>
      </w:r>
      <w:r>
        <w:rPr>
          <w:spacing w:val="-3"/>
          <w:sz w:val="21"/>
          <w:szCs w:val="21"/>
        </w:rPr>
        <w:t>)</w:t>
      </w:r>
    </w:p>
    <w:p w14:paraId="4E9ED19E">
      <w:pPr>
        <w:pStyle w:val="2"/>
        <w:spacing w:line="219" w:lineRule="auto"/>
        <w:ind w:left="3"/>
        <w:rPr>
          <w:sz w:val="21"/>
          <w:szCs w:val="21"/>
        </w:rPr>
      </w:pPr>
      <w:r>
        <w:rPr>
          <w:rFonts w:ascii="Times New Roman" w:hAnsi="Times New Roman" w:eastAsia="Times New Roman" w:cs="Times New Roman"/>
          <w:sz w:val="21"/>
          <w:szCs w:val="21"/>
        </w:rPr>
        <w:t xml:space="preserve">A.  </w:t>
      </w:r>
      <w:r>
        <w:rPr>
          <w:sz w:val="21"/>
          <w:szCs w:val="21"/>
        </w:rPr>
        <w:t>礼乐制度得以重建</w:t>
      </w:r>
      <w:r>
        <w:rPr>
          <w:spacing w:val="2"/>
          <w:sz w:val="21"/>
          <w:szCs w:val="21"/>
        </w:rPr>
        <w:t xml:space="preserve">                         </w:t>
      </w:r>
      <w:r>
        <w:rPr>
          <w:spacing w:val="1"/>
          <w:sz w:val="21"/>
          <w:szCs w:val="21"/>
        </w:rPr>
        <w:t xml:space="preserve">  </w:t>
      </w:r>
      <w:r>
        <w:rPr>
          <w:rFonts w:ascii="Times New Roman" w:hAnsi="Times New Roman" w:eastAsia="Times New Roman" w:cs="Times New Roman"/>
          <w:sz w:val="21"/>
          <w:szCs w:val="21"/>
        </w:rPr>
        <w:t xml:space="preserve">B.  </w:t>
      </w:r>
      <w:r>
        <w:rPr>
          <w:sz w:val="21"/>
          <w:szCs w:val="21"/>
        </w:rPr>
        <w:t>血缘成</w:t>
      </w:r>
      <w:r>
        <w:rPr>
          <w:spacing w:val="-1"/>
          <w:sz w:val="21"/>
          <w:szCs w:val="21"/>
        </w:rPr>
        <w:t>为分封唯一标准</w:t>
      </w:r>
    </w:p>
    <w:p w14:paraId="590EFEED">
      <w:pPr>
        <w:pStyle w:val="2"/>
        <w:spacing w:before="219" w:line="411" w:lineRule="auto"/>
        <w:ind w:right="2463"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宗法制度面临崩溃</w:t>
      </w:r>
      <w:r>
        <w:rPr>
          <w:spacing w:val="3"/>
          <w:sz w:val="21"/>
          <w:szCs w:val="21"/>
        </w:rPr>
        <w:t xml:space="preserve">                      </w:t>
      </w:r>
      <w:r>
        <w:rPr>
          <w:spacing w:val="2"/>
          <w:sz w:val="21"/>
          <w:szCs w:val="21"/>
        </w:rPr>
        <w:t xml:space="preserve">     </w:t>
      </w:r>
      <w:r>
        <w:rPr>
          <w:rFonts w:ascii="Times New Roman" w:hAnsi="Times New Roman" w:eastAsia="Times New Roman" w:cs="Times New Roman"/>
          <w:spacing w:val="-1"/>
          <w:sz w:val="21"/>
          <w:szCs w:val="21"/>
        </w:rPr>
        <w:t xml:space="preserve">D.  </w:t>
      </w:r>
      <w:r>
        <w:rPr>
          <w:spacing w:val="-1"/>
          <w:sz w:val="21"/>
          <w:szCs w:val="21"/>
        </w:rPr>
        <w:t>周天子行使诸侯任命权</w:t>
      </w:r>
      <w:r>
        <w:rPr>
          <w:color w:val="2E75B6"/>
          <w:spacing w:val="1"/>
          <w:sz w:val="21"/>
          <w:szCs w:val="21"/>
        </w:rPr>
        <w:t>【答案】</w:t>
      </w:r>
      <w:r>
        <w:rPr>
          <w:rFonts w:ascii="Times New Roman" w:hAnsi="Times New Roman" w:eastAsia="Times New Roman" w:cs="Times New Roman"/>
          <w:spacing w:val="1"/>
          <w:sz w:val="21"/>
          <w:szCs w:val="21"/>
        </w:rPr>
        <w:t>D</w:t>
      </w:r>
    </w:p>
    <w:p w14:paraId="63700AB3">
      <w:pPr>
        <w:pStyle w:val="2"/>
        <w:spacing w:line="220" w:lineRule="auto"/>
        <w:rPr>
          <w:sz w:val="21"/>
          <w:szCs w:val="21"/>
        </w:rPr>
      </w:pPr>
      <w:r>
        <w:rPr>
          <w:color w:val="2E75B6"/>
          <w:sz w:val="21"/>
          <w:szCs w:val="21"/>
        </w:rPr>
        <w:t>【解析】</w:t>
      </w:r>
    </w:p>
    <w:p w14:paraId="146D76DA">
      <w:pPr>
        <w:pStyle w:val="2"/>
        <w:spacing w:before="219" w:line="411" w:lineRule="auto"/>
        <w:ind w:left="8" w:right="85" w:hanging="9"/>
        <w:rPr>
          <w:sz w:val="21"/>
          <w:szCs w:val="21"/>
        </w:rPr>
      </w:pPr>
      <w:r>
        <w:rPr>
          <w:sz w:val="21"/>
          <w:szCs w:val="21"/>
        </w:rPr>
        <w:t>【详解】A.礼乐制度在西周初期已经确立，材料中周王赐予伯晨服饰、车辆等物品，本身就是遵循礼乐制</w:t>
      </w:r>
      <w:r>
        <w:rPr>
          <w:spacing w:val="-2"/>
          <w:sz w:val="21"/>
          <w:szCs w:val="21"/>
        </w:rPr>
        <w:t>度相关等级规定的体现，而不是“重建</w:t>
      </w:r>
      <w:r>
        <w:rPr>
          <w:spacing w:val="-70"/>
          <w:sz w:val="21"/>
          <w:szCs w:val="21"/>
        </w:rPr>
        <w:t xml:space="preserve"> </w:t>
      </w:r>
      <w:r>
        <w:rPr>
          <w:spacing w:val="-2"/>
          <w:sz w:val="21"/>
          <w:szCs w:val="21"/>
        </w:rPr>
        <w:t>”，错误。</w:t>
      </w:r>
    </w:p>
    <w:p w14:paraId="3BE793A2">
      <w:pPr>
        <w:pStyle w:val="2"/>
        <w:spacing w:line="219" w:lineRule="auto"/>
        <w:ind w:left="5"/>
        <w:rPr>
          <w:sz w:val="21"/>
          <w:szCs w:val="21"/>
        </w:rPr>
      </w:pPr>
      <w:r>
        <w:rPr>
          <w:sz w:val="21"/>
          <w:szCs w:val="21"/>
        </w:rPr>
        <w:t>B.西周分封制的标准除血缘外，还有功臣、先代贵族等，并非唯</w:t>
      </w:r>
      <w:r>
        <w:rPr>
          <w:spacing w:val="-1"/>
          <w:sz w:val="21"/>
          <w:szCs w:val="21"/>
        </w:rPr>
        <w:t>一，错误。</w:t>
      </w:r>
    </w:p>
    <w:p w14:paraId="0A552CF5">
      <w:pPr>
        <w:pStyle w:val="2"/>
        <w:spacing w:before="219" w:line="219" w:lineRule="auto"/>
        <w:ind w:left="8"/>
        <w:rPr>
          <w:sz w:val="21"/>
          <w:szCs w:val="21"/>
        </w:rPr>
      </w:pPr>
      <w:r>
        <w:rPr>
          <w:sz w:val="21"/>
          <w:szCs w:val="21"/>
        </w:rPr>
        <w:t>C.宗法制度在西周早中期尚未面临崩溃，崩溃是在春秋</w:t>
      </w:r>
      <w:r>
        <w:rPr>
          <w:spacing w:val="-1"/>
          <w:sz w:val="21"/>
          <w:szCs w:val="21"/>
        </w:rPr>
        <w:t>战国时期，错误。</w:t>
      </w:r>
    </w:p>
    <w:p w14:paraId="22841E83">
      <w:pPr>
        <w:pStyle w:val="2"/>
        <w:spacing w:before="219" w:line="315" w:lineRule="auto"/>
        <w:ind w:left="9" w:right="85" w:hanging="4"/>
        <w:rPr>
          <w:sz w:val="21"/>
          <w:szCs w:val="21"/>
        </w:rPr>
      </w:pPr>
      <w:r>
        <w:rPr>
          <w:sz w:val="21"/>
          <w:szCs w:val="21"/>
        </w:rPr>
        <w:t>D.西周早中期，周王下令让伯晨回封地继承恒侯之位，并赏赐物品、嘱托其遵从命令，这反</w:t>
      </w:r>
      <w:r>
        <w:rPr>
          <w:spacing w:val="-1"/>
          <w:sz w:val="21"/>
          <w:szCs w:val="21"/>
        </w:rPr>
        <w:t>映出周天子拥</w:t>
      </w:r>
      <w:r>
        <w:rPr>
          <w:sz w:val="21"/>
          <w:szCs w:val="21"/>
        </w:rPr>
        <w:t>有对诸侯的任命权力，符合西周时期周天子作为天下共主，掌握诸侯分封</w:t>
      </w:r>
      <w:r>
        <w:rPr>
          <w:spacing w:val="-1"/>
          <w:sz w:val="21"/>
          <w:szCs w:val="21"/>
        </w:rPr>
        <w:t>与任命权的史实，正确。</w:t>
      </w:r>
    </w:p>
    <w:p w14:paraId="7DA6077B">
      <w:pPr>
        <w:pStyle w:val="2"/>
        <w:spacing w:before="219" w:line="220" w:lineRule="auto"/>
        <w:ind w:left="13"/>
        <w:rPr>
          <w:sz w:val="21"/>
          <w:szCs w:val="21"/>
        </w:rPr>
      </w:pPr>
      <w:r>
        <w:rPr>
          <w:spacing w:val="-6"/>
          <w:sz w:val="21"/>
          <w:szCs w:val="21"/>
        </w:rPr>
        <w:t>故选</w:t>
      </w:r>
      <w:r>
        <w:rPr>
          <w:spacing w:val="-47"/>
          <w:sz w:val="21"/>
          <w:szCs w:val="21"/>
        </w:rPr>
        <w:t xml:space="preserve"> </w:t>
      </w:r>
      <w:r>
        <w:rPr>
          <w:spacing w:val="-6"/>
          <w:sz w:val="21"/>
          <w:szCs w:val="21"/>
        </w:rPr>
        <w:t>D</w:t>
      </w:r>
      <w:r>
        <w:rPr>
          <w:spacing w:val="-41"/>
          <w:sz w:val="21"/>
          <w:szCs w:val="21"/>
        </w:rPr>
        <w:t xml:space="preserve"> </w:t>
      </w:r>
      <w:r>
        <w:rPr>
          <w:spacing w:val="-6"/>
          <w:sz w:val="21"/>
          <w:szCs w:val="21"/>
        </w:rPr>
        <w:t>项。</w:t>
      </w:r>
    </w:p>
    <w:p w14:paraId="1F2A43AC">
      <w:pPr>
        <w:pStyle w:val="2"/>
        <w:spacing w:before="218" w:line="219" w:lineRule="auto"/>
        <w:ind w:left="6"/>
        <w:rPr>
          <w:sz w:val="21"/>
          <w:szCs w:val="21"/>
        </w:rPr>
      </w:pPr>
      <w:r>
        <w:rPr>
          <w:rFonts w:ascii="Times New Roman" w:hAnsi="Times New Roman" w:eastAsia="Times New Roman" w:cs="Times New Roman"/>
          <w:sz w:val="21"/>
          <w:szCs w:val="21"/>
        </w:rPr>
        <w:t xml:space="preserve">2.  </w:t>
      </w:r>
      <w:r>
        <w:rPr>
          <w:sz w:val="21"/>
          <w:szCs w:val="21"/>
        </w:rPr>
        <w:t>汉代朝廷和商贾通过出口丝绸、陶器等物品，换取东南亚的金银贵金属、香料和木制品等</w:t>
      </w:r>
      <w:r>
        <w:rPr>
          <w:spacing w:val="-1"/>
          <w:sz w:val="21"/>
          <w:szCs w:val="21"/>
        </w:rPr>
        <w:t>为中原所喜好</w:t>
      </w:r>
    </w:p>
    <w:p w14:paraId="78BDD1EE">
      <w:pPr>
        <w:pStyle w:val="2"/>
        <w:spacing w:before="253" w:line="219" w:lineRule="auto"/>
        <w:ind w:left="4170"/>
        <w:rPr>
          <w:sz w:val="21"/>
          <w:szCs w:val="21"/>
        </w:rPr>
      </w:pPr>
      <w:r>
        <w:drawing>
          <wp:anchor distT="0" distB="0" distL="0" distR="0" simplePos="0" relativeHeight="251659264" behindDoc="0" locked="0" layoutInCell="1" allowOverlap="1">
            <wp:simplePos x="0" y="0"/>
            <wp:positionH relativeFrom="column">
              <wp:posOffset>810260</wp:posOffset>
            </wp:positionH>
            <wp:positionV relativeFrom="paragraph">
              <wp:posOffset>183515</wp:posOffset>
            </wp:positionV>
            <wp:extent cx="9525" cy="952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
                    <a:stretch>
                      <a:fillRect/>
                    </a:stretch>
                  </pic:blipFill>
                  <pic:spPr>
                    <a:xfrm>
                      <a:off x="0" y="0"/>
                      <a:ext cx="9525" cy="9525"/>
                    </a:xfrm>
                    <a:prstGeom prst="rect">
                      <a:avLst/>
                    </a:prstGeom>
                  </pic:spPr>
                </pic:pic>
              </a:graphicData>
            </a:graphic>
          </wp:anchor>
        </w:drawing>
      </w:r>
      <w:r>
        <w:rPr>
          <w:spacing w:val="-8"/>
          <w:sz w:val="21"/>
          <w:szCs w:val="21"/>
        </w:rPr>
        <w:t>第</w:t>
      </w:r>
      <w:r>
        <w:rPr>
          <w:spacing w:val="-23"/>
          <w:sz w:val="21"/>
          <w:szCs w:val="21"/>
        </w:rPr>
        <w:t xml:space="preserve"> </w:t>
      </w:r>
      <w:r>
        <w:rPr>
          <w:rFonts w:ascii="Times New Roman" w:hAnsi="Times New Roman" w:eastAsia="Times New Roman" w:cs="Times New Roman"/>
          <w:spacing w:val="-8"/>
          <w:sz w:val="21"/>
          <w:szCs w:val="21"/>
        </w:rPr>
        <w:t>1</w:t>
      </w:r>
      <w:r>
        <w:rPr>
          <w:spacing w:val="-8"/>
          <w:sz w:val="21"/>
          <w:szCs w:val="21"/>
        </w:rPr>
        <w:t>页</w:t>
      </w:r>
      <w:r>
        <w:rPr>
          <w:rFonts w:ascii="Times New Roman" w:hAnsi="Times New Roman" w:eastAsia="Times New Roman" w:cs="Times New Roman"/>
          <w:spacing w:val="-8"/>
          <w:sz w:val="21"/>
          <w:szCs w:val="21"/>
        </w:rPr>
        <w:t>/</w:t>
      </w:r>
      <w:r>
        <w:rPr>
          <w:spacing w:val="-8"/>
          <w:sz w:val="21"/>
          <w:szCs w:val="21"/>
        </w:rPr>
        <w:t>共</w:t>
      </w:r>
      <w:r>
        <w:rPr>
          <w:spacing w:val="-27"/>
          <w:sz w:val="21"/>
          <w:szCs w:val="21"/>
        </w:rPr>
        <w:t xml:space="preserve"> </w:t>
      </w:r>
      <w:r>
        <w:rPr>
          <w:rFonts w:ascii="Times New Roman" w:hAnsi="Times New Roman" w:eastAsia="Times New Roman" w:cs="Times New Roman"/>
          <w:spacing w:val="-8"/>
          <w:sz w:val="21"/>
          <w:szCs w:val="21"/>
        </w:rPr>
        <w:t>17</w:t>
      </w:r>
      <w:r>
        <w:rPr>
          <w:spacing w:val="-8"/>
          <w:sz w:val="21"/>
          <w:szCs w:val="21"/>
        </w:rPr>
        <w:t>页</w:t>
      </w:r>
    </w:p>
    <w:p w14:paraId="7E52E044">
      <w:pPr>
        <w:spacing w:line="219" w:lineRule="auto"/>
        <w:rPr>
          <w:sz w:val="21"/>
          <w:szCs w:val="21"/>
        </w:rPr>
        <w:sectPr>
          <w:headerReference r:id="rId5" w:type="default"/>
          <w:footerReference r:id="rId6" w:type="default"/>
          <w:pgSz w:w="11900" w:h="16839"/>
          <w:pgMar w:top="892" w:right="1073" w:bottom="0" w:left="1078" w:header="0" w:footer="0" w:gutter="0"/>
          <w:cols w:space="720" w:num="1"/>
        </w:sectPr>
      </w:pPr>
    </w:p>
    <w:p w14:paraId="5F16675B">
      <w:pPr>
        <w:spacing w:line="375" w:lineRule="exact"/>
        <w:ind w:firstLine="1321"/>
      </w:pPr>
    </w:p>
    <w:p w14:paraId="28AD2454">
      <w:pPr>
        <w:pStyle w:val="2"/>
        <w:spacing w:before="183" w:line="411" w:lineRule="auto"/>
        <w:ind w:left="13" w:right="93" w:firstLine="13"/>
        <w:rPr>
          <w:sz w:val="21"/>
          <w:szCs w:val="21"/>
        </w:rPr>
      </w:pPr>
      <w:r>
        <w:rPr>
          <w:spacing w:val="-4"/>
          <w:sz w:val="21"/>
          <w:szCs w:val="21"/>
        </w:rPr>
        <w:t>的物资。东南亚各国贡使、商人与汉廷派往东南亚的官员和商贾</w:t>
      </w:r>
      <w:r>
        <w:rPr>
          <w:spacing w:val="-5"/>
          <w:sz w:val="21"/>
          <w:szCs w:val="21"/>
        </w:rPr>
        <w:t>往来频繁，“</w:t>
      </w:r>
      <w:r>
        <w:rPr>
          <w:position w:val="14"/>
          <w:sz w:val="21"/>
          <w:szCs w:val="21"/>
        </w:rPr>
        <w:drawing>
          <wp:inline distT="0" distB="0" distL="0" distR="0">
            <wp:extent cx="7620" cy="95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
                    <a:stretch>
                      <a:fillRect/>
                    </a:stretch>
                  </pic:blipFill>
                  <pic:spPr>
                    <a:xfrm>
                      <a:off x="0" y="0"/>
                      <a:ext cx="8186" cy="9525"/>
                    </a:xfrm>
                    <a:prstGeom prst="rect">
                      <a:avLst/>
                    </a:prstGeom>
                  </pic:spPr>
                </pic:pic>
              </a:graphicData>
            </a:graphic>
          </wp:inline>
        </w:drawing>
      </w:r>
      <w:r>
        <w:rPr>
          <w:spacing w:val="-90"/>
          <w:sz w:val="21"/>
          <w:szCs w:val="21"/>
        </w:rPr>
        <w:t xml:space="preserve"> </w:t>
      </w:r>
      <w:r>
        <w:rPr>
          <w:spacing w:val="-5"/>
          <w:sz w:val="21"/>
          <w:szCs w:val="21"/>
        </w:rPr>
        <w:t>中国往商贾者多取富焉</w:t>
      </w:r>
      <w:r>
        <w:rPr>
          <w:spacing w:val="-77"/>
          <w:sz w:val="21"/>
          <w:szCs w:val="21"/>
        </w:rPr>
        <w:t xml:space="preserve"> </w:t>
      </w:r>
      <w:r>
        <w:rPr>
          <w:spacing w:val="-5"/>
          <w:sz w:val="21"/>
          <w:szCs w:val="21"/>
        </w:rPr>
        <w:t>”。这</w:t>
      </w:r>
      <w:r>
        <w:rPr>
          <w:spacing w:val="-7"/>
          <w:sz w:val="21"/>
          <w:szCs w:val="21"/>
        </w:rPr>
        <w:t>一现象说明汉代</w:t>
      </w:r>
      <w:r>
        <w:rPr>
          <w:spacing w:val="19"/>
          <w:sz w:val="21"/>
          <w:szCs w:val="21"/>
        </w:rPr>
        <w:t xml:space="preserve"> </w:t>
      </w:r>
      <w:r>
        <w:rPr>
          <w:spacing w:val="-7"/>
          <w:sz w:val="21"/>
          <w:szCs w:val="21"/>
        </w:rPr>
        <w:t>(</w:t>
      </w:r>
      <w:r>
        <w:rPr>
          <w:spacing w:val="20"/>
          <w:sz w:val="21"/>
          <w:szCs w:val="21"/>
        </w:rPr>
        <w:t xml:space="preserve">   </w:t>
      </w:r>
      <w:r>
        <w:rPr>
          <w:spacing w:val="-7"/>
          <w:sz w:val="21"/>
          <w:szCs w:val="21"/>
        </w:rPr>
        <w:t>)</w:t>
      </w:r>
    </w:p>
    <w:p w14:paraId="53128FB7">
      <w:pPr>
        <w:pStyle w:val="2"/>
        <w:spacing w:line="218" w:lineRule="auto"/>
        <w:ind w:left="3"/>
        <w:rPr>
          <w:sz w:val="21"/>
          <w:szCs w:val="21"/>
        </w:rPr>
      </w:pPr>
      <w:r>
        <w:rPr>
          <w:rFonts w:ascii="Times New Roman" w:hAnsi="Times New Roman" w:eastAsia="Times New Roman" w:cs="Times New Roman"/>
          <w:sz w:val="21"/>
          <w:szCs w:val="21"/>
        </w:rPr>
        <w:t xml:space="preserve">A.  </w:t>
      </w:r>
      <w:r>
        <w:rPr>
          <w:sz w:val="21"/>
          <w:szCs w:val="21"/>
        </w:rPr>
        <w:t>政府严格管控海外贸易</w:t>
      </w:r>
      <w:r>
        <w:rPr>
          <w:spacing w:val="2"/>
          <w:sz w:val="21"/>
          <w:szCs w:val="21"/>
        </w:rPr>
        <w:t xml:space="preserve">                       </w:t>
      </w:r>
      <w:r>
        <w:rPr>
          <w:rFonts w:ascii="Times New Roman" w:hAnsi="Times New Roman" w:eastAsia="Times New Roman" w:cs="Times New Roman"/>
          <w:sz w:val="21"/>
          <w:szCs w:val="21"/>
        </w:rPr>
        <w:t xml:space="preserve">B.  </w:t>
      </w:r>
      <w:r>
        <w:rPr>
          <w:sz w:val="21"/>
          <w:szCs w:val="21"/>
        </w:rPr>
        <w:t>官营手工</w:t>
      </w:r>
      <w:r>
        <w:rPr>
          <w:spacing w:val="-1"/>
          <w:sz w:val="21"/>
          <w:szCs w:val="21"/>
        </w:rPr>
        <w:t>业生产较为发达</w:t>
      </w:r>
    </w:p>
    <w:p w14:paraId="21781B43">
      <w:pPr>
        <w:pStyle w:val="2"/>
        <w:spacing w:before="220" w:line="411" w:lineRule="auto"/>
        <w:ind w:right="2347"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 xml:space="preserve">商旅贸易促进中外交流     </w:t>
      </w:r>
      <w:r>
        <w:rPr>
          <w:spacing w:val="-2"/>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14"/>
          <w:w w:val="101"/>
          <w:sz w:val="21"/>
          <w:szCs w:val="21"/>
        </w:rPr>
        <w:t xml:space="preserve">  </w:t>
      </w:r>
      <w:r>
        <w:rPr>
          <w:spacing w:val="-2"/>
          <w:sz w:val="21"/>
          <w:szCs w:val="21"/>
        </w:rPr>
        <w:t>国家收入主要来自工商业</w:t>
      </w:r>
      <w:r>
        <w:rPr>
          <w:color w:val="2E75B6"/>
          <w:spacing w:val="1"/>
          <w:sz w:val="21"/>
          <w:szCs w:val="21"/>
        </w:rPr>
        <w:t>【答案】</w:t>
      </w:r>
      <w:r>
        <w:rPr>
          <w:rFonts w:ascii="Times New Roman" w:hAnsi="Times New Roman" w:eastAsia="Times New Roman" w:cs="Times New Roman"/>
          <w:spacing w:val="1"/>
          <w:sz w:val="21"/>
          <w:szCs w:val="21"/>
        </w:rPr>
        <w:t>C</w:t>
      </w:r>
    </w:p>
    <w:p w14:paraId="0EC92EEE">
      <w:pPr>
        <w:pStyle w:val="2"/>
        <w:spacing w:line="220" w:lineRule="auto"/>
        <w:rPr>
          <w:sz w:val="21"/>
          <w:szCs w:val="21"/>
        </w:rPr>
      </w:pPr>
      <w:r>
        <w:rPr>
          <w:color w:val="2E75B6"/>
          <w:sz w:val="21"/>
          <w:szCs w:val="21"/>
        </w:rPr>
        <w:t>【解析】</w:t>
      </w:r>
    </w:p>
    <w:p w14:paraId="7CEF0948">
      <w:pPr>
        <w:pStyle w:val="2"/>
        <w:spacing w:before="217" w:line="219" w:lineRule="auto"/>
        <w:rPr>
          <w:sz w:val="21"/>
          <w:szCs w:val="21"/>
        </w:rPr>
      </w:pPr>
      <w:r>
        <w:rPr>
          <w:sz w:val="21"/>
          <w:szCs w:val="21"/>
        </w:rPr>
        <w:t>【详解】A.材料描述大量商人去往东南亚，说明当时政府对海外贸易的管控并非严格，错误。</w:t>
      </w:r>
    </w:p>
    <w:p w14:paraId="55A6A5DC">
      <w:pPr>
        <w:pStyle w:val="2"/>
        <w:spacing w:before="219" w:line="219" w:lineRule="auto"/>
        <w:jc w:val="right"/>
        <w:rPr>
          <w:sz w:val="21"/>
          <w:szCs w:val="21"/>
        </w:rPr>
      </w:pPr>
      <w:r>
        <w:rPr>
          <w:spacing w:val="-1"/>
          <w:sz w:val="21"/>
          <w:szCs w:val="21"/>
        </w:rPr>
        <w:t>B.整段话的重心在于贸易交换过程及人员往来，而非论证官营手工业的生产水平，与材料主旨不符，错误。</w:t>
      </w:r>
    </w:p>
    <w:p w14:paraId="3F01E211">
      <w:pPr>
        <w:pStyle w:val="2"/>
        <w:spacing w:before="218" w:line="348" w:lineRule="auto"/>
        <w:ind w:left="13" w:right="93" w:hanging="5"/>
        <w:rPr>
          <w:sz w:val="21"/>
          <w:szCs w:val="21"/>
        </w:rPr>
      </w:pPr>
      <w:r>
        <w:rPr>
          <w:spacing w:val="-3"/>
          <w:sz w:val="21"/>
          <w:szCs w:val="21"/>
        </w:rPr>
        <w:t>C.题干描述汉代与东南亚之间通过出口丝绸、陶器等换取金银、香料、木制品，且双方往来频繁，“中国往</w:t>
      </w:r>
      <w:r>
        <w:rPr>
          <w:spacing w:val="-1"/>
          <w:sz w:val="21"/>
          <w:szCs w:val="21"/>
        </w:rPr>
        <w:t>商贾者多取富焉</w:t>
      </w:r>
      <w:r>
        <w:rPr>
          <w:spacing w:val="-73"/>
          <w:sz w:val="21"/>
          <w:szCs w:val="21"/>
        </w:rPr>
        <w:t xml:space="preserve"> </w:t>
      </w:r>
      <w:r>
        <w:rPr>
          <w:spacing w:val="-1"/>
          <w:sz w:val="21"/>
          <w:szCs w:val="21"/>
        </w:rPr>
        <w:t>”，这直接表明双向的商贸活动不仅实现了物品互通，更带来了人员的频繁交往与财富积</w:t>
      </w:r>
      <w:r>
        <w:rPr>
          <w:spacing w:val="-3"/>
          <w:sz w:val="21"/>
          <w:szCs w:val="21"/>
        </w:rPr>
        <w:t>累，正确。</w:t>
      </w:r>
    </w:p>
    <w:p w14:paraId="75BA6BBA">
      <w:pPr>
        <w:pStyle w:val="2"/>
        <w:spacing w:before="218" w:line="315" w:lineRule="auto"/>
        <w:ind w:left="12" w:right="16" w:hanging="7"/>
        <w:rPr>
          <w:sz w:val="21"/>
          <w:szCs w:val="21"/>
        </w:rPr>
      </w:pPr>
      <w:r>
        <w:rPr>
          <w:spacing w:val="-1"/>
          <w:sz w:val="21"/>
          <w:szCs w:val="21"/>
        </w:rPr>
        <w:t>D.汉代国家的经济基础是农业，主要财政收入来源是田租、口赋等，工商业远未成为国家收入的</w:t>
      </w:r>
      <w:r>
        <w:rPr>
          <w:spacing w:val="-2"/>
          <w:sz w:val="21"/>
          <w:szCs w:val="21"/>
        </w:rPr>
        <w:t>主要支柱，</w:t>
      </w:r>
      <w:r>
        <w:rPr>
          <w:spacing w:val="-1"/>
          <w:sz w:val="21"/>
          <w:szCs w:val="21"/>
        </w:rPr>
        <w:t>该说法与史实不符，错误。</w:t>
      </w:r>
    </w:p>
    <w:p w14:paraId="663345F8">
      <w:pPr>
        <w:pStyle w:val="2"/>
        <w:spacing w:before="219" w:line="220" w:lineRule="auto"/>
        <w:ind w:left="13"/>
        <w:rPr>
          <w:sz w:val="21"/>
          <w:szCs w:val="21"/>
        </w:rPr>
      </w:pPr>
      <w:r>
        <w:rPr>
          <w:spacing w:val="-6"/>
          <w:sz w:val="21"/>
          <w:szCs w:val="21"/>
        </w:rPr>
        <w:t>故选</w:t>
      </w:r>
      <w:r>
        <w:rPr>
          <w:spacing w:val="-46"/>
          <w:sz w:val="21"/>
          <w:szCs w:val="21"/>
        </w:rPr>
        <w:t xml:space="preserve"> </w:t>
      </w:r>
      <w:r>
        <w:rPr>
          <w:spacing w:val="-6"/>
          <w:sz w:val="21"/>
          <w:szCs w:val="21"/>
        </w:rPr>
        <w:t>C</w:t>
      </w:r>
      <w:r>
        <w:rPr>
          <w:spacing w:val="-41"/>
          <w:sz w:val="21"/>
          <w:szCs w:val="21"/>
        </w:rPr>
        <w:t xml:space="preserve"> </w:t>
      </w:r>
      <w:r>
        <w:rPr>
          <w:spacing w:val="-6"/>
          <w:sz w:val="21"/>
          <w:szCs w:val="21"/>
        </w:rPr>
        <w:t>项。</w:t>
      </w:r>
    </w:p>
    <w:p w14:paraId="49F90CC9">
      <w:pPr>
        <w:pStyle w:val="2"/>
        <w:spacing w:before="219" w:line="372" w:lineRule="auto"/>
        <w:ind w:left="25" w:right="127" w:hanging="15"/>
        <w:rPr>
          <w:sz w:val="21"/>
          <w:szCs w:val="21"/>
        </w:rPr>
      </w:pPr>
      <w:r>
        <w:rPr>
          <w:rFonts w:ascii="Times New Roman" w:hAnsi="Times New Roman" w:eastAsia="Times New Roman" w:cs="Times New Roman"/>
          <w:sz w:val="21"/>
          <w:szCs w:val="21"/>
        </w:rPr>
        <w:t xml:space="preserve">3.  </w:t>
      </w:r>
      <w:r>
        <w:rPr>
          <w:sz w:val="21"/>
          <w:szCs w:val="21"/>
        </w:rPr>
        <w:t>唐初刊行的《海岛算经》是一部有关测量的数学专著，为三国时期魏国刘徽所撰</w:t>
      </w:r>
      <w:r>
        <w:rPr>
          <w:spacing w:val="-1"/>
          <w:sz w:val="21"/>
          <w:szCs w:val="21"/>
        </w:rPr>
        <w:t>。如图为后人根据《海</w:t>
      </w:r>
      <w:r>
        <w:rPr>
          <w:spacing w:val="-4"/>
          <w:sz w:val="21"/>
          <w:szCs w:val="21"/>
        </w:rPr>
        <w:t>岛算经》绘制的“望海岛图</w:t>
      </w:r>
      <w:r>
        <w:rPr>
          <w:spacing w:val="-78"/>
          <w:sz w:val="21"/>
          <w:szCs w:val="21"/>
        </w:rPr>
        <w:t xml:space="preserve"> </w:t>
      </w:r>
      <w:r>
        <w:rPr>
          <w:spacing w:val="-4"/>
          <w:sz w:val="21"/>
          <w:szCs w:val="21"/>
        </w:rPr>
        <w:t>”。这体现了 (</w:t>
      </w:r>
      <w:r>
        <w:rPr>
          <w:spacing w:val="20"/>
          <w:sz w:val="21"/>
          <w:szCs w:val="21"/>
        </w:rPr>
        <w:t xml:space="preserve">   </w:t>
      </w:r>
      <w:r>
        <w:rPr>
          <w:spacing w:val="-4"/>
          <w:sz w:val="21"/>
          <w:szCs w:val="21"/>
        </w:rPr>
        <w:t>)</w:t>
      </w:r>
    </w:p>
    <w:p w14:paraId="45539213">
      <w:pPr>
        <w:spacing w:line="2430" w:lineRule="exact"/>
        <w:ind w:firstLine="1"/>
      </w:pPr>
      <w:r>
        <w:rPr>
          <w:position w:val="-48"/>
        </w:rPr>
        <w:drawing>
          <wp:inline distT="0" distB="0" distL="0" distR="0">
            <wp:extent cx="1819275" cy="154305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
                    <a:stretch>
                      <a:fillRect/>
                    </a:stretch>
                  </pic:blipFill>
                  <pic:spPr>
                    <a:xfrm>
                      <a:off x="0" y="0"/>
                      <a:ext cx="1819275" cy="1543050"/>
                    </a:xfrm>
                    <a:prstGeom prst="rect">
                      <a:avLst/>
                    </a:prstGeom>
                  </pic:spPr>
                </pic:pic>
              </a:graphicData>
            </a:graphic>
          </wp:inline>
        </w:drawing>
      </w:r>
    </w:p>
    <w:p w14:paraId="44617B50">
      <w:pPr>
        <w:pStyle w:val="2"/>
        <w:spacing w:before="154" w:line="219" w:lineRule="auto"/>
        <w:ind w:left="3"/>
        <w:rPr>
          <w:sz w:val="21"/>
          <w:szCs w:val="21"/>
        </w:rPr>
      </w:pPr>
      <w:r>
        <w:rPr>
          <w:rFonts w:ascii="Times New Roman" w:hAnsi="Times New Roman" w:eastAsia="Times New Roman" w:cs="Times New Roman"/>
          <w:spacing w:val="-2"/>
          <w:sz w:val="21"/>
          <w:szCs w:val="21"/>
        </w:rPr>
        <w:t xml:space="preserve">A.  </w:t>
      </w:r>
      <w:r>
        <w:rPr>
          <w:spacing w:val="-2"/>
          <w:sz w:val="21"/>
          <w:szCs w:val="21"/>
        </w:rPr>
        <w:t>魏国地理知识的丰富</w:t>
      </w:r>
      <w:r>
        <w:rPr>
          <w:spacing w:val="2"/>
          <w:sz w:val="21"/>
          <w:szCs w:val="21"/>
        </w:rPr>
        <w:t xml:space="preserve">                         </w:t>
      </w:r>
      <w:r>
        <w:rPr>
          <w:rFonts w:ascii="Times New Roman" w:hAnsi="Times New Roman" w:eastAsia="Times New Roman" w:cs="Times New Roman"/>
          <w:spacing w:val="-2"/>
          <w:sz w:val="21"/>
          <w:szCs w:val="21"/>
        </w:rPr>
        <w:t>B.</w:t>
      </w:r>
      <w:r>
        <w:rPr>
          <w:rFonts w:ascii="Times New Roman" w:hAnsi="Times New Roman" w:eastAsia="Times New Roman" w:cs="Times New Roman"/>
          <w:spacing w:val="22"/>
          <w:sz w:val="21"/>
          <w:szCs w:val="21"/>
        </w:rPr>
        <w:t xml:space="preserve">  </w:t>
      </w:r>
      <w:r>
        <w:rPr>
          <w:spacing w:val="-2"/>
          <w:sz w:val="21"/>
          <w:szCs w:val="21"/>
        </w:rPr>
        <w:t>中华文明的传承发展</w:t>
      </w:r>
    </w:p>
    <w:p w14:paraId="7FD1AD85">
      <w:pPr>
        <w:pStyle w:val="2"/>
        <w:spacing w:before="220" w:line="411" w:lineRule="auto"/>
        <w:ind w:right="2767"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北方航海技术的进步</w:t>
      </w:r>
      <w:r>
        <w:rPr>
          <w:spacing w:val="3"/>
          <w:sz w:val="21"/>
          <w:szCs w:val="21"/>
        </w:rPr>
        <w:t xml:space="preserve">                         </w:t>
      </w:r>
      <w:r>
        <w:rPr>
          <w:rFonts w:ascii="Times New Roman" w:hAnsi="Times New Roman" w:eastAsia="Times New Roman" w:cs="Times New Roman"/>
          <w:spacing w:val="-1"/>
          <w:sz w:val="21"/>
          <w:szCs w:val="21"/>
        </w:rPr>
        <w:t xml:space="preserve">D.  </w:t>
      </w:r>
      <w:r>
        <w:rPr>
          <w:spacing w:val="-1"/>
          <w:sz w:val="21"/>
          <w:szCs w:val="21"/>
        </w:rPr>
        <w:t>江南地区的经济开发</w:t>
      </w:r>
      <w:r>
        <w:rPr>
          <w:color w:val="2E75B6"/>
          <w:spacing w:val="1"/>
          <w:sz w:val="21"/>
          <w:szCs w:val="21"/>
        </w:rPr>
        <w:t>【答案】</w:t>
      </w:r>
      <w:r>
        <w:rPr>
          <w:rFonts w:ascii="Times New Roman" w:hAnsi="Times New Roman" w:eastAsia="Times New Roman" w:cs="Times New Roman"/>
          <w:spacing w:val="1"/>
          <w:sz w:val="21"/>
          <w:szCs w:val="21"/>
        </w:rPr>
        <w:t>B</w:t>
      </w:r>
    </w:p>
    <w:p w14:paraId="7A561243">
      <w:pPr>
        <w:pStyle w:val="2"/>
        <w:spacing w:line="220" w:lineRule="auto"/>
        <w:rPr>
          <w:sz w:val="21"/>
          <w:szCs w:val="21"/>
        </w:rPr>
      </w:pPr>
      <w:r>
        <w:rPr>
          <w:color w:val="2E75B6"/>
          <w:sz w:val="21"/>
          <w:szCs w:val="21"/>
        </w:rPr>
        <w:t>【解析】</w:t>
      </w:r>
    </w:p>
    <w:p w14:paraId="4EDE6A6B">
      <w:pPr>
        <w:pStyle w:val="2"/>
        <w:spacing w:before="218" w:line="219" w:lineRule="auto"/>
        <w:rPr>
          <w:sz w:val="21"/>
          <w:szCs w:val="21"/>
        </w:rPr>
      </w:pPr>
      <w:r>
        <w:rPr>
          <w:sz w:val="21"/>
          <w:szCs w:val="21"/>
        </w:rPr>
        <w:t>【详解】A.《海岛算经》是一部关于测量的数学专著，并非魏国地理知识汇总，错误。</w:t>
      </w:r>
    </w:p>
    <w:p w14:paraId="3426C26D">
      <w:pPr>
        <w:pStyle w:val="2"/>
        <w:spacing w:before="219" w:line="413" w:lineRule="auto"/>
        <w:ind w:left="8" w:right="16" w:hanging="3"/>
        <w:jc w:val="both"/>
        <w:rPr>
          <w:sz w:val="21"/>
          <w:szCs w:val="21"/>
        </w:rPr>
      </w:pPr>
      <w:r>
        <w:rPr>
          <w:spacing w:val="-2"/>
          <w:sz w:val="21"/>
          <w:szCs w:val="21"/>
        </w:rPr>
        <w:t>B.《海岛算经》中利用相似三角形原理远距离测算山高、</w:t>
      </w:r>
      <w:r>
        <w:rPr>
          <w:spacing w:val="-3"/>
          <w:sz w:val="21"/>
          <w:szCs w:val="21"/>
        </w:rPr>
        <w:t>岛距，是中国传统应用数学的经典。《海岛算经》</w:t>
      </w:r>
      <w:r>
        <w:rPr>
          <w:spacing w:val="-1"/>
          <w:sz w:val="21"/>
          <w:szCs w:val="21"/>
        </w:rPr>
        <w:t>诞生于三国，在唐代整理刊刻流传，后代延续研究、配图阐释，体现古代科技成果跨越</w:t>
      </w:r>
      <w:r>
        <w:rPr>
          <w:spacing w:val="-2"/>
          <w:sz w:val="21"/>
          <w:szCs w:val="21"/>
        </w:rPr>
        <w:t>朝代的继承与延续，</w:t>
      </w:r>
      <w:r>
        <w:rPr>
          <w:spacing w:val="-3"/>
          <w:sz w:val="21"/>
          <w:szCs w:val="21"/>
        </w:rPr>
        <w:t>正确。</w:t>
      </w:r>
    </w:p>
    <w:p w14:paraId="65EC9946">
      <w:pPr>
        <w:pStyle w:val="2"/>
        <w:spacing w:before="185" w:line="219" w:lineRule="auto"/>
        <w:ind w:left="4170"/>
        <w:rPr>
          <w:sz w:val="21"/>
          <w:szCs w:val="21"/>
        </w:rPr>
      </w:pPr>
      <w:r>
        <w:drawing>
          <wp:anchor distT="0" distB="0" distL="0" distR="0" simplePos="0" relativeHeight="251661312" behindDoc="0" locked="0" layoutInCell="1" allowOverlap="1">
            <wp:simplePos x="0" y="0"/>
            <wp:positionH relativeFrom="column">
              <wp:posOffset>810260</wp:posOffset>
            </wp:positionH>
            <wp:positionV relativeFrom="paragraph">
              <wp:posOffset>140335</wp:posOffset>
            </wp:positionV>
            <wp:extent cx="9525" cy="952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8"/>
                    <a:stretch>
                      <a:fillRect/>
                    </a:stretch>
                  </pic:blipFill>
                  <pic:spPr>
                    <a:xfrm>
                      <a:off x="0" y="0"/>
                      <a:ext cx="9525" cy="9525"/>
                    </a:xfrm>
                    <a:prstGeom prst="rect">
                      <a:avLst/>
                    </a:prstGeom>
                  </pic:spPr>
                </pic:pic>
              </a:graphicData>
            </a:graphic>
          </wp:anchor>
        </w:drawing>
      </w:r>
      <w:r>
        <w:rPr>
          <w:spacing w:val="-5"/>
          <w:sz w:val="21"/>
          <w:szCs w:val="21"/>
        </w:rPr>
        <w:t>第</w:t>
      </w:r>
      <w:r>
        <w:rPr>
          <w:spacing w:val="-47"/>
          <w:sz w:val="21"/>
          <w:szCs w:val="21"/>
        </w:rPr>
        <w:t xml:space="preserve"> </w:t>
      </w:r>
      <w:r>
        <w:rPr>
          <w:rFonts w:ascii="Times New Roman" w:hAnsi="Times New Roman" w:eastAsia="Times New Roman" w:cs="Times New Roman"/>
          <w:spacing w:val="-5"/>
          <w:sz w:val="21"/>
          <w:szCs w:val="21"/>
        </w:rPr>
        <w:t>2</w:t>
      </w:r>
      <w:r>
        <w:rPr>
          <w:spacing w:val="-5"/>
          <w:sz w:val="21"/>
          <w:szCs w:val="21"/>
        </w:rPr>
        <w:t>页</w:t>
      </w:r>
      <w:r>
        <w:rPr>
          <w:rFonts w:ascii="Times New Roman" w:hAnsi="Times New Roman" w:eastAsia="Times New Roman" w:cs="Times New Roman"/>
          <w:spacing w:val="-5"/>
          <w:sz w:val="21"/>
          <w:szCs w:val="21"/>
        </w:rPr>
        <w:t>/</w:t>
      </w:r>
      <w:r>
        <w:rPr>
          <w:spacing w:val="-5"/>
          <w:sz w:val="21"/>
          <w:szCs w:val="21"/>
        </w:rPr>
        <w:t>共</w:t>
      </w:r>
      <w:r>
        <w:rPr>
          <w:spacing w:val="-27"/>
          <w:sz w:val="21"/>
          <w:szCs w:val="21"/>
        </w:rPr>
        <w:t xml:space="preserve"> </w:t>
      </w:r>
      <w:r>
        <w:rPr>
          <w:rFonts w:ascii="Times New Roman" w:hAnsi="Times New Roman" w:eastAsia="Times New Roman" w:cs="Times New Roman"/>
          <w:spacing w:val="-5"/>
          <w:sz w:val="21"/>
          <w:szCs w:val="21"/>
        </w:rPr>
        <w:t>17</w:t>
      </w:r>
      <w:r>
        <w:rPr>
          <w:spacing w:val="-5"/>
          <w:sz w:val="21"/>
          <w:szCs w:val="21"/>
        </w:rPr>
        <w:t>页</w:t>
      </w:r>
    </w:p>
    <w:p w14:paraId="5FD5BAE0">
      <w:pPr>
        <w:spacing w:line="219" w:lineRule="auto"/>
        <w:rPr>
          <w:sz w:val="21"/>
          <w:szCs w:val="21"/>
        </w:rPr>
        <w:sectPr>
          <w:pgSz w:w="11900" w:h="16839"/>
          <w:pgMar w:top="892" w:right="979" w:bottom="0" w:left="1078" w:header="0" w:footer="0" w:gutter="0"/>
          <w:cols w:space="720" w:num="1"/>
        </w:sectPr>
      </w:pPr>
    </w:p>
    <w:p w14:paraId="46C6F5E1">
      <w:pPr>
        <w:spacing w:line="375" w:lineRule="exact"/>
        <w:ind w:firstLine="1321"/>
      </w:pPr>
    </w:p>
    <w:p w14:paraId="5C400241">
      <w:pPr>
        <w:pStyle w:val="2"/>
        <w:spacing w:before="184" w:line="315" w:lineRule="auto"/>
        <w:ind w:left="12" w:right="163" w:hanging="4"/>
        <w:rPr>
          <w:sz w:val="21"/>
          <w:szCs w:val="21"/>
        </w:rPr>
      </w:pPr>
      <w:r>
        <w:rPr>
          <w:sz w:val="21"/>
          <w:szCs w:val="21"/>
        </w:rPr>
        <w:t>C.《海岛算经》中关于海岛距离、高度的数学测算方法，属于测量学和数学范畴，不涉</w:t>
      </w:r>
      <w:r>
        <w:rPr>
          <w:spacing w:val="-1"/>
          <w:sz w:val="21"/>
          <w:szCs w:val="21"/>
        </w:rPr>
        <w:t>及造船、航行工具或具体航海技术，与航海技术进步无直接关系，错误。</w:t>
      </w:r>
    </w:p>
    <w:p w14:paraId="1DD43175">
      <w:pPr>
        <w:pStyle w:val="2"/>
        <w:spacing w:before="218" w:line="316" w:lineRule="auto"/>
        <w:ind w:left="8" w:hanging="3"/>
        <w:rPr>
          <w:sz w:val="21"/>
          <w:szCs w:val="21"/>
        </w:rPr>
      </w:pPr>
      <w:r>
        <w:rPr>
          <w:spacing w:val="-1"/>
          <w:sz w:val="21"/>
          <w:szCs w:val="21"/>
        </w:rPr>
        <w:t>D.材料未提及江南地区的农业、手工业、商业开发或人口迁移等任何经济开发相关信息，与题干</w:t>
      </w:r>
      <w:r>
        <w:rPr>
          <w:spacing w:val="-2"/>
          <w:sz w:val="21"/>
          <w:szCs w:val="21"/>
        </w:rPr>
        <w:t>主旨无关，</w:t>
      </w:r>
      <w:r>
        <w:rPr>
          <w:spacing w:val="-3"/>
          <w:sz w:val="21"/>
          <w:szCs w:val="21"/>
        </w:rPr>
        <w:t>错误。</w:t>
      </w:r>
    </w:p>
    <w:p w14:paraId="15611C79">
      <w:pPr>
        <w:pStyle w:val="2"/>
        <w:spacing w:before="216" w:line="220" w:lineRule="auto"/>
        <w:ind w:left="13"/>
        <w:rPr>
          <w:sz w:val="21"/>
          <w:szCs w:val="21"/>
        </w:rPr>
      </w:pPr>
      <w:r>
        <w:rPr>
          <w:spacing w:val="-6"/>
          <w:sz w:val="21"/>
          <w:szCs w:val="21"/>
        </w:rPr>
        <w:t>故选</w:t>
      </w:r>
      <w:r>
        <w:rPr>
          <w:spacing w:val="-47"/>
          <w:sz w:val="21"/>
          <w:szCs w:val="21"/>
        </w:rPr>
        <w:t xml:space="preserve"> </w:t>
      </w:r>
      <w:r>
        <w:rPr>
          <w:spacing w:val="-6"/>
          <w:sz w:val="21"/>
          <w:szCs w:val="21"/>
        </w:rPr>
        <w:t>B</w:t>
      </w:r>
      <w:r>
        <w:rPr>
          <w:spacing w:val="-41"/>
          <w:sz w:val="21"/>
          <w:szCs w:val="21"/>
        </w:rPr>
        <w:t xml:space="preserve"> </w:t>
      </w:r>
      <w:r>
        <w:rPr>
          <w:spacing w:val="-6"/>
          <w:sz w:val="21"/>
          <w:szCs w:val="21"/>
        </w:rPr>
        <w:t>项。</w:t>
      </w:r>
    </w:p>
    <w:p w14:paraId="3E345991">
      <w:pPr>
        <w:pStyle w:val="2"/>
        <w:spacing w:before="219" w:line="411" w:lineRule="auto"/>
        <w:ind w:left="9" w:hanging="4"/>
        <w:jc w:val="both"/>
        <w:rPr>
          <w:sz w:val="21"/>
          <w:szCs w:val="21"/>
        </w:rPr>
      </w:pPr>
      <w:r>
        <w:rPr>
          <w:rFonts w:ascii="Times New Roman" w:hAnsi="Times New Roman" w:eastAsia="Times New Roman" w:cs="Times New Roman"/>
          <w:sz w:val="21"/>
          <w:szCs w:val="21"/>
        </w:rPr>
        <w:t xml:space="preserve">4.  </w:t>
      </w:r>
      <w:r>
        <w:rPr>
          <w:sz w:val="21"/>
          <w:szCs w:val="21"/>
        </w:rPr>
        <w:t>敦煌地区出土了一份后周时期的民间土地买卖契约。契约规定：买主支付足额的布帛和粮食</w:t>
      </w:r>
      <w:r>
        <w:rPr>
          <w:spacing w:val="-1"/>
          <w:sz w:val="21"/>
          <w:szCs w:val="21"/>
        </w:rPr>
        <w:t>后，获得土地所有权；如果以后土地所有权出现纠纷，应由卖主妥善解决；即使遇到帝王恩赦，</w:t>
      </w:r>
      <w:r>
        <w:rPr>
          <w:spacing w:val="-2"/>
          <w:sz w:val="21"/>
          <w:szCs w:val="21"/>
        </w:rPr>
        <w:t>契约内容也不得更改，仍具有法律效力。据此可知，后周时期 (</w:t>
      </w:r>
      <w:r>
        <w:rPr>
          <w:spacing w:val="20"/>
          <w:sz w:val="21"/>
          <w:szCs w:val="21"/>
        </w:rPr>
        <w:t xml:space="preserve">   </w:t>
      </w:r>
      <w:r>
        <w:rPr>
          <w:spacing w:val="-2"/>
          <w:sz w:val="21"/>
          <w:szCs w:val="21"/>
        </w:rPr>
        <w:t>)</w:t>
      </w:r>
    </w:p>
    <w:p w14:paraId="327E0240">
      <w:pPr>
        <w:pStyle w:val="2"/>
        <w:spacing w:line="219" w:lineRule="auto"/>
        <w:ind w:left="3"/>
        <w:rPr>
          <w:sz w:val="21"/>
          <w:szCs w:val="21"/>
        </w:rPr>
      </w:pPr>
      <w:r>
        <w:rPr>
          <w:rFonts w:ascii="Times New Roman" w:hAnsi="Times New Roman" w:eastAsia="Times New Roman" w:cs="Times New Roman"/>
          <w:spacing w:val="-2"/>
          <w:sz w:val="21"/>
          <w:szCs w:val="21"/>
        </w:rPr>
        <w:t>A.</w:t>
      </w:r>
      <w:r>
        <w:rPr>
          <w:rFonts w:ascii="Times New Roman" w:hAnsi="Times New Roman" w:eastAsia="Times New Roman" w:cs="Times New Roman"/>
          <w:spacing w:val="22"/>
          <w:w w:val="101"/>
          <w:sz w:val="21"/>
          <w:szCs w:val="21"/>
        </w:rPr>
        <w:t xml:space="preserve">  </w:t>
      </w:r>
      <w:r>
        <w:rPr>
          <w:spacing w:val="-2"/>
          <w:sz w:val="21"/>
          <w:szCs w:val="21"/>
        </w:rPr>
        <w:t>民间契约规范交易活动</w:t>
      </w:r>
      <w:r>
        <w:rPr>
          <w:spacing w:val="2"/>
          <w:sz w:val="21"/>
          <w:szCs w:val="21"/>
        </w:rPr>
        <w:t xml:space="preserve">                       </w:t>
      </w:r>
      <w:r>
        <w:rPr>
          <w:rFonts w:ascii="Times New Roman" w:hAnsi="Times New Roman" w:eastAsia="Times New Roman" w:cs="Times New Roman"/>
          <w:spacing w:val="-2"/>
          <w:sz w:val="21"/>
          <w:szCs w:val="21"/>
        </w:rPr>
        <w:t xml:space="preserve">B.  </w:t>
      </w:r>
      <w:r>
        <w:rPr>
          <w:spacing w:val="-2"/>
          <w:sz w:val="21"/>
          <w:szCs w:val="21"/>
        </w:rPr>
        <w:t>均田制度开始遭到破坏</w:t>
      </w:r>
    </w:p>
    <w:p w14:paraId="1BED0D89">
      <w:pPr>
        <w:pStyle w:val="2"/>
        <w:spacing w:before="219" w:line="411" w:lineRule="auto"/>
        <w:ind w:right="2541" w:firstLine="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w:t>
      </w:r>
      <w:r>
        <w:rPr>
          <w:rFonts w:ascii="Times New Roman" w:hAnsi="Times New Roman" w:eastAsia="Times New Roman" w:cs="Times New Roman"/>
          <w:spacing w:val="19"/>
          <w:w w:val="101"/>
          <w:sz w:val="21"/>
          <w:szCs w:val="21"/>
        </w:rPr>
        <w:t xml:space="preserve">  </w:t>
      </w:r>
      <w:r>
        <w:rPr>
          <w:spacing w:val="-2"/>
          <w:sz w:val="21"/>
          <w:szCs w:val="21"/>
        </w:rPr>
        <w:t>民族交融促进经济往来</w:t>
      </w:r>
      <w:r>
        <w:rPr>
          <w:spacing w:val="2"/>
          <w:sz w:val="21"/>
          <w:szCs w:val="21"/>
        </w:rPr>
        <w:t xml:space="preserve">                       </w:t>
      </w:r>
      <w:r>
        <w:rPr>
          <w:rFonts w:ascii="Times New Roman" w:hAnsi="Times New Roman" w:eastAsia="Times New Roman" w:cs="Times New Roman"/>
          <w:spacing w:val="-2"/>
          <w:sz w:val="21"/>
          <w:szCs w:val="21"/>
        </w:rPr>
        <w:t xml:space="preserve">D.  </w:t>
      </w:r>
      <w:r>
        <w:rPr>
          <w:spacing w:val="-2"/>
          <w:sz w:val="21"/>
          <w:szCs w:val="21"/>
        </w:rPr>
        <w:t>社会成员身份实现平等</w:t>
      </w:r>
      <w:r>
        <w:rPr>
          <w:color w:val="2E75B6"/>
          <w:sz w:val="21"/>
          <w:szCs w:val="21"/>
        </w:rPr>
        <w:t>【答案】</w:t>
      </w:r>
      <w:r>
        <w:rPr>
          <w:rFonts w:ascii="Times New Roman" w:hAnsi="Times New Roman" w:eastAsia="Times New Roman" w:cs="Times New Roman"/>
          <w:sz w:val="21"/>
          <w:szCs w:val="21"/>
        </w:rPr>
        <w:t>A</w:t>
      </w:r>
    </w:p>
    <w:p w14:paraId="66E83CE5">
      <w:pPr>
        <w:pStyle w:val="2"/>
        <w:spacing w:line="220" w:lineRule="auto"/>
        <w:rPr>
          <w:sz w:val="21"/>
          <w:szCs w:val="21"/>
        </w:rPr>
      </w:pPr>
      <w:r>
        <w:rPr>
          <w:color w:val="2E75B6"/>
          <w:sz w:val="21"/>
          <w:szCs w:val="21"/>
        </w:rPr>
        <w:t>【解析】</w:t>
      </w:r>
    </w:p>
    <w:p w14:paraId="181B1F15">
      <w:pPr>
        <w:pStyle w:val="2"/>
        <w:spacing w:before="219" w:line="411" w:lineRule="auto"/>
        <w:ind w:left="10" w:right="163" w:hanging="10"/>
        <w:jc w:val="both"/>
        <w:rPr>
          <w:sz w:val="21"/>
          <w:szCs w:val="21"/>
        </w:rPr>
      </w:pPr>
      <w:r>
        <w:rPr>
          <w:sz w:val="21"/>
          <w:szCs w:val="21"/>
        </w:rPr>
        <w:t>【详解】A.这份后周民间土地买卖契约明确规定了交易双方的权利义务（买主支付足额布帛和粮食后获得</w:t>
      </w:r>
      <w:r>
        <w:rPr>
          <w:spacing w:val="-3"/>
          <w:sz w:val="21"/>
          <w:szCs w:val="21"/>
        </w:rPr>
        <w:t>土地所有权）、解决纠纷的方式（卖主负责解决所有权纠纷</w:t>
      </w:r>
      <w:r>
        <w:rPr>
          <w:spacing w:val="-37"/>
          <w:sz w:val="21"/>
          <w:szCs w:val="21"/>
        </w:rPr>
        <w:t>），</w:t>
      </w:r>
      <w:r>
        <w:rPr>
          <w:spacing w:val="-3"/>
          <w:sz w:val="21"/>
          <w:szCs w:val="21"/>
        </w:rPr>
        <w:t>以及契约的最终</w:t>
      </w:r>
      <w:r>
        <w:rPr>
          <w:spacing w:val="-4"/>
          <w:sz w:val="21"/>
          <w:szCs w:val="21"/>
        </w:rPr>
        <w:t>法律效力（帝王的恩赦也不</w:t>
      </w:r>
      <w:r>
        <w:rPr>
          <w:spacing w:val="-1"/>
          <w:sz w:val="21"/>
          <w:szCs w:val="21"/>
        </w:rPr>
        <w:t>能更改</w:t>
      </w:r>
      <w:r>
        <w:rPr>
          <w:spacing w:val="-44"/>
          <w:sz w:val="21"/>
          <w:szCs w:val="21"/>
        </w:rPr>
        <w:t>），</w:t>
      </w:r>
      <w:r>
        <w:rPr>
          <w:spacing w:val="-1"/>
          <w:sz w:val="21"/>
          <w:szCs w:val="21"/>
        </w:rPr>
        <w:t>体现了民间契约在规范土地交易活动中的重要作用，正确。</w:t>
      </w:r>
    </w:p>
    <w:p w14:paraId="30E52D12">
      <w:pPr>
        <w:pStyle w:val="2"/>
        <w:spacing w:before="1" w:line="219" w:lineRule="auto"/>
        <w:ind w:left="5"/>
        <w:rPr>
          <w:sz w:val="21"/>
          <w:szCs w:val="21"/>
        </w:rPr>
      </w:pPr>
      <w:r>
        <w:rPr>
          <w:sz w:val="21"/>
          <w:szCs w:val="21"/>
        </w:rPr>
        <w:t>B.均田制开始遭到破坏是在唐朝中期，并非五代后周时</w:t>
      </w:r>
      <w:r>
        <w:rPr>
          <w:spacing w:val="-1"/>
          <w:sz w:val="21"/>
          <w:szCs w:val="21"/>
        </w:rPr>
        <w:t>期，错误。</w:t>
      </w:r>
    </w:p>
    <w:p w14:paraId="71D6F05C">
      <w:pPr>
        <w:pStyle w:val="2"/>
        <w:spacing w:before="218" w:line="219" w:lineRule="auto"/>
        <w:ind w:left="8"/>
        <w:rPr>
          <w:sz w:val="21"/>
          <w:szCs w:val="21"/>
        </w:rPr>
      </w:pPr>
      <w:r>
        <w:rPr>
          <w:sz w:val="21"/>
          <w:szCs w:val="21"/>
        </w:rPr>
        <w:t>C.材料仅涉及民间土地买卖契约的内容，未体现民族间的经济往来和交融</w:t>
      </w:r>
      <w:r>
        <w:rPr>
          <w:spacing w:val="-1"/>
          <w:sz w:val="21"/>
          <w:szCs w:val="21"/>
        </w:rPr>
        <w:t>相关信息，错误。</w:t>
      </w:r>
    </w:p>
    <w:p w14:paraId="2E907612">
      <w:pPr>
        <w:pStyle w:val="2"/>
        <w:spacing w:before="218" w:line="316" w:lineRule="auto"/>
        <w:ind w:left="12" w:right="1663" w:hanging="7"/>
        <w:rPr>
          <w:sz w:val="21"/>
          <w:szCs w:val="21"/>
        </w:rPr>
      </w:pPr>
      <w:r>
        <w:rPr>
          <w:spacing w:val="-1"/>
          <w:sz w:val="21"/>
          <w:szCs w:val="21"/>
        </w:rPr>
        <w:t>D.后周处于封建社会，社会存在严格的等级划分，社会成员身份不可能实现平等，错误。</w:t>
      </w:r>
      <w:r>
        <w:rPr>
          <w:spacing w:val="-5"/>
          <w:sz w:val="21"/>
          <w:szCs w:val="21"/>
        </w:rPr>
        <w:t>故选</w:t>
      </w:r>
      <w:r>
        <w:rPr>
          <w:spacing w:val="-51"/>
          <w:sz w:val="21"/>
          <w:szCs w:val="21"/>
        </w:rPr>
        <w:t xml:space="preserve"> </w:t>
      </w:r>
      <w:r>
        <w:rPr>
          <w:spacing w:val="-5"/>
          <w:sz w:val="21"/>
          <w:szCs w:val="21"/>
        </w:rPr>
        <w:t>A</w:t>
      </w:r>
      <w:r>
        <w:rPr>
          <w:spacing w:val="-41"/>
          <w:sz w:val="21"/>
          <w:szCs w:val="21"/>
        </w:rPr>
        <w:t xml:space="preserve"> </w:t>
      </w:r>
      <w:r>
        <w:rPr>
          <w:spacing w:val="-5"/>
          <w:sz w:val="21"/>
          <w:szCs w:val="21"/>
        </w:rPr>
        <w:t>项。</w:t>
      </w:r>
    </w:p>
    <w:p w14:paraId="398D116A">
      <w:pPr>
        <w:pStyle w:val="2"/>
        <w:spacing w:before="219" w:line="315" w:lineRule="auto"/>
        <w:ind w:left="9" w:right="110" w:firstLine="2"/>
        <w:rPr>
          <w:sz w:val="21"/>
          <w:szCs w:val="21"/>
        </w:rPr>
      </w:pPr>
      <w:r>
        <w:rPr>
          <w:rFonts w:ascii="Times New Roman" w:hAnsi="Times New Roman" w:eastAsia="Times New Roman" w:cs="Times New Roman"/>
          <w:spacing w:val="-1"/>
          <w:sz w:val="21"/>
          <w:szCs w:val="21"/>
        </w:rPr>
        <w:t xml:space="preserve">5.  </w:t>
      </w:r>
      <w:r>
        <w:rPr>
          <w:spacing w:val="-1"/>
          <w:sz w:val="21"/>
          <w:szCs w:val="21"/>
        </w:rPr>
        <w:t>清乾隆年间，在浙江宁波、温州等府，民间大小交易“厘数之间，亦皆用银</w:t>
      </w:r>
      <w:r>
        <w:rPr>
          <w:spacing w:val="-68"/>
          <w:sz w:val="21"/>
          <w:szCs w:val="21"/>
        </w:rPr>
        <w:t xml:space="preserve"> </w:t>
      </w:r>
      <w:r>
        <w:rPr>
          <w:spacing w:val="-1"/>
          <w:sz w:val="21"/>
          <w:szCs w:val="21"/>
        </w:rPr>
        <w:t>”，小本经营者均携带称量</w:t>
      </w:r>
      <w:r>
        <w:rPr>
          <w:spacing w:val="1"/>
          <w:sz w:val="21"/>
          <w:szCs w:val="21"/>
        </w:rPr>
        <w:t>碎银的小秤。个体农民缴纳带畸零尾数的税银也成</w:t>
      </w:r>
      <w:r>
        <w:rPr>
          <w:sz w:val="21"/>
          <w:szCs w:val="21"/>
        </w:rPr>
        <w:t>为常例。导致这一现象出现的主要因素是 (   )</w:t>
      </w:r>
    </w:p>
    <w:p w14:paraId="66D0B30C">
      <w:pPr>
        <w:pStyle w:val="2"/>
        <w:spacing w:before="218" w:line="219" w:lineRule="auto"/>
        <w:ind w:left="3"/>
        <w:rPr>
          <w:sz w:val="21"/>
          <w:szCs w:val="21"/>
        </w:rPr>
      </w:pPr>
      <w:r>
        <w:rPr>
          <w:rFonts w:ascii="Times New Roman" w:hAnsi="Times New Roman" w:eastAsia="Times New Roman" w:cs="Times New Roman"/>
          <w:spacing w:val="-1"/>
          <w:sz w:val="21"/>
          <w:szCs w:val="21"/>
        </w:rPr>
        <w:t xml:space="preserve">A.  </w:t>
      </w:r>
      <w:r>
        <w:rPr>
          <w:spacing w:val="-1"/>
          <w:sz w:val="21"/>
          <w:szCs w:val="21"/>
        </w:rPr>
        <w:t>商业资本集聚明显</w:t>
      </w:r>
      <w:r>
        <w:rPr>
          <w:spacing w:val="2"/>
          <w:sz w:val="21"/>
          <w:szCs w:val="21"/>
        </w:rPr>
        <w:t xml:space="preserve">                           </w:t>
      </w:r>
      <w:r>
        <w:rPr>
          <w:rFonts w:ascii="Times New Roman" w:hAnsi="Times New Roman" w:eastAsia="Times New Roman" w:cs="Times New Roman"/>
          <w:spacing w:val="-1"/>
          <w:sz w:val="21"/>
          <w:szCs w:val="21"/>
        </w:rPr>
        <w:t xml:space="preserve">B.  </w:t>
      </w:r>
      <w:r>
        <w:rPr>
          <w:spacing w:val="-1"/>
          <w:sz w:val="21"/>
          <w:szCs w:val="21"/>
        </w:rPr>
        <w:t>农业多种经营的兴盛</w:t>
      </w:r>
    </w:p>
    <w:p w14:paraId="7B3E73BD">
      <w:pPr>
        <w:pStyle w:val="2"/>
        <w:spacing w:before="220" w:line="411" w:lineRule="auto"/>
        <w:ind w:right="2751" w:firstLine="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w:t>
      </w:r>
      <w:r>
        <w:rPr>
          <w:rFonts w:ascii="Times New Roman" w:hAnsi="Times New Roman" w:eastAsia="Times New Roman" w:cs="Times New Roman"/>
          <w:spacing w:val="24"/>
          <w:sz w:val="21"/>
          <w:szCs w:val="21"/>
        </w:rPr>
        <w:t xml:space="preserve">  </w:t>
      </w:r>
      <w:r>
        <w:rPr>
          <w:spacing w:val="-2"/>
          <w:sz w:val="21"/>
          <w:szCs w:val="21"/>
        </w:rPr>
        <w:t xml:space="preserve">白银成为法定货币                            </w:t>
      </w:r>
      <w:r>
        <w:rPr>
          <w:rFonts w:ascii="Times New Roman" w:hAnsi="Times New Roman" w:eastAsia="Times New Roman" w:cs="Times New Roman"/>
          <w:spacing w:val="-2"/>
          <w:sz w:val="21"/>
          <w:szCs w:val="21"/>
        </w:rPr>
        <w:t xml:space="preserve">D.  </w:t>
      </w:r>
      <w:r>
        <w:rPr>
          <w:spacing w:val="-2"/>
          <w:sz w:val="21"/>
          <w:szCs w:val="21"/>
        </w:rPr>
        <w:t>工商皆本思想的流行</w:t>
      </w:r>
      <w:r>
        <w:rPr>
          <w:color w:val="2E75B6"/>
          <w:spacing w:val="1"/>
          <w:sz w:val="21"/>
          <w:szCs w:val="21"/>
        </w:rPr>
        <w:t>【答案】</w:t>
      </w:r>
      <w:r>
        <w:rPr>
          <w:rFonts w:ascii="Times New Roman" w:hAnsi="Times New Roman" w:eastAsia="Times New Roman" w:cs="Times New Roman"/>
          <w:spacing w:val="1"/>
          <w:sz w:val="21"/>
          <w:szCs w:val="21"/>
        </w:rPr>
        <w:t>C</w:t>
      </w:r>
    </w:p>
    <w:p w14:paraId="6087B470">
      <w:pPr>
        <w:pStyle w:val="2"/>
        <w:spacing w:before="1" w:line="220" w:lineRule="auto"/>
        <w:rPr>
          <w:sz w:val="21"/>
          <w:szCs w:val="21"/>
        </w:rPr>
      </w:pPr>
      <w:r>
        <w:rPr>
          <w:color w:val="2E75B6"/>
          <w:sz w:val="21"/>
          <w:szCs w:val="21"/>
        </w:rPr>
        <w:t>【解析】</w:t>
      </w:r>
    </w:p>
    <w:p w14:paraId="1A6A7037">
      <w:pPr>
        <w:pStyle w:val="2"/>
        <w:spacing w:before="218" w:line="411" w:lineRule="auto"/>
        <w:ind w:left="8" w:right="163" w:hanging="9"/>
        <w:rPr>
          <w:sz w:val="21"/>
          <w:szCs w:val="21"/>
        </w:rPr>
      </w:pPr>
      <w:r>
        <w:rPr>
          <w:sz w:val="21"/>
          <w:szCs w:val="21"/>
        </w:rPr>
        <w:t>【详解】A.材料描述农民交税、民间小额买卖都用碎银，侧重白银普及流通，和资本集中、大额商业资本</w:t>
      </w:r>
      <w:r>
        <w:rPr>
          <w:spacing w:val="-2"/>
          <w:sz w:val="21"/>
          <w:szCs w:val="21"/>
        </w:rPr>
        <w:t>集聚无关，错误。</w:t>
      </w:r>
    </w:p>
    <w:p w14:paraId="276A9275">
      <w:pPr>
        <w:pStyle w:val="2"/>
        <w:spacing w:before="2" w:line="315" w:lineRule="auto"/>
        <w:ind w:left="11" w:right="163" w:hanging="6"/>
        <w:rPr>
          <w:sz w:val="21"/>
          <w:szCs w:val="21"/>
        </w:rPr>
      </w:pPr>
      <w:r>
        <w:rPr>
          <w:sz w:val="21"/>
          <w:szCs w:val="21"/>
        </w:rPr>
        <w:t>B.多种经营只会促进农产品商品化，不是民间日常交易、赋税普遍用银的直接原因，无法解释</w:t>
      </w:r>
      <w:r>
        <w:rPr>
          <w:spacing w:val="-1"/>
          <w:sz w:val="21"/>
          <w:szCs w:val="21"/>
        </w:rPr>
        <w:t>赋税必须缴</w:t>
      </w:r>
      <w:r>
        <w:rPr>
          <w:spacing w:val="-2"/>
          <w:sz w:val="21"/>
          <w:szCs w:val="21"/>
        </w:rPr>
        <w:t>纳税银，错误。</w:t>
      </w:r>
    </w:p>
    <w:p w14:paraId="722276C5">
      <w:pPr>
        <w:pStyle w:val="2"/>
        <w:spacing w:before="217" w:line="219" w:lineRule="auto"/>
        <w:ind w:left="8"/>
        <w:rPr>
          <w:sz w:val="21"/>
          <w:szCs w:val="21"/>
        </w:rPr>
      </w:pPr>
      <w:r>
        <w:rPr>
          <w:sz w:val="21"/>
          <w:szCs w:val="21"/>
        </w:rPr>
        <w:t>C.明朝一条鞭法开始赋税折银，清代延续完善，白银官方认可为法定货币，官府征税强</w:t>
      </w:r>
      <w:r>
        <w:rPr>
          <w:spacing w:val="-1"/>
          <w:sz w:val="21"/>
          <w:szCs w:val="21"/>
        </w:rPr>
        <w:t>制收银；民间大小</w:t>
      </w:r>
    </w:p>
    <w:p w14:paraId="701E91D4">
      <w:pPr>
        <w:pStyle w:val="2"/>
        <w:spacing w:before="98" w:line="219" w:lineRule="auto"/>
        <w:ind w:left="4170"/>
        <w:rPr>
          <w:sz w:val="21"/>
          <w:szCs w:val="21"/>
        </w:rPr>
      </w:pPr>
      <w:r>
        <w:drawing>
          <wp:anchor distT="0" distB="0" distL="0" distR="0" simplePos="0" relativeHeight="251662336"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8"/>
                    <a:stretch>
                      <a:fillRect/>
                    </a:stretch>
                  </pic:blipFill>
                  <pic:spPr>
                    <a:xfrm>
                      <a:off x="0" y="0"/>
                      <a:ext cx="9525" cy="9525"/>
                    </a:xfrm>
                    <a:prstGeom prst="rect">
                      <a:avLst/>
                    </a:prstGeom>
                  </pic:spPr>
                </pic:pic>
              </a:graphicData>
            </a:graphic>
          </wp:anchor>
        </w:drawing>
      </w:r>
      <w:r>
        <w:rPr>
          <w:spacing w:val="-6"/>
          <w:sz w:val="21"/>
          <w:szCs w:val="21"/>
        </w:rPr>
        <w:t>第</w:t>
      </w:r>
      <w:r>
        <w:rPr>
          <w:spacing w:val="-39"/>
          <w:sz w:val="21"/>
          <w:szCs w:val="21"/>
        </w:rPr>
        <w:t xml:space="preserve"> </w:t>
      </w:r>
      <w:r>
        <w:rPr>
          <w:rFonts w:ascii="Times New Roman" w:hAnsi="Times New Roman" w:eastAsia="Times New Roman" w:cs="Times New Roman"/>
          <w:spacing w:val="-6"/>
          <w:sz w:val="21"/>
          <w:szCs w:val="21"/>
        </w:rPr>
        <w:t>3</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7"/>
          <w:sz w:val="21"/>
          <w:szCs w:val="21"/>
        </w:rPr>
        <w:t xml:space="preserve"> </w:t>
      </w:r>
      <w:r>
        <w:rPr>
          <w:rFonts w:ascii="Times New Roman" w:hAnsi="Times New Roman" w:eastAsia="Times New Roman" w:cs="Times New Roman"/>
          <w:spacing w:val="-6"/>
          <w:sz w:val="21"/>
          <w:szCs w:val="21"/>
        </w:rPr>
        <w:t>17</w:t>
      </w:r>
      <w:r>
        <w:rPr>
          <w:spacing w:val="-6"/>
          <w:sz w:val="21"/>
          <w:szCs w:val="21"/>
        </w:rPr>
        <w:t>页</w:t>
      </w:r>
    </w:p>
    <w:p w14:paraId="6651A54A">
      <w:pPr>
        <w:spacing w:line="219" w:lineRule="auto"/>
        <w:rPr>
          <w:sz w:val="21"/>
          <w:szCs w:val="21"/>
        </w:rPr>
        <w:sectPr>
          <w:pgSz w:w="11900" w:h="16839"/>
          <w:pgMar w:top="892" w:right="996" w:bottom="0" w:left="1078" w:header="0" w:footer="0" w:gutter="0"/>
          <w:cols w:space="720" w:num="1"/>
        </w:sectPr>
      </w:pPr>
    </w:p>
    <w:p w14:paraId="26DD3BB3">
      <w:pPr>
        <w:spacing w:line="375" w:lineRule="exact"/>
        <w:ind w:firstLine="1321"/>
      </w:pPr>
    </w:p>
    <w:p w14:paraId="48BAA1D7">
      <w:pPr>
        <w:pStyle w:val="2"/>
        <w:spacing w:before="182" w:line="316" w:lineRule="auto"/>
        <w:ind w:left="9" w:right="85" w:firstLine="4"/>
        <w:rPr>
          <w:sz w:val="21"/>
          <w:szCs w:val="21"/>
        </w:rPr>
      </w:pPr>
      <w:r>
        <w:rPr>
          <w:sz w:val="21"/>
          <w:szCs w:val="21"/>
        </w:rPr>
        <w:t>交易无论金额多少普遍用银，农民、小商贩都需碎银与小秤，正是白银法</w:t>
      </w:r>
      <w:r>
        <w:rPr>
          <w:spacing w:val="-1"/>
          <w:sz w:val="21"/>
          <w:szCs w:val="21"/>
        </w:rPr>
        <w:t>定化、全面流通的直接结果，正</w:t>
      </w:r>
      <w:r>
        <w:rPr>
          <w:spacing w:val="-5"/>
          <w:sz w:val="21"/>
          <w:szCs w:val="21"/>
        </w:rPr>
        <w:t>确。</w:t>
      </w:r>
    </w:p>
    <w:p w14:paraId="7B085F3C">
      <w:pPr>
        <w:pStyle w:val="2"/>
        <w:spacing w:before="217" w:line="315" w:lineRule="auto"/>
        <w:ind w:left="8" w:hanging="3"/>
        <w:rPr>
          <w:sz w:val="21"/>
          <w:szCs w:val="21"/>
        </w:rPr>
      </w:pPr>
      <w:r>
        <w:rPr>
          <w:spacing w:val="-1"/>
          <w:sz w:val="21"/>
          <w:szCs w:val="21"/>
        </w:rPr>
        <w:t>D.“工商皆本</w:t>
      </w:r>
      <w:r>
        <w:rPr>
          <w:spacing w:val="-77"/>
          <w:sz w:val="21"/>
          <w:szCs w:val="21"/>
        </w:rPr>
        <w:t xml:space="preserve"> </w:t>
      </w:r>
      <w:r>
        <w:rPr>
          <w:spacing w:val="-1"/>
          <w:sz w:val="21"/>
          <w:szCs w:val="21"/>
        </w:rPr>
        <w:t>” 是黄宗羲等少数思想家主张，清代主流仍是重农抑商，该思想并未流行，更不</w:t>
      </w:r>
      <w:r>
        <w:rPr>
          <w:spacing w:val="-2"/>
          <w:sz w:val="21"/>
          <w:szCs w:val="21"/>
        </w:rPr>
        <w:t>能推动全社</w:t>
      </w:r>
      <w:r>
        <w:rPr>
          <w:spacing w:val="-1"/>
          <w:sz w:val="21"/>
          <w:szCs w:val="21"/>
        </w:rPr>
        <w:t>会赋税、交易统一使用白银，错误。</w:t>
      </w:r>
    </w:p>
    <w:p w14:paraId="5A1C0D77">
      <w:pPr>
        <w:pStyle w:val="2"/>
        <w:spacing w:before="219" w:line="220" w:lineRule="auto"/>
        <w:ind w:left="13"/>
        <w:rPr>
          <w:sz w:val="21"/>
          <w:szCs w:val="21"/>
        </w:rPr>
      </w:pPr>
      <w:r>
        <w:rPr>
          <w:spacing w:val="-6"/>
          <w:sz w:val="21"/>
          <w:szCs w:val="21"/>
        </w:rPr>
        <w:t>故选</w:t>
      </w:r>
      <w:r>
        <w:rPr>
          <w:spacing w:val="-46"/>
          <w:sz w:val="21"/>
          <w:szCs w:val="21"/>
        </w:rPr>
        <w:t xml:space="preserve"> </w:t>
      </w:r>
      <w:r>
        <w:rPr>
          <w:spacing w:val="-6"/>
          <w:sz w:val="21"/>
          <w:szCs w:val="21"/>
        </w:rPr>
        <w:t>C</w:t>
      </w:r>
      <w:r>
        <w:rPr>
          <w:spacing w:val="-41"/>
          <w:sz w:val="21"/>
          <w:szCs w:val="21"/>
        </w:rPr>
        <w:t xml:space="preserve"> </w:t>
      </w:r>
      <w:r>
        <w:rPr>
          <w:spacing w:val="-6"/>
          <w:sz w:val="21"/>
          <w:szCs w:val="21"/>
        </w:rPr>
        <w:t>项。</w:t>
      </w:r>
    </w:p>
    <w:p w14:paraId="1746D9FD">
      <w:pPr>
        <w:pStyle w:val="2"/>
        <w:spacing w:before="219" w:line="411" w:lineRule="auto"/>
        <w:ind w:left="9"/>
        <w:jc w:val="both"/>
        <w:rPr>
          <w:sz w:val="21"/>
          <w:szCs w:val="21"/>
        </w:rPr>
      </w:pPr>
      <w:r>
        <w:rPr>
          <w:rFonts w:ascii="Times New Roman" w:hAnsi="Times New Roman" w:eastAsia="Times New Roman" w:cs="Times New Roman"/>
          <w:spacing w:val="-1"/>
          <w:sz w:val="21"/>
          <w:szCs w:val="21"/>
        </w:rPr>
        <w:t>6.</w:t>
      </w:r>
      <w:r>
        <w:rPr>
          <w:rFonts w:ascii="Times New Roman" w:hAnsi="Times New Roman" w:eastAsia="Times New Roman" w:cs="Times New Roman"/>
          <w:spacing w:val="18"/>
          <w:sz w:val="21"/>
          <w:szCs w:val="21"/>
        </w:rPr>
        <w:t xml:space="preserve">  </w:t>
      </w:r>
      <w:r>
        <w:rPr>
          <w:spacing w:val="-1"/>
          <w:sz w:val="21"/>
          <w:szCs w:val="21"/>
        </w:rPr>
        <w:t>同治、光绪年间，清政府为应对华洋船碰纠纷，要求美英等国将本国船只防碰规章抄送备查；经过精心</w:t>
      </w:r>
      <w:r>
        <w:rPr>
          <w:spacing w:val="-3"/>
          <w:sz w:val="21"/>
          <w:szCs w:val="21"/>
        </w:rPr>
        <w:t>筹划，总理衙门以西方各国行船章程为蓝本，奏定《内港江河行船免碰及救护赔偿审断专章》，谕知华洋各船主共同遵行。这体现了晚清 (</w:t>
      </w:r>
      <w:r>
        <w:rPr>
          <w:spacing w:val="23"/>
          <w:sz w:val="21"/>
          <w:szCs w:val="21"/>
        </w:rPr>
        <w:t xml:space="preserve">   </w:t>
      </w:r>
      <w:r>
        <w:rPr>
          <w:spacing w:val="-3"/>
          <w:sz w:val="21"/>
          <w:szCs w:val="21"/>
        </w:rPr>
        <w:t>)</w:t>
      </w:r>
    </w:p>
    <w:p w14:paraId="2E6FA537">
      <w:pPr>
        <w:pStyle w:val="2"/>
        <w:spacing w:line="218" w:lineRule="auto"/>
        <w:ind w:left="3"/>
        <w:rPr>
          <w:sz w:val="21"/>
          <w:szCs w:val="21"/>
        </w:rPr>
      </w:pPr>
      <w:r>
        <w:rPr>
          <w:rFonts w:ascii="Times New Roman" w:hAnsi="Times New Roman" w:eastAsia="Times New Roman" w:cs="Times New Roman"/>
          <w:sz w:val="21"/>
          <w:szCs w:val="21"/>
        </w:rPr>
        <w:t xml:space="preserve">A.  </w:t>
      </w:r>
      <w:r>
        <w:rPr>
          <w:sz w:val="21"/>
          <w:szCs w:val="21"/>
        </w:rPr>
        <w:t>洋务企业快速崛起</w:t>
      </w:r>
      <w:r>
        <w:rPr>
          <w:spacing w:val="2"/>
          <w:sz w:val="21"/>
          <w:szCs w:val="21"/>
        </w:rPr>
        <w:t xml:space="preserve">                         </w:t>
      </w:r>
      <w:r>
        <w:rPr>
          <w:spacing w:val="1"/>
          <w:sz w:val="21"/>
          <w:szCs w:val="21"/>
        </w:rPr>
        <w:t xml:space="preserve">  </w:t>
      </w:r>
      <w:r>
        <w:rPr>
          <w:rFonts w:ascii="Times New Roman" w:hAnsi="Times New Roman" w:eastAsia="Times New Roman" w:cs="Times New Roman"/>
          <w:sz w:val="21"/>
          <w:szCs w:val="21"/>
        </w:rPr>
        <w:t xml:space="preserve">B.  </w:t>
      </w:r>
      <w:r>
        <w:rPr>
          <w:sz w:val="21"/>
          <w:szCs w:val="21"/>
        </w:rPr>
        <w:t>政府主</w:t>
      </w:r>
      <w:r>
        <w:rPr>
          <w:spacing w:val="-1"/>
          <w:sz w:val="21"/>
          <w:szCs w:val="21"/>
        </w:rPr>
        <w:t>导制定航海规则</w:t>
      </w:r>
    </w:p>
    <w:p w14:paraId="49BA6756">
      <w:pPr>
        <w:pStyle w:val="2"/>
        <w:spacing w:before="220" w:line="411" w:lineRule="auto"/>
        <w:ind w:right="2463" w:firstLine="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w:t>
      </w:r>
      <w:r>
        <w:rPr>
          <w:rFonts w:ascii="Times New Roman" w:hAnsi="Times New Roman" w:eastAsia="Times New Roman" w:cs="Times New Roman"/>
          <w:spacing w:val="17"/>
          <w:w w:val="101"/>
          <w:sz w:val="21"/>
          <w:szCs w:val="21"/>
        </w:rPr>
        <w:t xml:space="preserve">  </w:t>
      </w:r>
      <w:r>
        <w:rPr>
          <w:spacing w:val="-2"/>
          <w:sz w:val="21"/>
          <w:szCs w:val="21"/>
        </w:rPr>
        <w:t>内河航行权的收回</w:t>
      </w:r>
      <w:r>
        <w:rPr>
          <w:spacing w:val="2"/>
          <w:sz w:val="21"/>
          <w:szCs w:val="21"/>
        </w:rPr>
        <w:t xml:space="preserve">                           </w:t>
      </w:r>
      <w:r>
        <w:rPr>
          <w:rFonts w:ascii="Times New Roman" w:hAnsi="Times New Roman" w:eastAsia="Times New Roman" w:cs="Times New Roman"/>
          <w:spacing w:val="-2"/>
          <w:sz w:val="21"/>
          <w:szCs w:val="21"/>
        </w:rPr>
        <w:t xml:space="preserve">D.  </w:t>
      </w:r>
      <w:r>
        <w:rPr>
          <w:spacing w:val="-2"/>
          <w:sz w:val="21"/>
          <w:szCs w:val="21"/>
        </w:rPr>
        <w:t>航运管理的近代化特征</w:t>
      </w:r>
      <w:r>
        <w:rPr>
          <w:color w:val="2E75B6"/>
          <w:spacing w:val="1"/>
          <w:sz w:val="21"/>
          <w:szCs w:val="21"/>
        </w:rPr>
        <w:t>【答案】</w:t>
      </w:r>
      <w:r>
        <w:rPr>
          <w:rFonts w:ascii="Times New Roman" w:hAnsi="Times New Roman" w:eastAsia="Times New Roman" w:cs="Times New Roman"/>
          <w:spacing w:val="1"/>
          <w:sz w:val="21"/>
          <w:szCs w:val="21"/>
        </w:rPr>
        <w:t>D</w:t>
      </w:r>
    </w:p>
    <w:p w14:paraId="4791D026">
      <w:pPr>
        <w:pStyle w:val="2"/>
        <w:spacing w:line="220" w:lineRule="auto"/>
        <w:rPr>
          <w:sz w:val="21"/>
          <w:szCs w:val="21"/>
        </w:rPr>
      </w:pPr>
      <w:r>
        <w:rPr>
          <w:color w:val="2E75B6"/>
          <w:sz w:val="21"/>
          <w:szCs w:val="21"/>
        </w:rPr>
        <w:t>【解析】</w:t>
      </w:r>
    </w:p>
    <w:p w14:paraId="04AC50EC">
      <w:pPr>
        <w:pStyle w:val="2"/>
        <w:spacing w:before="217" w:line="219" w:lineRule="auto"/>
        <w:rPr>
          <w:sz w:val="21"/>
          <w:szCs w:val="21"/>
        </w:rPr>
      </w:pPr>
      <w:r>
        <w:rPr>
          <w:sz w:val="21"/>
          <w:szCs w:val="21"/>
        </w:rPr>
        <w:t>【详解】A.材料围绕内河船舶航行规章制定，未提及洋务企业发展相关内容，错误。</w:t>
      </w:r>
    </w:p>
    <w:p w14:paraId="5EE7EA12">
      <w:pPr>
        <w:pStyle w:val="2"/>
        <w:spacing w:before="219" w:line="316" w:lineRule="auto"/>
        <w:ind w:left="14" w:right="85" w:hanging="9"/>
        <w:rPr>
          <w:sz w:val="21"/>
          <w:szCs w:val="21"/>
        </w:rPr>
      </w:pPr>
      <w:r>
        <w:rPr>
          <w:sz w:val="21"/>
          <w:szCs w:val="21"/>
        </w:rPr>
        <w:t>B.晚清制定规章是以西方行船章程为蓝本，但列强在华航运仍享有特权，清政府无法完全自主</w:t>
      </w:r>
      <w:r>
        <w:rPr>
          <w:spacing w:val="-1"/>
          <w:sz w:val="21"/>
          <w:szCs w:val="21"/>
        </w:rPr>
        <w:t>主导航海规</w:t>
      </w:r>
      <w:r>
        <w:rPr>
          <w:spacing w:val="-2"/>
          <w:sz w:val="21"/>
          <w:szCs w:val="21"/>
        </w:rPr>
        <w:t>则制定，错误。</w:t>
      </w:r>
    </w:p>
    <w:p w14:paraId="15504261">
      <w:pPr>
        <w:pStyle w:val="2"/>
        <w:spacing w:before="218" w:line="219" w:lineRule="auto"/>
        <w:ind w:left="8"/>
        <w:rPr>
          <w:sz w:val="21"/>
          <w:szCs w:val="21"/>
        </w:rPr>
      </w:pPr>
      <w:r>
        <w:rPr>
          <w:sz w:val="21"/>
          <w:szCs w:val="21"/>
        </w:rPr>
        <w:t>C.近代内河航行权长期被列强侵占，晚清并未收回内</w:t>
      </w:r>
      <w:r>
        <w:rPr>
          <w:spacing w:val="-1"/>
          <w:sz w:val="21"/>
          <w:szCs w:val="21"/>
        </w:rPr>
        <w:t>河航行权，错误。</w:t>
      </w:r>
    </w:p>
    <w:p w14:paraId="0D5D506F">
      <w:pPr>
        <w:pStyle w:val="2"/>
        <w:spacing w:before="220" w:line="315" w:lineRule="auto"/>
        <w:ind w:left="11" w:right="85" w:hanging="6"/>
        <w:rPr>
          <w:sz w:val="21"/>
          <w:szCs w:val="21"/>
        </w:rPr>
      </w:pPr>
      <w:r>
        <w:rPr>
          <w:sz w:val="21"/>
          <w:szCs w:val="21"/>
        </w:rPr>
        <w:t>D.清政府借鉴西方成熟航运法规，出台专门的船舶避碰、救护、赔偿审断章程，用规范化、</w:t>
      </w:r>
      <w:r>
        <w:rPr>
          <w:spacing w:val="-1"/>
          <w:sz w:val="21"/>
          <w:szCs w:val="21"/>
        </w:rPr>
        <w:t>法制化方式处理中外航运纠纷，体现出航运管理向近代法制化转型的特征，正确。</w:t>
      </w:r>
    </w:p>
    <w:p w14:paraId="7976589C">
      <w:pPr>
        <w:pStyle w:val="2"/>
        <w:spacing w:before="218" w:line="220" w:lineRule="auto"/>
        <w:ind w:left="13"/>
        <w:rPr>
          <w:sz w:val="21"/>
          <w:szCs w:val="21"/>
        </w:rPr>
      </w:pPr>
      <w:r>
        <w:rPr>
          <w:spacing w:val="-6"/>
          <w:sz w:val="21"/>
          <w:szCs w:val="21"/>
        </w:rPr>
        <w:t>故选</w:t>
      </w:r>
      <w:r>
        <w:rPr>
          <w:spacing w:val="-47"/>
          <w:sz w:val="21"/>
          <w:szCs w:val="21"/>
        </w:rPr>
        <w:t xml:space="preserve"> </w:t>
      </w:r>
      <w:r>
        <w:rPr>
          <w:spacing w:val="-6"/>
          <w:sz w:val="21"/>
          <w:szCs w:val="21"/>
        </w:rPr>
        <w:t>D</w:t>
      </w:r>
      <w:r>
        <w:rPr>
          <w:spacing w:val="-41"/>
          <w:sz w:val="21"/>
          <w:szCs w:val="21"/>
        </w:rPr>
        <w:t xml:space="preserve"> </w:t>
      </w:r>
      <w:r>
        <w:rPr>
          <w:spacing w:val="-6"/>
          <w:sz w:val="21"/>
          <w:szCs w:val="21"/>
        </w:rPr>
        <w:t>项。</w:t>
      </w:r>
    </w:p>
    <w:p w14:paraId="79DE5F28">
      <w:pPr>
        <w:pStyle w:val="2"/>
        <w:spacing w:before="219" w:line="411" w:lineRule="auto"/>
        <w:ind w:left="13" w:right="33" w:hanging="4"/>
        <w:rPr>
          <w:sz w:val="21"/>
          <w:szCs w:val="21"/>
        </w:rPr>
      </w:pPr>
      <w:r>
        <w:rPr>
          <w:rFonts w:ascii="Times New Roman" w:hAnsi="Times New Roman" w:eastAsia="Times New Roman" w:cs="Times New Roman"/>
          <w:spacing w:val="-1"/>
          <w:sz w:val="21"/>
          <w:szCs w:val="21"/>
        </w:rPr>
        <w:t>7.</w:t>
      </w:r>
      <w:r>
        <w:rPr>
          <w:rFonts w:ascii="Times New Roman" w:hAnsi="Times New Roman" w:eastAsia="Times New Roman" w:cs="Times New Roman"/>
          <w:spacing w:val="25"/>
          <w:sz w:val="21"/>
          <w:szCs w:val="21"/>
        </w:rPr>
        <w:t xml:space="preserve"> </w:t>
      </w:r>
      <w:r>
        <w:rPr>
          <w:rFonts w:ascii="Times New Roman" w:hAnsi="Times New Roman" w:eastAsia="Times New Roman" w:cs="Times New Roman"/>
          <w:spacing w:val="-1"/>
          <w:sz w:val="21"/>
          <w:szCs w:val="21"/>
        </w:rPr>
        <w:t xml:space="preserve">1899 </w:t>
      </w:r>
      <w:r>
        <w:rPr>
          <w:spacing w:val="-1"/>
          <w:sz w:val="21"/>
          <w:szCs w:val="21"/>
        </w:rPr>
        <w:t>年，梁启超流亡海外，论及国人前途时，以华侨为例，称赞他们“长于</w:t>
      </w:r>
      <w:r>
        <w:rPr>
          <w:spacing w:val="-2"/>
          <w:sz w:val="21"/>
          <w:szCs w:val="21"/>
        </w:rPr>
        <w:t>学问，思想易发达</w:t>
      </w:r>
      <w:r>
        <w:rPr>
          <w:spacing w:val="-77"/>
          <w:sz w:val="21"/>
          <w:szCs w:val="21"/>
        </w:rPr>
        <w:t xml:space="preserve"> </w:t>
      </w:r>
      <w:r>
        <w:rPr>
          <w:spacing w:val="-2"/>
          <w:sz w:val="21"/>
          <w:szCs w:val="21"/>
        </w:rPr>
        <w:t>”“善经</w:t>
      </w:r>
      <w:r>
        <w:rPr>
          <w:spacing w:val="-1"/>
          <w:sz w:val="21"/>
          <w:szCs w:val="21"/>
        </w:rPr>
        <w:t>商而工价廉</w:t>
      </w:r>
      <w:r>
        <w:rPr>
          <w:spacing w:val="-77"/>
          <w:sz w:val="21"/>
          <w:szCs w:val="21"/>
        </w:rPr>
        <w:t xml:space="preserve"> </w:t>
      </w:r>
      <w:r>
        <w:rPr>
          <w:spacing w:val="-1"/>
          <w:sz w:val="21"/>
          <w:szCs w:val="21"/>
        </w:rPr>
        <w:t>”。</w:t>
      </w:r>
      <w:r>
        <w:rPr>
          <w:rFonts w:ascii="Times New Roman" w:hAnsi="Times New Roman" w:eastAsia="Times New Roman" w:cs="Times New Roman"/>
          <w:spacing w:val="-1"/>
          <w:sz w:val="21"/>
          <w:szCs w:val="21"/>
        </w:rPr>
        <w:t xml:space="preserve">1905 </w:t>
      </w:r>
      <w:r>
        <w:rPr>
          <w:spacing w:val="-1"/>
          <w:sz w:val="21"/>
          <w:szCs w:val="21"/>
        </w:rPr>
        <w:t>年，他撰文颂扬华侨的开拓进取精神</w:t>
      </w:r>
      <w:r>
        <w:rPr>
          <w:spacing w:val="-2"/>
          <w:sz w:val="21"/>
          <w:szCs w:val="21"/>
        </w:rPr>
        <w:t>，认为“观其类而其民族之精神可见</w:t>
      </w:r>
      <w:r>
        <w:rPr>
          <w:spacing w:val="-77"/>
          <w:sz w:val="21"/>
          <w:szCs w:val="21"/>
        </w:rPr>
        <w:t xml:space="preserve"> </w:t>
      </w:r>
      <w:r>
        <w:rPr>
          <w:spacing w:val="-2"/>
          <w:sz w:val="21"/>
          <w:szCs w:val="21"/>
        </w:rPr>
        <w:t>”。梁启超</w:t>
      </w:r>
      <w:r>
        <w:rPr>
          <w:spacing w:val="-9"/>
          <w:sz w:val="21"/>
          <w:szCs w:val="21"/>
        </w:rPr>
        <w:t>的言论利于</w:t>
      </w:r>
      <w:r>
        <w:rPr>
          <w:spacing w:val="19"/>
          <w:sz w:val="21"/>
          <w:szCs w:val="21"/>
        </w:rPr>
        <w:t xml:space="preserve"> </w:t>
      </w:r>
      <w:r>
        <w:rPr>
          <w:spacing w:val="-9"/>
          <w:sz w:val="21"/>
          <w:szCs w:val="21"/>
        </w:rPr>
        <w:t>(</w:t>
      </w:r>
      <w:r>
        <w:rPr>
          <w:spacing w:val="20"/>
          <w:sz w:val="21"/>
          <w:szCs w:val="21"/>
        </w:rPr>
        <w:t xml:space="preserve">   </w:t>
      </w:r>
      <w:r>
        <w:rPr>
          <w:spacing w:val="-9"/>
          <w:sz w:val="21"/>
          <w:szCs w:val="21"/>
        </w:rPr>
        <w:t>)</w:t>
      </w:r>
    </w:p>
    <w:p w14:paraId="54287639">
      <w:pPr>
        <w:pStyle w:val="2"/>
        <w:spacing w:before="1" w:line="218" w:lineRule="auto"/>
        <w:ind w:left="3"/>
        <w:rPr>
          <w:sz w:val="21"/>
          <w:szCs w:val="21"/>
        </w:rPr>
      </w:pPr>
      <w:r>
        <w:rPr>
          <w:rFonts w:ascii="Times New Roman" w:hAnsi="Times New Roman" w:eastAsia="Times New Roman" w:cs="Times New Roman"/>
          <w:sz w:val="21"/>
          <w:szCs w:val="21"/>
        </w:rPr>
        <w:t xml:space="preserve">A.  </w:t>
      </w:r>
      <w:r>
        <w:rPr>
          <w:sz w:val="21"/>
          <w:szCs w:val="21"/>
        </w:rPr>
        <w:t>扩大维新运动的社会基础</w:t>
      </w:r>
      <w:r>
        <w:rPr>
          <w:spacing w:val="2"/>
          <w:sz w:val="21"/>
          <w:szCs w:val="21"/>
        </w:rPr>
        <w:t xml:space="preserve">                     </w:t>
      </w:r>
      <w:r>
        <w:rPr>
          <w:rFonts w:ascii="Times New Roman" w:hAnsi="Times New Roman" w:eastAsia="Times New Roman" w:cs="Times New Roman"/>
          <w:sz w:val="21"/>
          <w:szCs w:val="21"/>
        </w:rPr>
        <w:t xml:space="preserve">B.  </w:t>
      </w:r>
      <w:r>
        <w:rPr>
          <w:sz w:val="21"/>
          <w:szCs w:val="21"/>
        </w:rPr>
        <w:t>宣传民主与</w:t>
      </w:r>
      <w:r>
        <w:rPr>
          <w:spacing w:val="-1"/>
          <w:sz w:val="21"/>
          <w:szCs w:val="21"/>
        </w:rPr>
        <w:t>科学的新式思想</w:t>
      </w:r>
    </w:p>
    <w:p w14:paraId="19B60B0B">
      <w:pPr>
        <w:pStyle w:val="2"/>
        <w:spacing w:before="221" w:line="411" w:lineRule="auto"/>
        <w:ind w:right="2043"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抵御西方列强的资本输出</w:t>
      </w:r>
      <w:r>
        <w:rPr>
          <w:spacing w:val="3"/>
          <w:sz w:val="21"/>
          <w:szCs w:val="21"/>
        </w:rPr>
        <w:t xml:space="preserve">                     </w:t>
      </w:r>
      <w:r>
        <w:rPr>
          <w:rFonts w:ascii="Times New Roman" w:hAnsi="Times New Roman" w:eastAsia="Times New Roman" w:cs="Times New Roman"/>
          <w:spacing w:val="-1"/>
          <w:sz w:val="21"/>
          <w:szCs w:val="21"/>
        </w:rPr>
        <w:t xml:space="preserve">D.  </w:t>
      </w:r>
      <w:r>
        <w:rPr>
          <w:spacing w:val="-1"/>
          <w:sz w:val="21"/>
          <w:szCs w:val="21"/>
        </w:rPr>
        <w:t>增强华侨对祖国的精神归属</w:t>
      </w:r>
      <w:r>
        <w:rPr>
          <w:color w:val="2E75B6"/>
          <w:spacing w:val="1"/>
          <w:sz w:val="21"/>
          <w:szCs w:val="21"/>
        </w:rPr>
        <w:t>【答案】</w:t>
      </w:r>
      <w:r>
        <w:rPr>
          <w:rFonts w:ascii="Times New Roman" w:hAnsi="Times New Roman" w:eastAsia="Times New Roman" w:cs="Times New Roman"/>
          <w:spacing w:val="1"/>
          <w:sz w:val="21"/>
          <w:szCs w:val="21"/>
        </w:rPr>
        <w:t>D</w:t>
      </w:r>
    </w:p>
    <w:p w14:paraId="703ADC2B">
      <w:pPr>
        <w:pStyle w:val="2"/>
        <w:spacing w:line="220" w:lineRule="auto"/>
        <w:rPr>
          <w:sz w:val="21"/>
          <w:szCs w:val="21"/>
        </w:rPr>
      </w:pPr>
      <w:r>
        <w:rPr>
          <w:color w:val="2E75B6"/>
          <w:sz w:val="21"/>
          <w:szCs w:val="21"/>
        </w:rPr>
        <w:t>【解析】</w:t>
      </w:r>
    </w:p>
    <w:p w14:paraId="36D92327">
      <w:pPr>
        <w:pStyle w:val="2"/>
        <w:spacing w:before="218" w:line="411" w:lineRule="auto"/>
        <w:ind w:left="8" w:right="80" w:hanging="9"/>
        <w:rPr>
          <w:sz w:val="21"/>
          <w:szCs w:val="21"/>
        </w:rPr>
      </w:pPr>
      <w:r>
        <w:rPr>
          <w:spacing w:val="-1"/>
          <w:sz w:val="21"/>
          <w:szCs w:val="21"/>
        </w:rPr>
        <w:t>【详解】A.1898</w:t>
      </w:r>
      <w:r>
        <w:rPr>
          <w:spacing w:val="-43"/>
          <w:sz w:val="21"/>
          <w:szCs w:val="21"/>
        </w:rPr>
        <w:t xml:space="preserve"> </w:t>
      </w:r>
      <w:r>
        <w:rPr>
          <w:spacing w:val="-1"/>
          <w:sz w:val="21"/>
          <w:szCs w:val="21"/>
        </w:rPr>
        <w:t>年维新运动已经失败，流亡海外的梁启超此时的言论已无法再扩大维新运</w:t>
      </w:r>
      <w:r>
        <w:rPr>
          <w:spacing w:val="-2"/>
          <w:sz w:val="21"/>
          <w:szCs w:val="21"/>
        </w:rPr>
        <w:t>动的社会基础，</w:t>
      </w:r>
      <w:r>
        <w:rPr>
          <w:spacing w:val="-3"/>
          <w:sz w:val="21"/>
          <w:szCs w:val="21"/>
        </w:rPr>
        <w:t>错误。</w:t>
      </w:r>
    </w:p>
    <w:p w14:paraId="679B5905">
      <w:pPr>
        <w:pStyle w:val="2"/>
        <w:spacing w:before="1" w:line="218" w:lineRule="auto"/>
        <w:ind w:left="5"/>
        <w:rPr>
          <w:sz w:val="21"/>
          <w:szCs w:val="21"/>
        </w:rPr>
      </w:pPr>
      <w:r>
        <w:rPr>
          <w:spacing w:val="-1"/>
          <w:sz w:val="21"/>
          <w:szCs w:val="21"/>
        </w:rPr>
        <w:t>B.民主与科学是新文化运动（始于</w:t>
      </w:r>
      <w:r>
        <w:rPr>
          <w:spacing w:val="-28"/>
          <w:sz w:val="21"/>
          <w:szCs w:val="21"/>
        </w:rPr>
        <w:t xml:space="preserve"> </w:t>
      </w:r>
      <w:r>
        <w:rPr>
          <w:spacing w:val="-1"/>
          <w:sz w:val="21"/>
          <w:szCs w:val="21"/>
        </w:rPr>
        <w:t>1915</w:t>
      </w:r>
      <w:r>
        <w:rPr>
          <w:spacing w:val="-44"/>
          <w:sz w:val="21"/>
          <w:szCs w:val="21"/>
        </w:rPr>
        <w:t xml:space="preserve"> </w:t>
      </w:r>
      <w:r>
        <w:rPr>
          <w:spacing w:val="-1"/>
          <w:sz w:val="21"/>
          <w:szCs w:val="21"/>
        </w:rPr>
        <w:t>年）的核心口号，与题干时间（1899</w:t>
      </w:r>
      <w:r>
        <w:rPr>
          <w:spacing w:val="-43"/>
          <w:sz w:val="21"/>
          <w:szCs w:val="21"/>
        </w:rPr>
        <w:t xml:space="preserve"> </w:t>
      </w:r>
      <w:r>
        <w:rPr>
          <w:spacing w:val="-1"/>
          <w:sz w:val="21"/>
          <w:szCs w:val="21"/>
        </w:rPr>
        <w:t>年、1905</w:t>
      </w:r>
      <w:r>
        <w:rPr>
          <w:spacing w:val="-44"/>
          <w:sz w:val="21"/>
          <w:szCs w:val="21"/>
        </w:rPr>
        <w:t xml:space="preserve"> </w:t>
      </w:r>
      <w:r>
        <w:rPr>
          <w:spacing w:val="-1"/>
          <w:sz w:val="21"/>
          <w:szCs w:val="21"/>
        </w:rPr>
        <w:t>年）不符</w:t>
      </w:r>
      <w:r>
        <w:rPr>
          <w:spacing w:val="-2"/>
          <w:sz w:val="21"/>
          <w:szCs w:val="21"/>
        </w:rPr>
        <w:t>，错误。</w:t>
      </w:r>
    </w:p>
    <w:p w14:paraId="09D5164A">
      <w:pPr>
        <w:pStyle w:val="2"/>
        <w:spacing w:before="219" w:line="219" w:lineRule="auto"/>
        <w:ind w:left="8"/>
        <w:rPr>
          <w:sz w:val="21"/>
          <w:szCs w:val="21"/>
        </w:rPr>
      </w:pPr>
      <w:r>
        <w:rPr>
          <w:sz w:val="21"/>
          <w:szCs w:val="21"/>
        </w:rPr>
        <w:t>C.梁启超只是赞美华侨的经商、开拓特质，并未提出抵制列强资本输出的主张，无相关</w:t>
      </w:r>
      <w:r>
        <w:rPr>
          <w:spacing w:val="-1"/>
          <w:sz w:val="21"/>
          <w:szCs w:val="21"/>
        </w:rPr>
        <w:t>内容支撑，错误。</w:t>
      </w:r>
    </w:p>
    <w:p w14:paraId="460B8C32">
      <w:pPr>
        <w:pStyle w:val="2"/>
        <w:spacing w:before="98" w:line="219" w:lineRule="auto"/>
        <w:ind w:left="4170"/>
        <w:rPr>
          <w:sz w:val="21"/>
          <w:szCs w:val="21"/>
        </w:rPr>
      </w:pPr>
      <w:r>
        <w:drawing>
          <wp:anchor distT="0" distB="0" distL="0" distR="0" simplePos="0" relativeHeight="251663360"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8"/>
                    <a:stretch>
                      <a:fillRect/>
                    </a:stretch>
                  </pic:blipFill>
                  <pic:spPr>
                    <a:xfrm>
                      <a:off x="0" y="0"/>
                      <a:ext cx="9525" cy="9525"/>
                    </a:xfrm>
                    <a:prstGeom prst="rect">
                      <a:avLst/>
                    </a:prstGeom>
                  </pic:spPr>
                </pic:pic>
              </a:graphicData>
            </a:graphic>
          </wp:anchor>
        </w:drawing>
      </w:r>
      <w:r>
        <w:rPr>
          <w:spacing w:val="-5"/>
          <w:sz w:val="21"/>
          <w:szCs w:val="21"/>
        </w:rPr>
        <w:t>第</w:t>
      </w:r>
      <w:r>
        <w:rPr>
          <w:spacing w:val="-47"/>
          <w:sz w:val="21"/>
          <w:szCs w:val="21"/>
        </w:rPr>
        <w:t xml:space="preserve"> </w:t>
      </w:r>
      <w:r>
        <w:rPr>
          <w:rFonts w:ascii="Times New Roman" w:hAnsi="Times New Roman" w:eastAsia="Times New Roman" w:cs="Times New Roman"/>
          <w:spacing w:val="-5"/>
          <w:sz w:val="21"/>
          <w:szCs w:val="21"/>
        </w:rPr>
        <w:t>4</w:t>
      </w:r>
      <w:r>
        <w:rPr>
          <w:spacing w:val="-5"/>
          <w:sz w:val="21"/>
          <w:szCs w:val="21"/>
        </w:rPr>
        <w:t>页</w:t>
      </w:r>
      <w:r>
        <w:rPr>
          <w:rFonts w:ascii="Times New Roman" w:hAnsi="Times New Roman" w:eastAsia="Times New Roman" w:cs="Times New Roman"/>
          <w:spacing w:val="-5"/>
          <w:sz w:val="21"/>
          <w:szCs w:val="21"/>
        </w:rPr>
        <w:t>/</w:t>
      </w:r>
      <w:r>
        <w:rPr>
          <w:spacing w:val="-5"/>
          <w:sz w:val="21"/>
          <w:szCs w:val="21"/>
        </w:rPr>
        <w:t>共</w:t>
      </w:r>
      <w:r>
        <w:rPr>
          <w:spacing w:val="-27"/>
          <w:sz w:val="21"/>
          <w:szCs w:val="21"/>
        </w:rPr>
        <w:t xml:space="preserve"> </w:t>
      </w:r>
      <w:r>
        <w:rPr>
          <w:rFonts w:ascii="Times New Roman" w:hAnsi="Times New Roman" w:eastAsia="Times New Roman" w:cs="Times New Roman"/>
          <w:spacing w:val="-5"/>
          <w:sz w:val="21"/>
          <w:szCs w:val="21"/>
        </w:rPr>
        <w:t>17</w:t>
      </w:r>
      <w:r>
        <w:rPr>
          <w:spacing w:val="-5"/>
          <w:sz w:val="21"/>
          <w:szCs w:val="21"/>
        </w:rPr>
        <w:t>页</w:t>
      </w:r>
    </w:p>
    <w:p w14:paraId="1A9F301C">
      <w:pPr>
        <w:spacing w:line="219" w:lineRule="auto"/>
        <w:rPr>
          <w:sz w:val="21"/>
          <w:szCs w:val="21"/>
        </w:rPr>
        <w:sectPr>
          <w:pgSz w:w="11900" w:h="16839"/>
          <w:pgMar w:top="892" w:right="1073" w:bottom="0" w:left="1078" w:header="0" w:footer="0" w:gutter="0"/>
          <w:cols w:space="720" w:num="1"/>
        </w:sectPr>
      </w:pPr>
    </w:p>
    <w:p w14:paraId="38A0390E">
      <w:pPr>
        <w:spacing w:line="375" w:lineRule="exact"/>
        <w:ind w:firstLine="1321"/>
      </w:pPr>
    </w:p>
    <w:p w14:paraId="261B6DBC">
      <w:pPr>
        <w:pStyle w:val="2"/>
        <w:spacing w:before="184" w:line="411" w:lineRule="auto"/>
        <w:ind w:left="8" w:right="110" w:hanging="3"/>
        <w:jc w:val="both"/>
        <w:rPr>
          <w:sz w:val="21"/>
          <w:szCs w:val="21"/>
        </w:rPr>
      </w:pPr>
      <w:r>
        <w:rPr>
          <w:sz w:val="21"/>
          <w:szCs w:val="21"/>
        </w:rPr>
        <w:t>D.题干中梁启超流亡海外期间，多次撰文称赞华侨的学识、经商能力与开拓进取精神，并将</w:t>
      </w:r>
      <w:r>
        <w:rPr>
          <w:spacing w:val="-1"/>
          <w:sz w:val="21"/>
          <w:szCs w:val="21"/>
        </w:rPr>
        <w:t>其与民族精神</w:t>
      </w:r>
      <w:r>
        <w:rPr>
          <w:sz w:val="21"/>
          <w:szCs w:val="21"/>
        </w:rPr>
        <w:t>相联结。这种对华侨群体的高度肯定，能够有效激发华侨的民族自豪感和对祖国的</w:t>
      </w:r>
      <w:r>
        <w:rPr>
          <w:spacing w:val="-1"/>
          <w:sz w:val="21"/>
          <w:szCs w:val="21"/>
        </w:rPr>
        <w:t>认同感，从而增强他们的精神归属，正确。</w:t>
      </w:r>
    </w:p>
    <w:p w14:paraId="4B90246C">
      <w:pPr>
        <w:pStyle w:val="2"/>
        <w:spacing w:line="220" w:lineRule="auto"/>
        <w:ind w:left="13"/>
        <w:rPr>
          <w:sz w:val="21"/>
          <w:szCs w:val="21"/>
        </w:rPr>
      </w:pPr>
      <w:r>
        <w:rPr>
          <w:spacing w:val="-6"/>
          <w:sz w:val="21"/>
          <w:szCs w:val="21"/>
        </w:rPr>
        <w:t>故选</w:t>
      </w:r>
      <w:r>
        <w:rPr>
          <w:spacing w:val="-47"/>
          <w:sz w:val="21"/>
          <w:szCs w:val="21"/>
        </w:rPr>
        <w:t xml:space="preserve"> </w:t>
      </w:r>
      <w:r>
        <w:rPr>
          <w:spacing w:val="-6"/>
          <w:sz w:val="21"/>
          <w:szCs w:val="21"/>
        </w:rPr>
        <w:t>D</w:t>
      </w:r>
      <w:r>
        <w:rPr>
          <w:spacing w:val="-41"/>
          <w:sz w:val="21"/>
          <w:szCs w:val="21"/>
        </w:rPr>
        <w:t xml:space="preserve"> </w:t>
      </w:r>
      <w:r>
        <w:rPr>
          <w:spacing w:val="-6"/>
          <w:sz w:val="21"/>
          <w:szCs w:val="21"/>
        </w:rPr>
        <w:t>项。</w:t>
      </w:r>
    </w:p>
    <w:p w14:paraId="5FBE6502">
      <w:pPr>
        <w:pStyle w:val="2"/>
        <w:spacing w:before="219" w:line="411" w:lineRule="auto"/>
        <w:ind w:left="9" w:right="24" w:firstLine="4"/>
        <w:jc w:val="both"/>
        <w:rPr>
          <w:sz w:val="21"/>
          <w:szCs w:val="21"/>
        </w:rPr>
      </w:pPr>
      <w:r>
        <w:rPr>
          <w:rFonts w:ascii="Times New Roman" w:hAnsi="Times New Roman" w:eastAsia="Times New Roman" w:cs="Times New Roman"/>
          <w:spacing w:val="-2"/>
          <w:sz w:val="21"/>
          <w:szCs w:val="21"/>
        </w:rPr>
        <w:t xml:space="preserve">8.  </w:t>
      </w:r>
      <w:r>
        <w:rPr>
          <w:spacing w:val="-2"/>
          <w:sz w:val="21"/>
          <w:szCs w:val="21"/>
        </w:rPr>
        <w:t>马克思主义史学家吴玉章发文指出，辛亥革命胜利已经</w:t>
      </w:r>
      <w:r>
        <w:rPr>
          <w:spacing w:val="-53"/>
          <w:sz w:val="21"/>
          <w:szCs w:val="21"/>
        </w:rPr>
        <w:t xml:space="preserve"> </w:t>
      </w:r>
      <w:r>
        <w:rPr>
          <w:rFonts w:ascii="Times New Roman" w:hAnsi="Times New Roman" w:eastAsia="Times New Roman" w:cs="Times New Roman"/>
          <w:spacing w:val="-2"/>
          <w:sz w:val="21"/>
          <w:szCs w:val="21"/>
        </w:rPr>
        <w:t xml:space="preserve">25 </w:t>
      </w:r>
      <w:r>
        <w:rPr>
          <w:spacing w:val="-2"/>
          <w:sz w:val="21"/>
          <w:szCs w:val="21"/>
        </w:rPr>
        <w:t>周年了，然而现在“</w:t>
      </w:r>
      <w:r>
        <w:rPr>
          <w:spacing w:val="-78"/>
          <w:sz w:val="21"/>
          <w:szCs w:val="21"/>
        </w:rPr>
        <w:t xml:space="preserve"> </w:t>
      </w:r>
      <w:r>
        <w:rPr>
          <w:spacing w:val="-3"/>
          <w:sz w:val="21"/>
          <w:szCs w:val="21"/>
        </w:rPr>
        <w:t>中国灭亡之祸，已迫在眉</w:t>
      </w:r>
      <w:r>
        <w:rPr>
          <w:spacing w:val="-2"/>
          <w:sz w:val="21"/>
          <w:szCs w:val="21"/>
        </w:rPr>
        <w:t>睫</w:t>
      </w:r>
      <w:r>
        <w:rPr>
          <w:spacing w:val="-77"/>
          <w:sz w:val="21"/>
          <w:szCs w:val="21"/>
        </w:rPr>
        <w:t xml:space="preserve"> </w:t>
      </w:r>
      <w:r>
        <w:rPr>
          <w:spacing w:val="-2"/>
          <w:sz w:val="21"/>
          <w:szCs w:val="21"/>
        </w:rPr>
        <w:t>”。他认为辛亥革命胜利要归功于“</w:t>
      </w:r>
      <w:r>
        <w:rPr>
          <w:spacing w:val="-77"/>
          <w:sz w:val="21"/>
          <w:szCs w:val="21"/>
        </w:rPr>
        <w:t xml:space="preserve"> </w:t>
      </w:r>
      <w:r>
        <w:rPr>
          <w:spacing w:val="-2"/>
          <w:sz w:val="21"/>
          <w:szCs w:val="21"/>
        </w:rPr>
        <w:t>同盟会的组织力量，尽管他的组织者有许多重大的缺点</w:t>
      </w:r>
      <w:r>
        <w:rPr>
          <w:spacing w:val="-77"/>
          <w:sz w:val="21"/>
          <w:szCs w:val="21"/>
        </w:rPr>
        <w:t xml:space="preserve"> </w:t>
      </w:r>
      <w:r>
        <w:rPr>
          <w:spacing w:val="-2"/>
          <w:sz w:val="21"/>
          <w:szCs w:val="21"/>
        </w:rPr>
        <w:t>”，倡</w:t>
      </w:r>
      <w:r>
        <w:rPr>
          <w:spacing w:val="-3"/>
          <w:sz w:val="21"/>
          <w:szCs w:val="21"/>
        </w:rPr>
        <w:t>导广泛发动民众“来完成辛亥革命未完成的任务</w:t>
      </w:r>
      <w:r>
        <w:rPr>
          <w:spacing w:val="-64"/>
          <w:sz w:val="21"/>
          <w:szCs w:val="21"/>
        </w:rPr>
        <w:t xml:space="preserve"> </w:t>
      </w:r>
      <w:r>
        <w:rPr>
          <w:spacing w:val="-3"/>
          <w:sz w:val="21"/>
          <w:szCs w:val="21"/>
        </w:rPr>
        <w:t>”。其意在 (</w:t>
      </w:r>
      <w:r>
        <w:rPr>
          <w:spacing w:val="20"/>
          <w:sz w:val="21"/>
          <w:szCs w:val="21"/>
        </w:rPr>
        <w:t xml:space="preserve">   </w:t>
      </w:r>
      <w:r>
        <w:rPr>
          <w:spacing w:val="-3"/>
          <w:sz w:val="21"/>
          <w:szCs w:val="21"/>
        </w:rPr>
        <w:t>)</w:t>
      </w:r>
    </w:p>
    <w:p w14:paraId="4F675D3D">
      <w:pPr>
        <w:pStyle w:val="2"/>
        <w:spacing w:line="219" w:lineRule="auto"/>
        <w:ind w:left="3"/>
        <w:rPr>
          <w:sz w:val="21"/>
          <w:szCs w:val="21"/>
        </w:rPr>
      </w:pPr>
      <w:r>
        <w:rPr>
          <w:rFonts w:ascii="Times New Roman" w:hAnsi="Times New Roman" w:eastAsia="Times New Roman" w:cs="Times New Roman"/>
          <w:sz w:val="21"/>
          <w:szCs w:val="21"/>
        </w:rPr>
        <w:t xml:space="preserve">A.  </w:t>
      </w:r>
      <w:r>
        <w:rPr>
          <w:sz w:val="21"/>
          <w:szCs w:val="21"/>
        </w:rPr>
        <w:t>辩证分析辛亥革命历史功绩</w:t>
      </w:r>
      <w:r>
        <w:rPr>
          <w:spacing w:val="2"/>
          <w:sz w:val="21"/>
          <w:szCs w:val="21"/>
        </w:rPr>
        <w:t xml:space="preserve">                   </w:t>
      </w:r>
      <w:r>
        <w:rPr>
          <w:rFonts w:ascii="Times New Roman" w:hAnsi="Times New Roman" w:eastAsia="Times New Roman" w:cs="Times New Roman"/>
          <w:sz w:val="21"/>
          <w:szCs w:val="21"/>
        </w:rPr>
        <w:t xml:space="preserve">B.  </w:t>
      </w:r>
      <w:r>
        <w:rPr>
          <w:sz w:val="21"/>
          <w:szCs w:val="21"/>
        </w:rPr>
        <w:t>呼吁建立抗</w:t>
      </w:r>
      <w:r>
        <w:rPr>
          <w:spacing w:val="-1"/>
          <w:sz w:val="21"/>
          <w:szCs w:val="21"/>
        </w:rPr>
        <w:t>日民族统一战线</w:t>
      </w:r>
    </w:p>
    <w:p w14:paraId="1D2F20CE">
      <w:pPr>
        <w:pStyle w:val="2"/>
        <w:spacing w:before="219" w:line="411" w:lineRule="auto"/>
        <w:ind w:right="2068" w:firstLine="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C.  </w:t>
      </w:r>
      <w:r>
        <w:rPr>
          <w:spacing w:val="-2"/>
          <w:sz w:val="21"/>
          <w:szCs w:val="21"/>
        </w:rPr>
        <w:t>强调抗战中阶级斗争的重要</w:t>
      </w:r>
      <w:r>
        <w:rPr>
          <w:spacing w:val="4"/>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17"/>
          <w:w w:val="101"/>
          <w:sz w:val="21"/>
          <w:szCs w:val="21"/>
        </w:rPr>
        <w:t xml:space="preserve">  </w:t>
      </w:r>
      <w:r>
        <w:rPr>
          <w:spacing w:val="-2"/>
          <w:sz w:val="21"/>
          <w:szCs w:val="21"/>
        </w:rPr>
        <w:t>比较研究不同时期中共党史</w:t>
      </w:r>
      <w:r>
        <w:rPr>
          <w:color w:val="2E75B6"/>
          <w:spacing w:val="1"/>
          <w:sz w:val="21"/>
          <w:szCs w:val="21"/>
        </w:rPr>
        <w:t>【答案】</w:t>
      </w:r>
      <w:r>
        <w:rPr>
          <w:rFonts w:ascii="Times New Roman" w:hAnsi="Times New Roman" w:eastAsia="Times New Roman" w:cs="Times New Roman"/>
          <w:spacing w:val="1"/>
          <w:sz w:val="21"/>
          <w:szCs w:val="21"/>
        </w:rPr>
        <w:t>B</w:t>
      </w:r>
    </w:p>
    <w:p w14:paraId="1127C628">
      <w:pPr>
        <w:pStyle w:val="2"/>
        <w:spacing w:line="220" w:lineRule="auto"/>
        <w:rPr>
          <w:sz w:val="21"/>
          <w:szCs w:val="21"/>
        </w:rPr>
      </w:pPr>
      <w:r>
        <w:rPr>
          <w:color w:val="2E75B6"/>
          <w:sz w:val="21"/>
          <w:szCs w:val="21"/>
        </w:rPr>
        <w:t>【解析】</w:t>
      </w:r>
    </w:p>
    <w:p w14:paraId="38CB5698">
      <w:pPr>
        <w:pStyle w:val="2"/>
        <w:spacing w:before="218" w:line="411" w:lineRule="auto"/>
        <w:ind w:left="16" w:right="110" w:hanging="16"/>
        <w:rPr>
          <w:sz w:val="21"/>
          <w:szCs w:val="21"/>
        </w:rPr>
      </w:pPr>
      <w:r>
        <w:rPr>
          <w:sz w:val="21"/>
          <w:szCs w:val="21"/>
        </w:rPr>
        <w:t>【详解】A.辩证分析辛亥革命的历史功绩并非其核心意图，材料的重点是借辛亥革命未完成的任务点明当</w:t>
      </w:r>
      <w:r>
        <w:rPr>
          <w:spacing w:val="-1"/>
          <w:sz w:val="21"/>
          <w:szCs w:val="21"/>
        </w:rPr>
        <w:t>下民族危机，呼吁民众参与救亡，错误。</w:t>
      </w:r>
    </w:p>
    <w:p w14:paraId="2841348C">
      <w:pPr>
        <w:pStyle w:val="2"/>
        <w:spacing w:before="2" w:line="347" w:lineRule="auto"/>
        <w:ind w:left="12" w:right="58" w:hanging="7"/>
        <w:rPr>
          <w:sz w:val="21"/>
          <w:szCs w:val="21"/>
        </w:rPr>
      </w:pPr>
      <w:r>
        <w:rPr>
          <w:spacing w:val="-1"/>
          <w:sz w:val="21"/>
          <w:szCs w:val="21"/>
        </w:rPr>
        <w:t>B.辛亥革命胜利</w:t>
      </w:r>
      <w:r>
        <w:rPr>
          <w:spacing w:val="-42"/>
          <w:sz w:val="21"/>
          <w:szCs w:val="21"/>
        </w:rPr>
        <w:t xml:space="preserve"> </w:t>
      </w:r>
      <w:r>
        <w:rPr>
          <w:spacing w:val="-1"/>
          <w:sz w:val="21"/>
          <w:szCs w:val="21"/>
        </w:rPr>
        <w:t>25</w:t>
      </w:r>
      <w:r>
        <w:rPr>
          <w:spacing w:val="-44"/>
          <w:sz w:val="21"/>
          <w:szCs w:val="21"/>
        </w:rPr>
        <w:t xml:space="preserve"> </w:t>
      </w:r>
      <w:r>
        <w:rPr>
          <w:spacing w:val="-1"/>
          <w:sz w:val="21"/>
          <w:szCs w:val="21"/>
        </w:rPr>
        <w:t>周年即</w:t>
      </w:r>
      <w:r>
        <w:rPr>
          <w:spacing w:val="-28"/>
          <w:sz w:val="21"/>
          <w:szCs w:val="21"/>
        </w:rPr>
        <w:t xml:space="preserve"> </w:t>
      </w:r>
      <w:r>
        <w:rPr>
          <w:spacing w:val="-1"/>
          <w:sz w:val="21"/>
          <w:szCs w:val="21"/>
        </w:rPr>
        <w:t>1936</w:t>
      </w:r>
      <w:r>
        <w:rPr>
          <w:spacing w:val="-44"/>
          <w:sz w:val="21"/>
          <w:szCs w:val="21"/>
        </w:rPr>
        <w:t xml:space="preserve"> </w:t>
      </w:r>
      <w:r>
        <w:rPr>
          <w:spacing w:val="-1"/>
          <w:sz w:val="21"/>
          <w:szCs w:val="21"/>
        </w:rPr>
        <w:t>年，1936</w:t>
      </w:r>
      <w:r>
        <w:rPr>
          <w:spacing w:val="-43"/>
          <w:sz w:val="21"/>
          <w:szCs w:val="21"/>
        </w:rPr>
        <w:t xml:space="preserve"> </w:t>
      </w:r>
      <w:r>
        <w:rPr>
          <w:spacing w:val="-1"/>
          <w:sz w:val="21"/>
          <w:szCs w:val="21"/>
        </w:rPr>
        <w:t>年民族危亡，吴玉章肯定同盟</w:t>
      </w:r>
      <w:r>
        <w:rPr>
          <w:spacing w:val="-2"/>
          <w:sz w:val="21"/>
          <w:szCs w:val="21"/>
        </w:rPr>
        <w:t>会团结各方的组织作用，主张广泛</w:t>
      </w:r>
      <w:r>
        <w:rPr>
          <w:sz w:val="21"/>
          <w:szCs w:val="21"/>
        </w:rPr>
        <w:t>发动全体民众，继承辛亥革命反帝反封建任务，核心意图是呼吁团结一切力量</w:t>
      </w:r>
      <w:r>
        <w:rPr>
          <w:spacing w:val="-1"/>
          <w:sz w:val="21"/>
          <w:szCs w:val="21"/>
        </w:rPr>
        <w:t>抗日，建立抗日民族统一战</w:t>
      </w:r>
      <w:r>
        <w:rPr>
          <w:spacing w:val="-3"/>
          <w:sz w:val="21"/>
          <w:szCs w:val="21"/>
        </w:rPr>
        <w:t>线，正确。</w:t>
      </w:r>
    </w:p>
    <w:p w14:paraId="02569A40">
      <w:pPr>
        <w:pStyle w:val="2"/>
        <w:spacing w:before="218" w:line="316" w:lineRule="auto"/>
        <w:ind w:left="10" w:right="110" w:hanging="2"/>
        <w:rPr>
          <w:sz w:val="21"/>
          <w:szCs w:val="21"/>
        </w:rPr>
      </w:pPr>
      <w:r>
        <w:rPr>
          <w:spacing w:val="-1"/>
          <w:sz w:val="21"/>
          <w:szCs w:val="21"/>
        </w:rPr>
        <w:t>C.材料强调“广泛发动民众</w:t>
      </w:r>
      <w:r>
        <w:rPr>
          <w:spacing w:val="-66"/>
          <w:sz w:val="21"/>
          <w:szCs w:val="21"/>
        </w:rPr>
        <w:t xml:space="preserve"> </w:t>
      </w:r>
      <w:r>
        <w:rPr>
          <w:spacing w:val="-1"/>
          <w:sz w:val="21"/>
          <w:szCs w:val="21"/>
        </w:rPr>
        <w:t>”、借鉴同盟会联合力量的经验，侧重全民族团结，而非阶级斗争，与主旨相</w:t>
      </w:r>
      <w:r>
        <w:rPr>
          <w:spacing w:val="-2"/>
          <w:sz w:val="21"/>
          <w:szCs w:val="21"/>
        </w:rPr>
        <w:t>反，错误。</w:t>
      </w:r>
    </w:p>
    <w:p w14:paraId="6C7BA41D">
      <w:pPr>
        <w:pStyle w:val="2"/>
        <w:spacing w:before="216" w:line="219" w:lineRule="auto"/>
        <w:ind w:left="5"/>
        <w:rPr>
          <w:sz w:val="21"/>
          <w:szCs w:val="21"/>
        </w:rPr>
      </w:pPr>
      <w:r>
        <w:rPr>
          <w:sz w:val="21"/>
          <w:szCs w:val="21"/>
        </w:rPr>
        <w:t>D.全文围绕辛亥革命与当下民族危机展开，无任何对比中共党史的</w:t>
      </w:r>
      <w:r>
        <w:rPr>
          <w:spacing w:val="-1"/>
          <w:sz w:val="21"/>
          <w:szCs w:val="21"/>
        </w:rPr>
        <w:t>内容，错误。</w:t>
      </w:r>
    </w:p>
    <w:p w14:paraId="5BD89E83">
      <w:pPr>
        <w:pStyle w:val="2"/>
        <w:spacing w:before="220" w:line="220" w:lineRule="auto"/>
        <w:ind w:left="13"/>
        <w:rPr>
          <w:sz w:val="21"/>
          <w:szCs w:val="21"/>
        </w:rPr>
      </w:pPr>
      <w:r>
        <w:rPr>
          <w:spacing w:val="-6"/>
          <w:sz w:val="21"/>
          <w:szCs w:val="21"/>
        </w:rPr>
        <w:t>故选</w:t>
      </w:r>
      <w:r>
        <w:rPr>
          <w:spacing w:val="-47"/>
          <w:sz w:val="21"/>
          <w:szCs w:val="21"/>
        </w:rPr>
        <w:t xml:space="preserve"> </w:t>
      </w:r>
      <w:r>
        <w:rPr>
          <w:spacing w:val="-6"/>
          <w:sz w:val="21"/>
          <w:szCs w:val="21"/>
        </w:rPr>
        <w:t>B</w:t>
      </w:r>
      <w:r>
        <w:rPr>
          <w:spacing w:val="-41"/>
          <w:sz w:val="21"/>
          <w:szCs w:val="21"/>
        </w:rPr>
        <w:t xml:space="preserve"> </w:t>
      </w:r>
      <w:r>
        <w:rPr>
          <w:spacing w:val="-6"/>
          <w:sz w:val="21"/>
          <w:szCs w:val="21"/>
        </w:rPr>
        <w:t>项。</w:t>
      </w:r>
    </w:p>
    <w:p w14:paraId="25DFAC2B">
      <w:pPr>
        <w:pStyle w:val="2"/>
        <w:spacing w:before="219" w:line="411" w:lineRule="auto"/>
        <w:ind w:left="16" w:hanging="6"/>
        <w:rPr>
          <w:sz w:val="21"/>
          <w:szCs w:val="21"/>
        </w:rPr>
      </w:pPr>
      <w:r>
        <w:rPr>
          <w:rFonts w:ascii="Times New Roman" w:hAnsi="Times New Roman" w:eastAsia="Times New Roman" w:cs="Times New Roman"/>
          <w:spacing w:val="-4"/>
          <w:sz w:val="21"/>
          <w:szCs w:val="21"/>
        </w:rPr>
        <w:t>9.</w:t>
      </w:r>
      <w:r>
        <w:rPr>
          <w:rFonts w:ascii="Times New Roman" w:hAnsi="Times New Roman" w:eastAsia="Times New Roman" w:cs="Times New Roman"/>
          <w:spacing w:val="42"/>
          <w:w w:val="101"/>
          <w:sz w:val="21"/>
          <w:szCs w:val="21"/>
        </w:rPr>
        <w:t xml:space="preserve"> </w:t>
      </w:r>
      <w:r>
        <w:rPr>
          <w:rFonts w:ascii="Times New Roman" w:hAnsi="Times New Roman" w:eastAsia="Times New Roman" w:cs="Times New Roman"/>
          <w:spacing w:val="-4"/>
          <w:sz w:val="21"/>
          <w:szCs w:val="21"/>
        </w:rPr>
        <w:t xml:space="preserve">1957 </w:t>
      </w:r>
      <w:r>
        <w:rPr>
          <w:spacing w:val="-4"/>
          <w:sz w:val="21"/>
          <w:szCs w:val="21"/>
        </w:rPr>
        <w:t>年福建龙溪地（市）、县直属机关一千多名干部深入农村加强基层领导，实现了“干部鞋子脱掉了，下田生产去了</w:t>
      </w:r>
      <w:r>
        <w:rPr>
          <w:spacing w:val="-77"/>
          <w:sz w:val="21"/>
          <w:szCs w:val="21"/>
        </w:rPr>
        <w:t xml:space="preserve"> </w:t>
      </w:r>
      <w:r>
        <w:rPr>
          <w:spacing w:val="-4"/>
          <w:sz w:val="21"/>
          <w:szCs w:val="21"/>
        </w:rPr>
        <w:t>”“和群众同吃、同住、同劳动</w:t>
      </w:r>
      <w:r>
        <w:rPr>
          <w:spacing w:val="-77"/>
          <w:sz w:val="21"/>
          <w:szCs w:val="21"/>
        </w:rPr>
        <w:t xml:space="preserve"> </w:t>
      </w:r>
      <w:r>
        <w:rPr>
          <w:spacing w:val="-4"/>
          <w:sz w:val="21"/>
          <w:szCs w:val="21"/>
        </w:rPr>
        <w:t>”。他们向有经验的农民请教生产技术，“</w:t>
      </w:r>
      <w:r>
        <w:rPr>
          <w:spacing w:val="-5"/>
          <w:sz w:val="21"/>
          <w:szCs w:val="21"/>
        </w:rPr>
        <w:t>给乡、社干部树立</w:t>
      </w:r>
      <w:r>
        <w:rPr>
          <w:spacing w:val="-4"/>
          <w:sz w:val="21"/>
          <w:szCs w:val="21"/>
        </w:rPr>
        <w:t>了榜样，给群众很大鼓舞</w:t>
      </w:r>
      <w:r>
        <w:rPr>
          <w:spacing w:val="-64"/>
          <w:sz w:val="21"/>
          <w:szCs w:val="21"/>
        </w:rPr>
        <w:t xml:space="preserve"> </w:t>
      </w:r>
      <w:r>
        <w:rPr>
          <w:spacing w:val="-4"/>
          <w:sz w:val="21"/>
          <w:szCs w:val="21"/>
        </w:rPr>
        <w:t>”。这一劳动实践 (</w:t>
      </w:r>
      <w:r>
        <w:rPr>
          <w:spacing w:val="20"/>
          <w:sz w:val="21"/>
          <w:szCs w:val="21"/>
        </w:rPr>
        <w:t xml:space="preserve">   </w:t>
      </w:r>
      <w:r>
        <w:rPr>
          <w:spacing w:val="-4"/>
          <w:sz w:val="21"/>
          <w:szCs w:val="21"/>
        </w:rPr>
        <w:t>)</w:t>
      </w:r>
    </w:p>
    <w:p w14:paraId="05355F3D">
      <w:pPr>
        <w:pStyle w:val="2"/>
        <w:spacing w:before="1" w:line="218" w:lineRule="auto"/>
        <w:ind w:left="3"/>
        <w:rPr>
          <w:sz w:val="21"/>
          <w:szCs w:val="21"/>
        </w:rPr>
      </w:pPr>
      <w:r>
        <w:rPr>
          <w:rFonts w:ascii="Times New Roman" w:hAnsi="Times New Roman" w:eastAsia="Times New Roman" w:cs="Times New Roman"/>
          <w:sz w:val="21"/>
          <w:szCs w:val="21"/>
        </w:rPr>
        <w:t xml:space="preserve">A.  </w:t>
      </w:r>
      <w:r>
        <w:rPr>
          <w:sz w:val="21"/>
          <w:szCs w:val="21"/>
        </w:rPr>
        <w:t>助推全面建设社会主义</w:t>
      </w:r>
      <w:r>
        <w:rPr>
          <w:spacing w:val="2"/>
          <w:sz w:val="21"/>
          <w:szCs w:val="21"/>
        </w:rPr>
        <w:t xml:space="preserve">                       </w:t>
      </w:r>
      <w:r>
        <w:rPr>
          <w:rFonts w:ascii="Times New Roman" w:hAnsi="Times New Roman" w:eastAsia="Times New Roman" w:cs="Times New Roman"/>
          <w:sz w:val="21"/>
          <w:szCs w:val="21"/>
        </w:rPr>
        <w:t xml:space="preserve">B.  </w:t>
      </w:r>
      <w:r>
        <w:rPr>
          <w:sz w:val="21"/>
          <w:szCs w:val="21"/>
        </w:rPr>
        <w:t>加快人民</w:t>
      </w:r>
      <w:r>
        <w:rPr>
          <w:spacing w:val="-1"/>
          <w:sz w:val="21"/>
          <w:szCs w:val="21"/>
        </w:rPr>
        <w:t>公社化运动发展</w:t>
      </w:r>
    </w:p>
    <w:p w14:paraId="0476A745">
      <w:pPr>
        <w:pStyle w:val="2"/>
        <w:spacing w:before="220" w:line="411" w:lineRule="auto"/>
        <w:ind w:right="2278"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体现“八字方针</w:t>
      </w:r>
      <w:r>
        <w:rPr>
          <w:spacing w:val="-77"/>
          <w:sz w:val="21"/>
          <w:szCs w:val="21"/>
        </w:rPr>
        <w:t xml:space="preserve"> </w:t>
      </w:r>
      <w:r>
        <w:rPr>
          <w:spacing w:val="-1"/>
          <w:sz w:val="21"/>
          <w:szCs w:val="21"/>
        </w:rPr>
        <w:t>”的落实</w:t>
      </w:r>
      <w:r>
        <w:rPr>
          <w:spacing w:val="3"/>
          <w:sz w:val="21"/>
          <w:szCs w:val="21"/>
        </w:rPr>
        <w:t xml:space="preserve">                     </w:t>
      </w:r>
      <w:r>
        <w:rPr>
          <w:rFonts w:ascii="Times New Roman" w:hAnsi="Times New Roman" w:eastAsia="Times New Roman" w:cs="Times New Roman"/>
          <w:spacing w:val="-1"/>
          <w:sz w:val="21"/>
          <w:szCs w:val="21"/>
        </w:rPr>
        <w:t xml:space="preserve">D.  </w:t>
      </w:r>
      <w:r>
        <w:rPr>
          <w:spacing w:val="-2"/>
          <w:sz w:val="21"/>
          <w:szCs w:val="21"/>
        </w:rPr>
        <w:t>促成农村生产关系的变革</w:t>
      </w:r>
      <w:r>
        <w:rPr>
          <w:color w:val="2E75B6"/>
          <w:sz w:val="21"/>
          <w:szCs w:val="21"/>
        </w:rPr>
        <w:t>【答案】</w:t>
      </w:r>
      <w:r>
        <w:rPr>
          <w:rFonts w:ascii="Times New Roman" w:hAnsi="Times New Roman" w:eastAsia="Times New Roman" w:cs="Times New Roman"/>
          <w:sz w:val="21"/>
          <w:szCs w:val="21"/>
        </w:rPr>
        <w:t>A</w:t>
      </w:r>
    </w:p>
    <w:p w14:paraId="293B71EB">
      <w:pPr>
        <w:pStyle w:val="2"/>
        <w:spacing w:line="220" w:lineRule="auto"/>
        <w:rPr>
          <w:sz w:val="21"/>
          <w:szCs w:val="21"/>
        </w:rPr>
      </w:pPr>
      <w:r>
        <w:rPr>
          <w:color w:val="2E75B6"/>
          <w:sz w:val="21"/>
          <w:szCs w:val="21"/>
        </w:rPr>
        <w:t>【解析】</w:t>
      </w:r>
    </w:p>
    <w:p w14:paraId="52292232">
      <w:pPr>
        <w:pStyle w:val="2"/>
        <w:spacing w:before="219" w:line="411" w:lineRule="auto"/>
        <w:ind w:left="10" w:right="24" w:hanging="10"/>
        <w:rPr>
          <w:sz w:val="21"/>
          <w:szCs w:val="21"/>
        </w:rPr>
      </w:pPr>
      <w:r>
        <w:rPr>
          <w:spacing w:val="-1"/>
          <w:sz w:val="21"/>
          <w:szCs w:val="21"/>
        </w:rPr>
        <w:t>【详解】A.1956</w:t>
      </w:r>
      <w:r>
        <w:rPr>
          <w:spacing w:val="-28"/>
          <w:sz w:val="21"/>
          <w:szCs w:val="21"/>
        </w:rPr>
        <w:t xml:space="preserve"> </w:t>
      </w:r>
      <w:r>
        <w:rPr>
          <w:spacing w:val="-1"/>
          <w:sz w:val="21"/>
          <w:szCs w:val="21"/>
        </w:rPr>
        <w:t>年三大改造完成，我国进入全面建设社会主义时期；1957</w:t>
      </w:r>
      <w:r>
        <w:rPr>
          <w:spacing w:val="-45"/>
          <w:sz w:val="21"/>
          <w:szCs w:val="21"/>
        </w:rPr>
        <w:t xml:space="preserve"> </w:t>
      </w:r>
      <w:r>
        <w:rPr>
          <w:spacing w:val="-1"/>
          <w:sz w:val="21"/>
          <w:szCs w:val="21"/>
        </w:rPr>
        <w:t>年干部下乡与群众同吃同住同劳</w:t>
      </w:r>
      <w:r>
        <w:rPr>
          <w:sz w:val="21"/>
          <w:szCs w:val="21"/>
        </w:rPr>
        <w:t>动，助力农村生产建设、密切党群关系，助推全面建设</w:t>
      </w:r>
      <w:r>
        <w:rPr>
          <w:spacing w:val="-1"/>
          <w:sz w:val="21"/>
          <w:szCs w:val="21"/>
        </w:rPr>
        <w:t>社会主义的开展，正确。</w:t>
      </w:r>
    </w:p>
    <w:p w14:paraId="2DB74378">
      <w:pPr>
        <w:pStyle w:val="2"/>
        <w:spacing w:line="218" w:lineRule="auto"/>
        <w:ind w:left="5"/>
        <w:rPr>
          <w:sz w:val="21"/>
          <w:szCs w:val="21"/>
        </w:rPr>
      </w:pPr>
      <w:r>
        <w:rPr>
          <w:spacing w:val="-2"/>
          <w:sz w:val="21"/>
          <w:szCs w:val="21"/>
        </w:rPr>
        <w:t>B.人民公社化运动始于</w:t>
      </w:r>
      <w:r>
        <w:rPr>
          <w:spacing w:val="-29"/>
          <w:sz w:val="21"/>
          <w:szCs w:val="21"/>
        </w:rPr>
        <w:t xml:space="preserve"> </w:t>
      </w:r>
      <w:r>
        <w:rPr>
          <w:spacing w:val="-2"/>
          <w:sz w:val="21"/>
          <w:szCs w:val="21"/>
        </w:rPr>
        <w:t>1958</w:t>
      </w:r>
      <w:r>
        <w:rPr>
          <w:spacing w:val="-44"/>
          <w:sz w:val="21"/>
          <w:szCs w:val="21"/>
        </w:rPr>
        <w:t xml:space="preserve"> </w:t>
      </w:r>
      <w:r>
        <w:rPr>
          <w:spacing w:val="-2"/>
          <w:sz w:val="21"/>
          <w:szCs w:val="21"/>
        </w:rPr>
        <w:t>年，与题干时间</w:t>
      </w:r>
      <w:r>
        <w:rPr>
          <w:spacing w:val="-28"/>
          <w:sz w:val="21"/>
          <w:szCs w:val="21"/>
        </w:rPr>
        <w:t xml:space="preserve"> </w:t>
      </w:r>
      <w:r>
        <w:rPr>
          <w:spacing w:val="-2"/>
          <w:sz w:val="21"/>
          <w:szCs w:val="21"/>
        </w:rPr>
        <w:t>1957</w:t>
      </w:r>
      <w:r>
        <w:rPr>
          <w:spacing w:val="-44"/>
          <w:sz w:val="21"/>
          <w:szCs w:val="21"/>
        </w:rPr>
        <w:t xml:space="preserve"> </w:t>
      </w:r>
      <w:r>
        <w:rPr>
          <w:spacing w:val="-2"/>
          <w:sz w:val="21"/>
          <w:szCs w:val="21"/>
        </w:rPr>
        <w:t>年不符</w:t>
      </w:r>
      <w:r>
        <w:rPr>
          <w:spacing w:val="-3"/>
          <w:sz w:val="21"/>
          <w:szCs w:val="21"/>
        </w:rPr>
        <w:t>，错误。</w:t>
      </w:r>
    </w:p>
    <w:p w14:paraId="472F039F">
      <w:pPr>
        <w:pStyle w:val="2"/>
        <w:spacing w:before="98" w:line="219" w:lineRule="auto"/>
        <w:ind w:left="4170"/>
        <w:rPr>
          <w:sz w:val="21"/>
          <w:szCs w:val="21"/>
        </w:rPr>
      </w:pPr>
      <w:r>
        <w:drawing>
          <wp:anchor distT="0" distB="0" distL="0" distR="0" simplePos="0" relativeHeight="251664384"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8"/>
                    <a:stretch>
                      <a:fillRect/>
                    </a:stretch>
                  </pic:blipFill>
                  <pic:spPr>
                    <a:xfrm>
                      <a:off x="0" y="0"/>
                      <a:ext cx="9525" cy="9525"/>
                    </a:xfrm>
                    <a:prstGeom prst="rect">
                      <a:avLst/>
                    </a:prstGeom>
                  </pic:spPr>
                </pic:pic>
              </a:graphicData>
            </a:graphic>
          </wp:anchor>
        </w:drawing>
      </w:r>
      <w:r>
        <w:rPr>
          <w:spacing w:val="-6"/>
          <w:sz w:val="21"/>
          <w:szCs w:val="21"/>
        </w:rPr>
        <w:t>第</w:t>
      </w:r>
      <w:r>
        <w:rPr>
          <w:spacing w:val="-39"/>
          <w:sz w:val="21"/>
          <w:szCs w:val="21"/>
        </w:rPr>
        <w:t xml:space="preserve"> </w:t>
      </w:r>
      <w:r>
        <w:rPr>
          <w:rFonts w:ascii="Times New Roman" w:hAnsi="Times New Roman" w:eastAsia="Times New Roman" w:cs="Times New Roman"/>
          <w:spacing w:val="-6"/>
          <w:sz w:val="21"/>
          <w:szCs w:val="21"/>
        </w:rPr>
        <w:t>5</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7"/>
          <w:sz w:val="21"/>
          <w:szCs w:val="21"/>
        </w:rPr>
        <w:t xml:space="preserve"> </w:t>
      </w:r>
      <w:r>
        <w:rPr>
          <w:rFonts w:ascii="Times New Roman" w:hAnsi="Times New Roman" w:eastAsia="Times New Roman" w:cs="Times New Roman"/>
          <w:spacing w:val="-6"/>
          <w:sz w:val="21"/>
          <w:szCs w:val="21"/>
        </w:rPr>
        <w:t>17</w:t>
      </w:r>
      <w:r>
        <w:rPr>
          <w:spacing w:val="-6"/>
          <w:sz w:val="21"/>
          <w:szCs w:val="21"/>
        </w:rPr>
        <w:t>页</w:t>
      </w:r>
    </w:p>
    <w:p w14:paraId="784171B3">
      <w:pPr>
        <w:spacing w:line="219" w:lineRule="auto"/>
        <w:rPr>
          <w:sz w:val="21"/>
          <w:szCs w:val="21"/>
        </w:rPr>
        <w:sectPr>
          <w:pgSz w:w="11900" w:h="16839"/>
          <w:pgMar w:top="892" w:right="1048" w:bottom="0" w:left="1078" w:header="0" w:footer="0" w:gutter="0"/>
          <w:cols w:space="720" w:num="1"/>
        </w:sectPr>
      </w:pPr>
    </w:p>
    <w:p w14:paraId="19D25853">
      <w:pPr>
        <w:spacing w:line="375" w:lineRule="exact"/>
        <w:ind w:firstLine="1321"/>
      </w:pPr>
    </w:p>
    <w:p w14:paraId="7EE4A460">
      <w:pPr>
        <w:pStyle w:val="2"/>
        <w:spacing w:before="183" w:line="219" w:lineRule="auto"/>
        <w:ind w:left="8"/>
        <w:rPr>
          <w:sz w:val="21"/>
          <w:szCs w:val="21"/>
        </w:rPr>
      </w:pPr>
      <w:r>
        <w:rPr>
          <w:spacing w:val="-3"/>
          <w:sz w:val="21"/>
          <w:szCs w:val="21"/>
        </w:rPr>
        <w:t>C.“调整、巩固、充实、提高</w:t>
      </w:r>
      <w:r>
        <w:rPr>
          <w:spacing w:val="-77"/>
          <w:sz w:val="21"/>
          <w:szCs w:val="21"/>
        </w:rPr>
        <w:t xml:space="preserve"> </w:t>
      </w:r>
      <w:r>
        <w:rPr>
          <w:spacing w:val="-3"/>
          <w:sz w:val="21"/>
          <w:szCs w:val="21"/>
        </w:rPr>
        <w:t>”八字方针提出</w:t>
      </w:r>
      <w:r>
        <w:rPr>
          <w:spacing w:val="-4"/>
          <w:sz w:val="21"/>
          <w:szCs w:val="21"/>
        </w:rPr>
        <w:t>于</w:t>
      </w:r>
      <w:r>
        <w:rPr>
          <w:spacing w:val="-29"/>
          <w:sz w:val="21"/>
          <w:szCs w:val="21"/>
        </w:rPr>
        <w:t xml:space="preserve"> </w:t>
      </w:r>
      <w:r>
        <w:rPr>
          <w:spacing w:val="-4"/>
          <w:sz w:val="21"/>
          <w:szCs w:val="21"/>
        </w:rPr>
        <w:t>1960</w:t>
      </w:r>
      <w:r>
        <w:rPr>
          <w:spacing w:val="-44"/>
          <w:sz w:val="21"/>
          <w:szCs w:val="21"/>
        </w:rPr>
        <w:t xml:space="preserve"> </w:t>
      </w:r>
      <w:r>
        <w:rPr>
          <w:spacing w:val="-4"/>
          <w:sz w:val="21"/>
          <w:szCs w:val="21"/>
        </w:rPr>
        <w:t>年，1957</w:t>
      </w:r>
      <w:r>
        <w:rPr>
          <w:spacing w:val="-43"/>
          <w:sz w:val="21"/>
          <w:szCs w:val="21"/>
        </w:rPr>
        <w:t xml:space="preserve"> </w:t>
      </w:r>
      <w:r>
        <w:rPr>
          <w:spacing w:val="-4"/>
          <w:sz w:val="21"/>
          <w:szCs w:val="21"/>
        </w:rPr>
        <w:t>年尚未出台，</w:t>
      </w:r>
      <w:r>
        <w:rPr>
          <w:position w:val="14"/>
          <w:sz w:val="21"/>
          <w:szCs w:val="21"/>
        </w:rPr>
        <w:drawing>
          <wp:inline distT="0" distB="0" distL="0" distR="0">
            <wp:extent cx="9525" cy="95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8"/>
                    <a:stretch>
                      <a:fillRect/>
                    </a:stretch>
                  </pic:blipFill>
                  <pic:spPr>
                    <a:xfrm>
                      <a:off x="0" y="0"/>
                      <a:ext cx="9525" cy="9525"/>
                    </a:xfrm>
                    <a:prstGeom prst="rect">
                      <a:avLst/>
                    </a:prstGeom>
                  </pic:spPr>
                </pic:pic>
              </a:graphicData>
            </a:graphic>
          </wp:inline>
        </w:drawing>
      </w:r>
      <w:r>
        <w:rPr>
          <w:spacing w:val="-35"/>
          <w:sz w:val="21"/>
          <w:szCs w:val="21"/>
        </w:rPr>
        <w:t xml:space="preserve"> </w:t>
      </w:r>
      <w:r>
        <w:rPr>
          <w:spacing w:val="-4"/>
          <w:sz w:val="21"/>
          <w:szCs w:val="21"/>
        </w:rPr>
        <w:t>时间不符，错误。</w:t>
      </w:r>
    </w:p>
    <w:p w14:paraId="1B3C73B4">
      <w:pPr>
        <w:pStyle w:val="2"/>
        <w:spacing w:before="217" w:line="316" w:lineRule="auto"/>
        <w:ind w:left="12" w:right="734" w:hanging="7"/>
        <w:rPr>
          <w:sz w:val="21"/>
          <w:szCs w:val="21"/>
        </w:rPr>
      </w:pPr>
      <w:r>
        <w:rPr>
          <w:spacing w:val="-1"/>
          <w:sz w:val="21"/>
          <w:szCs w:val="21"/>
        </w:rPr>
        <w:t>D.1956</w:t>
      </w:r>
      <w:r>
        <w:rPr>
          <w:spacing w:val="-44"/>
          <w:sz w:val="21"/>
          <w:szCs w:val="21"/>
        </w:rPr>
        <w:t xml:space="preserve"> </w:t>
      </w:r>
      <w:r>
        <w:rPr>
          <w:spacing w:val="-1"/>
          <w:sz w:val="21"/>
          <w:szCs w:val="21"/>
        </w:rPr>
        <w:t>年农业合作化完成，农村生产关系变革已经结束，1957</w:t>
      </w:r>
      <w:r>
        <w:rPr>
          <w:spacing w:val="-43"/>
          <w:sz w:val="21"/>
          <w:szCs w:val="21"/>
        </w:rPr>
        <w:t xml:space="preserve"> </w:t>
      </w:r>
      <w:r>
        <w:rPr>
          <w:spacing w:val="-1"/>
          <w:sz w:val="21"/>
          <w:szCs w:val="21"/>
        </w:rPr>
        <w:t>年不存在新的生产关系</w:t>
      </w:r>
      <w:r>
        <w:rPr>
          <w:spacing w:val="-2"/>
          <w:sz w:val="21"/>
          <w:szCs w:val="21"/>
        </w:rPr>
        <w:t>变革，错误。</w:t>
      </w:r>
      <w:r>
        <w:rPr>
          <w:spacing w:val="-5"/>
          <w:sz w:val="21"/>
          <w:szCs w:val="21"/>
        </w:rPr>
        <w:t>故选</w:t>
      </w:r>
      <w:r>
        <w:rPr>
          <w:spacing w:val="-51"/>
          <w:sz w:val="21"/>
          <w:szCs w:val="21"/>
        </w:rPr>
        <w:t xml:space="preserve"> </w:t>
      </w:r>
      <w:r>
        <w:rPr>
          <w:spacing w:val="-5"/>
          <w:sz w:val="21"/>
          <w:szCs w:val="21"/>
        </w:rPr>
        <w:t>A</w:t>
      </w:r>
      <w:r>
        <w:rPr>
          <w:spacing w:val="-41"/>
          <w:sz w:val="21"/>
          <w:szCs w:val="21"/>
        </w:rPr>
        <w:t xml:space="preserve"> </w:t>
      </w:r>
      <w:r>
        <w:rPr>
          <w:spacing w:val="-5"/>
          <w:sz w:val="21"/>
          <w:szCs w:val="21"/>
        </w:rPr>
        <w:t>项。</w:t>
      </w:r>
    </w:p>
    <w:p w14:paraId="523C71C3">
      <w:pPr>
        <w:pStyle w:val="2"/>
        <w:spacing w:before="217" w:line="315" w:lineRule="auto"/>
        <w:ind w:left="11" w:right="93" w:firstLine="14"/>
        <w:rPr>
          <w:sz w:val="21"/>
          <w:szCs w:val="21"/>
        </w:rPr>
      </w:pPr>
      <w:r>
        <w:rPr>
          <w:rFonts w:ascii="Times New Roman" w:hAnsi="Times New Roman" w:eastAsia="Times New Roman" w:cs="Times New Roman"/>
          <w:spacing w:val="-7"/>
          <w:sz w:val="21"/>
          <w:szCs w:val="21"/>
        </w:rPr>
        <w:t>10.</w:t>
      </w:r>
      <w:r>
        <w:rPr>
          <w:rFonts w:ascii="Times New Roman" w:hAnsi="Times New Roman" w:eastAsia="Times New Roman" w:cs="Times New Roman"/>
          <w:spacing w:val="24"/>
          <w:w w:val="101"/>
          <w:sz w:val="21"/>
          <w:szCs w:val="21"/>
        </w:rPr>
        <w:t xml:space="preserve"> </w:t>
      </w:r>
      <w:r>
        <w:rPr>
          <w:rFonts w:ascii="Times New Roman" w:hAnsi="Times New Roman" w:eastAsia="Times New Roman" w:cs="Times New Roman"/>
          <w:spacing w:val="-7"/>
          <w:sz w:val="21"/>
          <w:szCs w:val="21"/>
        </w:rPr>
        <w:t xml:space="preserve">1995 </w:t>
      </w:r>
      <w:r>
        <w:rPr>
          <w:spacing w:val="-7"/>
          <w:sz w:val="21"/>
          <w:szCs w:val="21"/>
        </w:rPr>
        <w:t>年</w:t>
      </w:r>
      <w:r>
        <w:rPr>
          <w:spacing w:val="-47"/>
          <w:sz w:val="21"/>
          <w:szCs w:val="21"/>
        </w:rPr>
        <w:t xml:space="preserve"> </w:t>
      </w:r>
      <w:r>
        <w:rPr>
          <w:rFonts w:ascii="Times New Roman" w:hAnsi="Times New Roman" w:eastAsia="Times New Roman" w:cs="Times New Roman"/>
          <w:spacing w:val="-7"/>
          <w:sz w:val="21"/>
          <w:szCs w:val="21"/>
        </w:rPr>
        <w:t xml:space="preserve">5 </w:t>
      </w:r>
      <w:r>
        <w:rPr>
          <w:spacing w:val="-7"/>
          <w:sz w:val="21"/>
          <w:szCs w:val="21"/>
        </w:rPr>
        <w:t>月</w:t>
      </w:r>
      <w:r>
        <w:rPr>
          <w:spacing w:val="-49"/>
          <w:sz w:val="21"/>
          <w:szCs w:val="21"/>
        </w:rPr>
        <w:t xml:space="preserve"> </w:t>
      </w:r>
      <w:r>
        <w:rPr>
          <w:rFonts w:ascii="Times New Roman" w:hAnsi="Times New Roman" w:eastAsia="Times New Roman" w:cs="Times New Roman"/>
          <w:spacing w:val="-7"/>
          <w:sz w:val="21"/>
          <w:szCs w:val="21"/>
        </w:rPr>
        <w:t xml:space="preserve">7  </w:t>
      </w:r>
      <w:r>
        <w:rPr>
          <w:spacing w:val="-7"/>
          <w:sz w:val="21"/>
          <w:szCs w:val="21"/>
        </w:rPr>
        <w:t>日，《青岛日报》报道：“昨天是第一个双休日，全市有几十个单位的</w:t>
      </w:r>
      <w:r>
        <w:rPr>
          <w:spacing w:val="-8"/>
          <w:sz w:val="21"/>
          <w:szCs w:val="21"/>
        </w:rPr>
        <w:t>工作人员忘了‘今天</w:t>
      </w:r>
      <w:r>
        <w:rPr>
          <w:spacing w:val="-6"/>
          <w:sz w:val="21"/>
          <w:szCs w:val="21"/>
        </w:rPr>
        <w:t>我休息</w:t>
      </w:r>
      <w:r>
        <w:rPr>
          <w:spacing w:val="-76"/>
          <w:sz w:val="21"/>
          <w:szCs w:val="21"/>
        </w:rPr>
        <w:t xml:space="preserve"> </w:t>
      </w:r>
      <w:r>
        <w:rPr>
          <w:spacing w:val="-6"/>
          <w:sz w:val="21"/>
          <w:szCs w:val="21"/>
        </w:rPr>
        <w:t>’，照常一大早赶到单位。”当时大江</w:t>
      </w:r>
      <w:r>
        <w:rPr>
          <w:spacing w:val="-7"/>
          <w:sz w:val="21"/>
          <w:szCs w:val="21"/>
        </w:rPr>
        <w:t>南北出现诸多类似情况。“忘记了休息</w:t>
      </w:r>
      <w:r>
        <w:rPr>
          <w:spacing w:val="-77"/>
          <w:sz w:val="21"/>
          <w:szCs w:val="21"/>
        </w:rPr>
        <w:t xml:space="preserve"> </w:t>
      </w:r>
      <w:r>
        <w:rPr>
          <w:spacing w:val="-7"/>
          <w:sz w:val="21"/>
          <w:szCs w:val="21"/>
        </w:rPr>
        <w:t>”这一幕描绘了 (</w:t>
      </w:r>
      <w:r>
        <w:rPr>
          <w:spacing w:val="20"/>
          <w:sz w:val="21"/>
          <w:szCs w:val="21"/>
        </w:rPr>
        <w:t xml:space="preserve">   </w:t>
      </w:r>
      <w:r>
        <w:rPr>
          <w:spacing w:val="-7"/>
          <w:sz w:val="21"/>
          <w:szCs w:val="21"/>
        </w:rPr>
        <w:t>)</w:t>
      </w:r>
    </w:p>
    <w:p w14:paraId="3F31D97F">
      <w:pPr>
        <w:pStyle w:val="2"/>
        <w:spacing w:before="219" w:line="219" w:lineRule="auto"/>
        <w:ind w:left="3"/>
        <w:rPr>
          <w:sz w:val="21"/>
          <w:szCs w:val="21"/>
        </w:rPr>
      </w:pPr>
      <w:r>
        <w:rPr>
          <w:rFonts w:ascii="Times New Roman" w:hAnsi="Times New Roman" w:eastAsia="Times New Roman" w:cs="Times New Roman"/>
          <w:spacing w:val="-1"/>
          <w:sz w:val="21"/>
          <w:szCs w:val="21"/>
        </w:rPr>
        <w:t xml:space="preserve">A.  </w:t>
      </w:r>
      <w:r>
        <w:rPr>
          <w:spacing w:val="-1"/>
          <w:sz w:val="21"/>
          <w:szCs w:val="21"/>
        </w:rPr>
        <w:t>新世纪的休闲生活</w:t>
      </w:r>
      <w:r>
        <w:rPr>
          <w:spacing w:val="2"/>
          <w:sz w:val="21"/>
          <w:szCs w:val="21"/>
        </w:rPr>
        <w:t xml:space="preserve">                           </w:t>
      </w:r>
      <w:r>
        <w:rPr>
          <w:rFonts w:ascii="Times New Roman" w:hAnsi="Times New Roman" w:eastAsia="Times New Roman" w:cs="Times New Roman"/>
          <w:spacing w:val="-1"/>
          <w:sz w:val="21"/>
          <w:szCs w:val="21"/>
        </w:rPr>
        <w:t xml:space="preserve">B.  </w:t>
      </w:r>
      <w:r>
        <w:rPr>
          <w:spacing w:val="-1"/>
          <w:sz w:val="21"/>
          <w:szCs w:val="21"/>
        </w:rPr>
        <w:t>小康路上的光阴故事</w:t>
      </w:r>
    </w:p>
    <w:p w14:paraId="596739A6">
      <w:pPr>
        <w:pStyle w:val="2"/>
        <w:spacing w:before="220" w:line="411" w:lineRule="auto"/>
        <w:ind w:right="2767" w:firstLine="9"/>
        <w:rPr>
          <w:rFonts w:ascii="Times New Roman" w:hAnsi="Times New Roman" w:eastAsia="Times New Roman" w:cs="Times New Roman"/>
          <w:sz w:val="21"/>
          <w:szCs w:val="21"/>
        </w:rPr>
      </w:pPr>
      <w:r>
        <w:rPr>
          <w:rFonts w:ascii="Times New Roman" w:hAnsi="Times New Roman" w:eastAsia="Times New Roman" w:cs="Times New Roman"/>
          <w:sz w:val="21"/>
          <w:szCs w:val="21"/>
        </w:rPr>
        <w:t xml:space="preserve">C. </w:t>
      </w:r>
      <w:r>
        <w:rPr>
          <w:sz w:val="21"/>
          <w:szCs w:val="21"/>
        </w:rPr>
        <w:t>“入世</w:t>
      </w:r>
      <w:r>
        <w:rPr>
          <w:spacing w:val="-77"/>
          <w:sz w:val="21"/>
          <w:szCs w:val="21"/>
        </w:rPr>
        <w:t xml:space="preserve"> </w:t>
      </w:r>
      <w:r>
        <w:rPr>
          <w:sz w:val="21"/>
          <w:szCs w:val="21"/>
        </w:rPr>
        <w:t xml:space="preserve">”后的劳动剪影        </w:t>
      </w:r>
      <w:r>
        <w:rPr>
          <w:spacing w:val="-1"/>
          <w:sz w:val="21"/>
          <w:szCs w:val="21"/>
        </w:rPr>
        <w:t xml:space="preserve">                </w:t>
      </w:r>
      <w:r>
        <w:rPr>
          <w:rFonts w:ascii="Times New Roman" w:hAnsi="Times New Roman" w:eastAsia="Times New Roman" w:cs="Times New Roman"/>
          <w:spacing w:val="-1"/>
          <w:sz w:val="21"/>
          <w:szCs w:val="21"/>
        </w:rPr>
        <w:t xml:space="preserve">D.  </w:t>
      </w:r>
      <w:r>
        <w:rPr>
          <w:spacing w:val="-1"/>
          <w:sz w:val="21"/>
          <w:szCs w:val="21"/>
        </w:rPr>
        <w:t>新时代中的脱贫攻坚</w:t>
      </w:r>
      <w:r>
        <w:rPr>
          <w:color w:val="2E75B6"/>
          <w:spacing w:val="1"/>
          <w:sz w:val="21"/>
          <w:szCs w:val="21"/>
        </w:rPr>
        <w:t>【答案】</w:t>
      </w:r>
      <w:r>
        <w:rPr>
          <w:rFonts w:ascii="Times New Roman" w:hAnsi="Times New Roman" w:eastAsia="Times New Roman" w:cs="Times New Roman"/>
          <w:spacing w:val="1"/>
          <w:sz w:val="21"/>
          <w:szCs w:val="21"/>
        </w:rPr>
        <w:t>B</w:t>
      </w:r>
    </w:p>
    <w:p w14:paraId="4A620842">
      <w:pPr>
        <w:pStyle w:val="2"/>
        <w:spacing w:line="220" w:lineRule="auto"/>
        <w:rPr>
          <w:sz w:val="21"/>
          <w:szCs w:val="21"/>
        </w:rPr>
      </w:pPr>
      <w:r>
        <w:rPr>
          <w:color w:val="2E75B6"/>
          <w:sz w:val="21"/>
          <w:szCs w:val="21"/>
        </w:rPr>
        <w:t>【解析】</w:t>
      </w:r>
    </w:p>
    <w:p w14:paraId="26DBB472">
      <w:pPr>
        <w:pStyle w:val="2"/>
        <w:spacing w:before="219" w:line="411" w:lineRule="auto"/>
        <w:ind w:left="18" w:right="121" w:hanging="19"/>
        <w:rPr>
          <w:sz w:val="21"/>
          <w:szCs w:val="21"/>
        </w:rPr>
      </w:pPr>
      <w:r>
        <w:rPr>
          <w:spacing w:val="-3"/>
          <w:sz w:val="21"/>
          <w:szCs w:val="21"/>
        </w:rPr>
        <w:t>【详解】A.材料呈现的是“忘记休息</w:t>
      </w:r>
      <w:r>
        <w:rPr>
          <w:spacing w:val="-70"/>
          <w:sz w:val="21"/>
          <w:szCs w:val="21"/>
        </w:rPr>
        <w:t xml:space="preserve"> </w:t>
      </w:r>
      <w:r>
        <w:rPr>
          <w:spacing w:val="-3"/>
          <w:sz w:val="21"/>
          <w:szCs w:val="21"/>
        </w:rPr>
        <w:t>”而非休闲放松，且</w:t>
      </w:r>
      <w:r>
        <w:rPr>
          <w:spacing w:val="-29"/>
          <w:sz w:val="21"/>
          <w:szCs w:val="21"/>
        </w:rPr>
        <w:t xml:space="preserve"> </w:t>
      </w:r>
      <w:r>
        <w:rPr>
          <w:spacing w:val="-3"/>
          <w:sz w:val="21"/>
          <w:szCs w:val="21"/>
        </w:rPr>
        <w:t>1995</w:t>
      </w:r>
      <w:r>
        <w:rPr>
          <w:spacing w:val="-43"/>
          <w:sz w:val="21"/>
          <w:szCs w:val="21"/>
        </w:rPr>
        <w:t xml:space="preserve"> </w:t>
      </w:r>
      <w:r>
        <w:rPr>
          <w:spacing w:val="-3"/>
          <w:sz w:val="21"/>
          <w:szCs w:val="21"/>
        </w:rPr>
        <w:t>年尚属于</w:t>
      </w:r>
      <w:r>
        <w:rPr>
          <w:spacing w:val="-42"/>
          <w:sz w:val="21"/>
          <w:szCs w:val="21"/>
        </w:rPr>
        <w:t xml:space="preserve"> </w:t>
      </w:r>
      <w:r>
        <w:rPr>
          <w:spacing w:val="-3"/>
          <w:sz w:val="21"/>
          <w:szCs w:val="21"/>
        </w:rPr>
        <w:t>20</w:t>
      </w:r>
      <w:r>
        <w:rPr>
          <w:spacing w:val="-44"/>
          <w:sz w:val="21"/>
          <w:szCs w:val="21"/>
        </w:rPr>
        <w:t xml:space="preserve"> </w:t>
      </w:r>
      <w:r>
        <w:rPr>
          <w:spacing w:val="-3"/>
          <w:sz w:val="21"/>
          <w:szCs w:val="21"/>
        </w:rPr>
        <w:t>世纪，新世纪指</w:t>
      </w:r>
      <w:r>
        <w:rPr>
          <w:spacing w:val="-42"/>
          <w:sz w:val="21"/>
          <w:szCs w:val="21"/>
        </w:rPr>
        <w:t xml:space="preserve"> </w:t>
      </w:r>
      <w:r>
        <w:rPr>
          <w:spacing w:val="-3"/>
          <w:sz w:val="21"/>
          <w:szCs w:val="21"/>
        </w:rPr>
        <w:t>2000</w:t>
      </w:r>
      <w:r>
        <w:rPr>
          <w:spacing w:val="-44"/>
          <w:sz w:val="21"/>
          <w:szCs w:val="21"/>
        </w:rPr>
        <w:t xml:space="preserve"> </w:t>
      </w:r>
      <w:r>
        <w:rPr>
          <w:spacing w:val="-3"/>
          <w:sz w:val="21"/>
          <w:szCs w:val="21"/>
        </w:rPr>
        <w:t>年之后，时间不符，错误。</w:t>
      </w:r>
    </w:p>
    <w:p w14:paraId="5DC8D6C9">
      <w:pPr>
        <w:pStyle w:val="2"/>
        <w:spacing w:line="411" w:lineRule="auto"/>
        <w:ind w:left="11" w:right="93" w:hanging="6"/>
        <w:rPr>
          <w:sz w:val="21"/>
          <w:szCs w:val="21"/>
        </w:rPr>
      </w:pPr>
      <w:r>
        <w:rPr>
          <w:spacing w:val="-1"/>
          <w:sz w:val="21"/>
          <w:szCs w:val="21"/>
        </w:rPr>
        <w:t>B.90</w:t>
      </w:r>
      <w:r>
        <w:rPr>
          <w:spacing w:val="-34"/>
          <w:sz w:val="21"/>
          <w:szCs w:val="21"/>
        </w:rPr>
        <w:t xml:space="preserve"> </w:t>
      </w:r>
      <w:r>
        <w:rPr>
          <w:spacing w:val="-1"/>
          <w:sz w:val="21"/>
          <w:szCs w:val="21"/>
        </w:rPr>
        <w:t>年代我国改革开放持续推进，经济快速发展，全社会干事创业热情高涨；1995</w:t>
      </w:r>
      <w:r>
        <w:rPr>
          <w:spacing w:val="-45"/>
          <w:sz w:val="21"/>
          <w:szCs w:val="21"/>
        </w:rPr>
        <w:t xml:space="preserve"> </w:t>
      </w:r>
      <w:r>
        <w:rPr>
          <w:spacing w:val="-1"/>
          <w:sz w:val="21"/>
          <w:szCs w:val="21"/>
        </w:rPr>
        <w:t>年推行双休日制度，但</w:t>
      </w:r>
      <w:r>
        <w:rPr>
          <w:sz w:val="21"/>
          <w:szCs w:val="21"/>
        </w:rPr>
        <w:t>很多职工主动加班奋斗，体现民众积极建设、追求小康</w:t>
      </w:r>
      <w:r>
        <w:rPr>
          <w:spacing w:val="-1"/>
          <w:sz w:val="21"/>
          <w:szCs w:val="21"/>
        </w:rPr>
        <w:t>社会的时代风貌，正确。</w:t>
      </w:r>
    </w:p>
    <w:p w14:paraId="15EA4EE6">
      <w:pPr>
        <w:pStyle w:val="2"/>
        <w:spacing w:before="1" w:line="218" w:lineRule="auto"/>
        <w:ind w:left="8"/>
        <w:rPr>
          <w:sz w:val="21"/>
          <w:szCs w:val="21"/>
        </w:rPr>
      </w:pPr>
      <w:r>
        <w:rPr>
          <w:spacing w:val="-1"/>
          <w:sz w:val="21"/>
          <w:szCs w:val="21"/>
        </w:rPr>
        <w:t>C.中国</w:t>
      </w:r>
      <w:r>
        <w:rPr>
          <w:spacing w:val="-41"/>
          <w:sz w:val="21"/>
          <w:szCs w:val="21"/>
        </w:rPr>
        <w:t xml:space="preserve"> </w:t>
      </w:r>
      <w:r>
        <w:rPr>
          <w:spacing w:val="-1"/>
          <w:sz w:val="21"/>
          <w:szCs w:val="21"/>
        </w:rPr>
        <w:t>2001</w:t>
      </w:r>
      <w:r>
        <w:rPr>
          <w:spacing w:val="-44"/>
          <w:sz w:val="21"/>
          <w:szCs w:val="21"/>
        </w:rPr>
        <w:t xml:space="preserve"> </w:t>
      </w:r>
      <w:r>
        <w:rPr>
          <w:spacing w:val="-1"/>
          <w:sz w:val="21"/>
          <w:szCs w:val="21"/>
        </w:rPr>
        <w:t>年才加入世贸组织，1995</w:t>
      </w:r>
      <w:r>
        <w:rPr>
          <w:spacing w:val="-43"/>
          <w:sz w:val="21"/>
          <w:szCs w:val="21"/>
        </w:rPr>
        <w:t xml:space="preserve"> </w:t>
      </w:r>
      <w:r>
        <w:rPr>
          <w:spacing w:val="-1"/>
          <w:sz w:val="21"/>
          <w:szCs w:val="21"/>
        </w:rPr>
        <w:t>年距离</w:t>
      </w:r>
      <w:r>
        <w:rPr>
          <w:spacing w:val="-2"/>
          <w:sz w:val="21"/>
          <w:szCs w:val="21"/>
        </w:rPr>
        <w:t>入世还有</w:t>
      </w:r>
      <w:r>
        <w:rPr>
          <w:spacing w:val="-43"/>
          <w:sz w:val="21"/>
          <w:szCs w:val="21"/>
        </w:rPr>
        <w:t xml:space="preserve"> </w:t>
      </w:r>
      <w:r>
        <w:rPr>
          <w:spacing w:val="-2"/>
          <w:sz w:val="21"/>
          <w:szCs w:val="21"/>
        </w:rPr>
        <w:t>6</w:t>
      </w:r>
      <w:r>
        <w:rPr>
          <w:spacing w:val="-44"/>
          <w:sz w:val="21"/>
          <w:szCs w:val="21"/>
        </w:rPr>
        <w:t xml:space="preserve"> </w:t>
      </w:r>
      <w:r>
        <w:rPr>
          <w:spacing w:val="-2"/>
          <w:sz w:val="21"/>
          <w:szCs w:val="21"/>
        </w:rPr>
        <w:t>年，时间不匹配，错误。</w:t>
      </w:r>
    </w:p>
    <w:p w14:paraId="7BFB3F15">
      <w:pPr>
        <w:pStyle w:val="2"/>
        <w:spacing w:before="220" w:line="219" w:lineRule="auto"/>
        <w:ind w:left="5"/>
        <w:rPr>
          <w:sz w:val="21"/>
          <w:szCs w:val="21"/>
        </w:rPr>
      </w:pPr>
      <w:r>
        <w:rPr>
          <w:spacing w:val="-2"/>
          <w:sz w:val="21"/>
          <w:szCs w:val="21"/>
        </w:rPr>
        <w:t>D.新时代始于</w:t>
      </w:r>
      <w:r>
        <w:rPr>
          <w:spacing w:val="-38"/>
          <w:sz w:val="21"/>
          <w:szCs w:val="21"/>
        </w:rPr>
        <w:t xml:space="preserve"> </w:t>
      </w:r>
      <w:r>
        <w:rPr>
          <w:spacing w:val="-2"/>
          <w:sz w:val="21"/>
          <w:szCs w:val="21"/>
        </w:rPr>
        <w:t>2012</w:t>
      </w:r>
      <w:r>
        <w:rPr>
          <w:spacing w:val="-43"/>
          <w:sz w:val="21"/>
          <w:szCs w:val="21"/>
        </w:rPr>
        <w:t xml:space="preserve"> </w:t>
      </w:r>
      <w:r>
        <w:rPr>
          <w:spacing w:val="-2"/>
          <w:sz w:val="21"/>
          <w:szCs w:val="21"/>
        </w:rPr>
        <w:t>年，脱贫攻坚是</w:t>
      </w:r>
      <w:r>
        <w:rPr>
          <w:spacing w:val="-42"/>
          <w:sz w:val="21"/>
          <w:szCs w:val="21"/>
        </w:rPr>
        <w:t xml:space="preserve"> </w:t>
      </w:r>
      <w:r>
        <w:rPr>
          <w:spacing w:val="-2"/>
          <w:sz w:val="21"/>
          <w:szCs w:val="21"/>
        </w:rPr>
        <w:t>2012</w:t>
      </w:r>
      <w:r>
        <w:rPr>
          <w:spacing w:val="-43"/>
          <w:sz w:val="21"/>
          <w:szCs w:val="21"/>
        </w:rPr>
        <w:t xml:space="preserve"> </w:t>
      </w:r>
      <w:r>
        <w:rPr>
          <w:spacing w:val="-2"/>
          <w:sz w:val="21"/>
          <w:szCs w:val="21"/>
        </w:rPr>
        <w:t>年后重点工作，与</w:t>
      </w:r>
      <w:r>
        <w:rPr>
          <w:spacing w:val="-29"/>
          <w:sz w:val="21"/>
          <w:szCs w:val="21"/>
        </w:rPr>
        <w:t xml:space="preserve"> </w:t>
      </w:r>
      <w:r>
        <w:rPr>
          <w:spacing w:val="-2"/>
          <w:sz w:val="21"/>
          <w:szCs w:val="21"/>
        </w:rPr>
        <w:t>1995</w:t>
      </w:r>
      <w:r>
        <w:rPr>
          <w:spacing w:val="-44"/>
          <w:sz w:val="21"/>
          <w:szCs w:val="21"/>
        </w:rPr>
        <w:t xml:space="preserve"> </w:t>
      </w:r>
      <w:r>
        <w:rPr>
          <w:spacing w:val="-2"/>
          <w:sz w:val="21"/>
          <w:szCs w:val="21"/>
        </w:rPr>
        <w:t>年无关，错误。</w:t>
      </w:r>
    </w:p>
    <w:p w14:paraId="1B7AED8B">
      <w:pPr>
        <w:pStyle w:val="2"/>
        <w:spacing w:before="219" w:line="220" w:lineRule="auto"/>
        <w:ind w:left="13"/>
        <w:rPr>
          <w:sz w:val="21"/>
          <w:szCs w:val="21"/>
        </w:rPr>
      </w:pPr>
      <w:r>
        <w:rPr>
          <w:spacing w:val="-6"/>
          <w:sz w:val="21"/>
          <w:szCs w:val="21"/>
        </w:rPr>
        <w:t>故选</w:t>
      </w:r>
      <w:r>
        <w:rPr>
          <w:spacing w:val="-47"/>
          <w:sz w:val="21"/>
          <w:szCs w:val="21"/>
        </w:rPr>
        <w:t xml:space="preserve"> </w:t>
      </w:r>
      <w:r>
        <w:rPr>
          <w:spacing w:val="-6"/>
          <w:sz w:val="21"/>
          <w:szCs w:val="21"/>
        </w:rPr>
        <w:t>B</w:t>
      </w:r>
      <w:r>
        <w:rPr>
          <w:spacing w:val="-41"/>
          <w:sz w:val="21"/>
          <w:szCs w:val="21"/>
        </w:rPr>
        <w:t xml:space="preserve"> </w:t>
      </w:r>
      <w:r>
        <w:rPr>
          <w:spacing w:val="-6"/>
          <w:sz w:val="21"/>
          <w:szCs w:val="21"/>
        </w:rPr>
        <w:t>项。</w:t>
      </w:r>
    </w:p>
    <w:p w14:paraId="3AC63E05">
      <w:pPr>
        <w:pStyle w:val="2"/>
        <w:spacing w:before="218" w:line="411" w:lineRule="auto"/>
        <w:ind w:left="11" w:right="135" w:firstLine="14"/>
        <w:rPr>
          <w:sz w:val="21"/>
          <w:szCs w:val="21"/>
        </w:rPr>
      </w:pPr>
      <w:r>
        <w:rPr>
          <w:rFonts w:ascii="Times New Roman" w:hAnsi="Times New Roman" w:eastAsia="Times New Roman" w:cs="Times New Roman"/>
          <w:spacing w:val="-1"/>
          <w:sz w:val="21"/>
          <w:szCs w:val="21"/>
        </w:rPr>
        <w:t xml:space="preserve">11. 5 </w:t>
      </w:r>
      <w:r>
        <w:rPr>
          <w:spacing w:val="-1"/>
          <w:sz w:val="21"/>
          <w:szCs w:val="21"/>
        </w:rPr>
        <w:t>世纪前后，哥特人弗拉维塔成为拜占庭帝国执政官，还给自己取了拉丁式的名字。拜占庭皇帝阿卡狄</w:t>
      </w:r>
      <w:r>
        <w:rPr>
          <w:spacing w:val="1"/>
          <w:sz w:val="21"/>
          <w:szCs w:val="21"/>
        </w:rPr>
        <w:t>乌斯娶了法兰克人将领的女儿尤多西娅为皇</w:t>
      </w:r>
      <w:r>
        <w:rPr>
          <w:sz w:val="21"/>
          <w:szCs w:val="21"/>
        </w:rPr>
        <w:t>后，皇后的姓名是典型的希腊式人名。这佐证了拜占庭 (   )</w:t>
      </w:r>
    </w:p>
    <w:p w14:paraId="5C1D9CD2">
      <w:pPr>
        <w:pStyle w:val="2"/>
        <w:spacing w:line="219" w:lineRule="auto"/>
        <w:ind w:left="3"/>
        <w:rPr>
          <w:sz w:val="21"/>
          <w:szCs w:val="21"/>
        </w:rPr>
      </w:pPr>
      <w:r>
        <w:rPr>
          <w:rFonts w:ascii="Times New Roman" w:hAnsi="Times New Roman" w:eastAsia="Times New Roman" w:cs="Times New Roman"/>
          <w:spacing w:val="-2"/>
          <w:sz w:val="21"/>
          <w:szCs w:val="21"/>
        </w:rPr>
        <w:t>A.</w:t>
      </w:r>
      <w:r>
        <w:rPr>
          <w:rFonts w:ascii="Times New Roman" w:hAnsi="Times New Roman" w:eastAsia="Times New Roman" w:cs="Times New Roman"/>
          <w:spacing w:val="14"/>
          <w:w w:val="101"/>
          <w:sz w:val="21"/>
          <w:szCs w:val="21"/>
        </w:rPr>
        <w:t xml:space="preserve">  </w:t>
      </w:r>
      <w:r>
        <w:rPr>
          <w:spacing w:val="-2"/>
          <w:sz w:val="21"/>
          <w:szCs w:val="21"/>
        </w:rPr>
        <w:t xml:space="preserve">民族国家的形成                      </w:t>
      </w:r>
      <w:r>
        <w:rPr>
          <w:spacing w:val="-3"/>
          <w:sz w:val="21"/>
          <w:szCs w:val="21"/>
        </w:rPr>
        <w:t xml:space="preserve">        </w:t>
      </w:r>
      <w:r>
        <w:rPr>
          <w:rFonts w:ascii="Times New Roman" w:hAnsi="Times New Roman" w:eastAsia="Times New Roman" w:cs="Times New Roman"/>
          <w:spacing w:val="-3"/>
          <w:sz w:val="21"/>
          <w:szCs w:val="21"/>
        </w:rPr>
        <w:t>B.</w:t>
      </w:r>
      <w:r>
        <w:rPr>
          <w:rFonts w:ascii="Times New Roman" w:hAnsi="Times New Roman" w:eastAsia="Times New Roman" w:cs="Times New Roman"/>
          <w:spacing w:val="14"/>
          <w:sz w:val="21"/>
          <w:szCs w:val="21"/>
        </w:rPr>
        <w:t xml:space="preserve">  </w:t>
      </w:r>
      <w:r>
        <w:rPr>
          <w:spacing w:val="-3"/>
          <w:sz w:val="21"/>
          <w:szCs w:val="21"/>
        </w:rPr>
        <w:t>中央集权逐渐衰落</w:t>
      </w:r>
    </w:p>
    <w:p w14:paraId="7A331AD1">
      <w:pPr>
        <w:pStyle w:val="2"/>
        <w:spacing w:before="220" w:line="411" w:lineRule="auto"/>
        <w:ind w:right="2977"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 xml:space="preserve">多族群文化共存                              </w:t>
      </w:r>
      <w:r>
        <w:rPr>
          <w:rFonts w:ascii="Times New Roman" w:hAnsi="Times New Roman" w:eastAsia="Times New Roman" w:cs="Times New Roman"/>
          <w:spacing w:val="-1"/>
          <w:sz w:val="21"/>
          <w:szCs w:val="21"/>
        </w:rPr>
        <w:t xml:space="preserve">D.  </w:t>
      </w:r>
      <w:r>
        <w:rPr>
          <w:spacing w:val="-1"/>
          <w:sz w:val="21"/>
          <w:szCs w:val="21"/>
        </w:rPr>
        <w:t>重新统一罗马帝国</w:t>
      </w:r>
      <w:r>
        <w:rPr>
          <w:color w:val="2E75B6"/>
          <w:spacing w:val="1"/>
          <w:sz w:val="21"/>
          <w:szCs w:val="21"/>
        </w:rPr>
        <w:t>【答案】</w:t>
      </w:r>
      <w:r>
        <w:rPr>
          <w:rFonts w:ascii="Times New Roman" w:hAnsi="Times New Roman" w:eastAsia="Times New Roman" w:cs="Times New Roman"/>
          <w:spacing w:val="1"/>
          <w:sz w:val="21"/>
          <w:szCs w:val="21"/>
        </w:rPr>
        <w:t>C</w:t>
      </w:r>
    </w:p>
    <w:p w14:paraId="59E14A4A">
      <w:pPr>
        <w:pStyle w:val="2"/>
        <w:spacing w:line="220" w:lineRule="auto"/>
        <w:rPr>
          <w:sz w:val="21"/>
          <w:szCs w:val="21"/>
        </w:rPr>
      </w:pPr>
      <w:r>
        <w:rPr>
          <w:color w:val="2E75B6"/>
          <w:sz w:val="21"/>
          <w:szCs w:val="21"/>
        </w:rPr>
        <w:t>【解析】</w:t>
      </w:r>
    </w:p>
    <w:p w14:paraId="1F3A22AB">
      <w:pPr>
        <w:pStyle w:val="2"/>
        <w:spacing w:before="219" w:line="411" w:lineRule="auto"/>
        <w:ind w:left="8" w:right="93" w:hanging="9"/>
        <w:rPr>
          <w:sz w:val="21"/>
          <w:szCs w:val="21"/>
        </w:rPr>
      </w:pPr>
      <w:r>
        <w:rPr>
          <w:spacing w:val="-1"/>
          <w:sz w:val="21"/>
          <w:szCs w:val="21"/>
        </w:rPr>
        <w:t>【详解】A.民族国家是近代概念，其形成需</w:t>
      </w:r>
      <w:r>
        <w:rPr>
          <w:spacing w:val="-2"/>
          <w:sz w:val="21"/>
          <w:szCs w:val="21"/>
        </w:rPr>
        <w:t>以共同语言、文化和主权意识为基础，5</w:t>
      </w:r>
      <w:r>
        <w:rPr>
          <w:spacing w:val="-48"/>
          <w:sz w:val="21"/>
          <w:szCs w:val="21"/>
        </w:rPr>
        <w:t xml:space="preserve"> </w:t>
      </w:r>
      <w:r>
        <w:rPr>
          <w:spacing w:val="-2"/>
          <w:sz w:val="21"/>
          <w:szCs w:val="21"/>
        </w:rPr>
        <w:t>世纪的拜占庭仍是多族</w:t>
      </w:r>
      <w:r>
        <w:rPr>
          <w:spacing w:val="-1"/>
          <w:sz w:val="21"/>
          <w:szCs w:val="21"/>
        </w:rPr>
        <w:t>群帝国，不具备此特征，错误。</w:t>
      </w:r>
    </w:p>
    <w:p w14:paraId="7B92B1CA">
      <w:pPr>
        <w:pStyle w:val="2"/>
        <w:spacing w:before="1" w:line="315" w:lineRule="auto"/>
        <w:ind w:left="10" w:right="179" w:hanging="5"/>
        <w:rPr>
          <w:sz w:val="21"/>
          <w:szCs w:val="21"/>
        </w:rPr>
      </w:pPr>
      <w:r>
        <w:rPr>
          <w:sz w:val="21"/>
          <w:szCs w:val="21"/>
        </w:rPr>
        <w:t>B.材料仅体现不同族群上层通婚、外族贵族改用帝国本土名字，没有官员分权、地方割据等体</w:t>
      </w:r>
      <w:r>
        <w:rPr>
          <w:spacing w:val="-1"/>
          <w:sz w:val="21"/>
          <w:szCs w:val="21"/>
        </w:rPr>
        <w:t>现中央集权</w:t>
      </w:r>
      <w:r>
        <w:rPr>
          <w:spacing w:val="-2"/>
          <w:sz w:val="21"/>
          <w:szCs w:val="21"/>
        </w:rPr>
        <w:t>衰弱的信息，错误。</w:t>
      </w:r>
    </w:p>
    <w:p w14:paraId="12DB1484">
      <w:pPr>
        <w:pStyle w:val="2"/>
        <w:spacing w:before="220" w:line="363" w:lineRule="auto"/>
        <w:ind w:left="5" w:firstLine="2"/>
        <w:rPr>
          <w:sz w:val="21"/>
          <w:szCs w:val="21"/>
        </w:rPr>
      </w:pPr>
      <w:r>
        <w:rPr>
          <w:sz w:val="21"/>
          <w:szCs w:val="21"/>
        </w:rPr>
        <w:t>C.哥特人（日耳曼族群）担任拜占庭高官并使用拉丁名字；皇帝迎娶法兰克贵族女子，</w:t>
      </w:r>
      <w:r>
        <w:rPr>
          <w:spacing w:val="-1"/>
          <w:sz w:val="21"/>
          <w:szCs w:val="21"/>
        </w:rPr>
        <w:t>皇后使用希腊式名字。不同族群人群融入帝国，混用希腊、拉丁文化符号，证明帝国内多种族群、多元文化交融共存，正确。</w:t>
      </w:r>
      <w:r>
        <w:rPr>
          <w:spacing w:val="11"/>
          <w:sz w:val="21"/>
          <w:szCs w:val="21"/>
        </w:rPr>
        <w:t xml:space="preserve"> </w:t>
      </w:r>
      <w:r>
        <w:rPr>
          <w:spacing w:val="-1"/>
          <w:sz w:val="21"/>
          <w:szCs w:val="21"/>
        </w:rPr>
        <w:t>D.4</w:t>
      </w:r>
      <w:r>
        <w:rPr>
          <w:spacing w:val="-36"/>
          <w:sz w:val="21"/>
          <w:szCs w:val="21"/>
        </w:rPr>
        <w:t xml:space="preserve"> </w:t>
      </w:r>
      <w:r>
        <w:rPr>
          <w:spacing w:val="-1"/>
          <w:sz w:val="21"/>
          <w:szCs w:val="21"/>
        </w:rPr>
        <w:t>世纪末罗马帝国已分裂为东西两部分，5</w:t>
      </w:r>
      <w:r>
        <w:rPr>
          <w:spacing w:val="-46"/>
          <w:sz w:val="21"/>
          <w:szCs w:val="21"/>
        </w:rPr>
        <w:t xml:space="preserve"> </w:t>
      </w:r>
      <w:r>
        <w:rPr>
          <w:spacing w:val="-1"/>
          <w:sz w:val="21"/>
          <w:szCs w:val="21"/>
        </w:rPr>
        <w:t>世纪前后拜占庭无力重新统一罗马帝国，且材料未涉及统一相关内容，错误。</w:t>
      </w:r>
    </w:p>
    <w:p w14:paraId="1BA7C324">
      <w:pPr>
        <w:pStyle w:val="2"/>
        <w:spacing w:before="97" w:line="219" w:lineRule="auto"/>
        <w:ind w:left="4170"/>
        <w:rPr>
          <w:sz w:val="21"/>
          <w:szCs w:val="21"/>
        </w:rPr>
      </w:pPr>
      <w:r>
        <w:drawing>
          <wp:anchor distT="0" distB="0" distL="0" distR="0" simplePos="0" relativeHeight="251665408"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
                    <a:stretch>
                      <a:fillRect/>
                    </a:stretch>
                  </pic:blipFill>
                  <pic:spPr>
                    <a:xfrm>
                      <a:off x="0" y="0"/>
                      <a:ext cx="9525" cy="9525"/>
                    </a:xfrm>
                    <a:prstGeom prst="rect">
                      <a:avLst/>
                    </a:prstGeom>
                  </pic:spPr>
                </pic:pic>
              </a:graphicData>
            </a:graphic>
          </wp:anchor>
        </w:drawing>
      </w:r>
      <w:r>
        <w:rPr>
          <w:spacing w:val="-6"/>
          <w:sz w:val="21"/>
          <w:szCs w:val="21"/>
        </w:rPr>
        <w:t>第</w:t>
      </w:r>
      <w:r>
        <w:rPr>
          <w:spacing w:val="-39"/>
          <w:sz w:val="21"/>
          <w:szCs w:val="21"/>
        </w:rPr>
        <w:t xml:space="preserve"> </w:t>
      </w:r>
      <w:r>
        <w:rPr>
          <w:rFonts w:ascii="Times New Roman" w:hAnsi="Times New Roman" w:eastAsia="Times New Roman" w:cs="Times New Roman"/>
          <w:spacing w:val="-6"/>
          <w:sz w:val="21"/>
          <w:szCs w:val="21"/>
        </w:rPr>
        <w:t>6</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7"/>
          <w:sz w:val="21"/>
          <w:szCs w:val="21"/>
        </w:rPr>
        <w:t xml:space="preserve"> </w:t>
      </w:r>
      <w:r>
        <w:rPr>
          <w:rFonts w:ascii="Times New Roman" w:hAnsi="Times New Roman" w:eastAsia="Times New Roman" w:cs="Times New Roman"/>
          <w:spacing w:val="-6"/>
          <w:sz w:val="21"/>
          <w:szCs w:val="21"/>
        </w:rPr>
        <w:t>17</w:t>
      </w:r>
      <w:r>
        <w:rPr>
          <w:spacing w:val="-6"/>
          <w:sz w:val="21"/>
          <w:szCs w:val="21"/>
        </w:rPr>
        <w:t>页</w:t>
      </w:r>
    </w:p>
    <w:p w14:paraId="68B0C06E">
      <w:pPr>
        <w:spacing w:line="219" w:lineRule="auto"/>
        <w:rPr>
          <w:sz w:val="21"/>
          <w:szCs w:val="21"/>
        </w:rPr>
        <w:sectPr>
          <w:pgSz w:w="11900" w:h="16839"/>
          <w:pgMar w:top="892" w:right="979" w:bottom="0" w:left="1078" w:header="0" w:footer="0" w:gutter="0"/>
          <w:cols w:space="720" w:num="1"/>
        </w:sectPr>
      </w:pPr>
    </w:p>
    <w:p w14:paraId="07773090">
      <w:pPr>
        <w:spacing w:line="375" w:lineRule="exact"/>
        <w:ind w:firstLine="1326"/>
      </w:pPr>
    </w:p>
    <w:p w14:paraId="6217FE9F">
      <w:pPr>
        <w:pStyle w:val="2"/>
        <w:spacing w:before="183" w:line="220" w:lineRule="auto"/>
        <w:ind w:left="18"/>
        <w:rPr>
          <w:sz w:val="21"/>
          <w:szCs w:val="21"/>
        </w:rPr>
      </w:pPr>
      <w:r>
        <w:pict>
          <v:rect id="_x0000_s1027" o:spid="_x0000_s1027" o:spt="1" style="position:absolute;left:0pt;margin-left:351.3pt;margin-top:10.1pt;height:0.75pt;width:0.75pt;z-index:251666432;mso-width-relative:page;mso-height-relative:page;" fillcolor="#211D0A" filled="t" stroked="f" coordsize="21600,21600">
            <v:path/>
            <v:fill on="t" opacity="27499f" focussize="0,0"/>
            <v:stroke on="f"/>
            <v:imagedata o:title=""/>
            <o:lock v:ext="edit"/>
          </v:rect>
        </w:pict>
      </w:r>
      <w:r>
        <w:rPr>
          <w:spacing w:val="-6"/>
          <w:sz w:val="21"/>
          <w:szCs w:val="21"/>
        </w:rPr>
        <w:t>故选</w:t>
      </w:r>
      <w:r>
        <w:rPr>
          <w:spacing w:val="-46"/>
          <w:sz w:val="21"/>
          <w:szCs w:val="21"/>
        </w:rPr>
        <w:t xml:space="preserve"> </w:t>
      </w:r>
      <w:r>
        <w:rPr>
          <w:spacing w:val="-6"/>
          <w:sz w:val="21"/>
          <w:szCs w:val="21"/>
        </w:rPr>
        <w:t>C</w:t>
      </w:r>
      <w:r>
        <w:rPr>
          <w:spacing w:val="-41"/>
          <w:sz w:val="21"/>
          <w:szCs w:val="21"/>
        </w:rPr>
        <w:t xml:space="preserve"> </w:t>
      </w:r>
      <w:r>
        <w:rPr>
          <w:spacing w:val="-6"/>
          <w:sz w:val="21"/>
          <w:szCs w:val="21"/>
        </w:rPr>
        <w:t>项。</w:t>
      </w:r>
    </w:p>
    <w:p w14:paraId="684D65F0">
      <w:pPr>
        <w:pStyle w:val="2"/>
        <w:tabs>
          <w:tab w:val="left" w:pos="125"/>
        </w:tabs>
        <w:spacing w:before="219" w:line="411" w:lineRule="auto"/>
        <w:ind w:firstLine="31"/>
        <w:jc w:val="both"/>
        <w:rPr>
          <w:sz w:val="21"/>
          <w:szCs w:val="21"/>
        </w:rPr>
      </w:pPr>
      <w:r>
        <w:rPr>
          <w:rFonts w:ascii="Times New Roman" w:hAnsi="Times New Roman" w:eastAsia="Times New Roman" w:cs="Times New Roman"/>
          <w:spacing w:val="-3"/>
          <w:sz w:val="21"/>
          <w:szCs w:val="21"/>
        </w:rPr>
        <w:t>12.</w:t>
      </w:r>
      <w:r>
        <w:rPr>
          <w:rFonts w:ascii="Times New Roman" w:hAnsi="Times New Roman" w:eastAsia="Times New Roman" w:cs="Times New Roman"/>
          <w:spacing w:val="25"/>
          <w:sz w:val="21"/>
          <w:szCs w:val="21"/>
        </w:rPr>
        <w:t xml:space="preserve"> </w:t>
      </w:r>
      <w:r>
        <w:rPr>
          <w:rFonts w:ascii="Times New Roman" w:hAnsi="Times New Roman" w:eastAsia="Times New Roman" w:cs="Times New Roman"/>
          <w:spacing w:val="-3"/>
          <w:sz w:val="21"/>
          <w:szCs w:val="21"/>
        </w:rPr>
        <w:t xml:space="preserve">16 </w:t>
      </w:r>
      <w:r>
        <w:rPr>
          <w:spacing w:val="-3"/>
          <w:sz w:val="21"/>
          <w:szCs w:val="21"/>
        </w:rPr>
        <w:t>世纪初，一位西班牙士兵到达阿兹特克帝国首都时，赞叹其宏</w:t>
      </w:r>
      <w:r>
        <w:rPr>
          <w:spacing w:val="-4"/>
          <w:sz w:val="21"/>
          <w:szCs w:val="21"/>
        </w:rPr>
        <w:t>伟的建筑和精巧的城市设计。他记载道：</w:t>
      </w:r>
      <w:r>
        <w:rPr>
          <w:sz w:val="21"/>
          <w:szCs w:val="21"/>
        </w:rPr>
        <w:t xml:space="preserve"> </w:t>
      </w:r>
      <w:r>
        <w:rPr>
          <w:spacing w:val="-2"/>
          <w:sz w:val="21"/>
          <w:szCs w:val="21"/>
        </w:rPr>
        <w:t>“一座令人惊叹的白色城市漂浮在波光粼粼的湖面</w:t>
      </w:r>
      <w:r>
        <w:rPr>
          <w:spacing w:val="-3"/>
          <w:sz w:val="21"/>
          <w:szCs w:val="21"/>
        </w:rPr>
        <w:t>上，周边被三条长长的堤道所限定。”这段记载描述的是</w:t>
      </w:r>
      <w:r>
        <w:rPr>
          <w:sz w:val="21"/>
          <w:szCs w:val="21"/>
        </w:rPr>
        <w:t xml:space="preserve"> </w:t>
      </w:r>
      <w:r>
        <w:rPr>
          <w:sz w:val="21"/>
          <w:szCs w:val="21"/>
        </w:rPr>
        <w:tab/>
      </w:r>
      <w:r>
        <w:rPr>
          <w:spacing w:val="-18"/>
          <w:w w:val="96"/>
          <w:sz w:val="21"/>
          <w:szCs w:val="21"/>
        </w:rPr>
        <w:t>(</w:t>
      </w:r>
      <w:r>
        <w:rPr>
          <w:spacing w:val="20"/>
          <w:sz w:val="21"/>
          <w:szCs w:val="21"/>
        </w:rPr>
        <w:t xml:space="preserve">   </w:t>
      </w:r>
      <w:r>
        <w:rPr>
          <w:spacing w:val="-18"/>
          <w:w w:val="96"/>
          <w:sz w:val="21"/>
          <w:szCs w:val="21"/>
        </w:rPr>
        <w:t>)</w:t>
      </w:r>
    </w:p>
    <w:p w14:paraId="115C3988">
      <w:pPr>
        <w:pStyle w:val="2"/>
        <w:spacing w:line="219" w:lineRule="auto"/>
        <w:ind w:left="8"/>
        <w:rPr>
          <w:sz w:val="21"/>
          <w:szCs w:val="21"/>
        </w:rPr>
      </w:pPr>
      <w:r>
        <w:rPr>
          <w:rFonts w:ascii="Times New Roman" w:hAnsi="Times New Roman" w:eastAsia="Times New Roman" w:cs="Times New Roman"/>
          <w:sz w:val="21"/>
          <w:szCs w:val="21"/>
        </w:rPr>
        <w:t xml:space="preserve">A.  </w:t>
      </w:r>
      <w:r>
        <w:rPr>
          <w:sz w:val="21"/>
          <w:szCs w:val="21"/>
        </w:rPr>
        <w:t>古代非洲的居住环境</w:t>
      </w:r>
      <w:r>
        <w:rPr>
          <w:spacing w:val="2"/>
          <w:sz w:val="21"/>
          <w:szCs w:val="21"/>
        </w:rPr>
        <w:t xml:space="preserve">                         </w:t>
      </w:r>
      <w:r>
        <w:rPr>
          <w:rFonts w:ascii="Times New Roman" w:hAnsi="Times New Roman" w:eastAsia="Times New Roman" w:cs="Times New Roman"/>
          <w:sz w:val="21"/>
          <w:szCs w:val="21"/>
        </w:rPr>
        <w:t xml:space="preserve">B.  </w:t>
      </w:r>
      <w:r>
        <w:rPr>
          <w:sz w:val="21"/>
          <w:szCs w:val="21"/>
        </w:rPr>
        <w:t>印第安</w:t>
      </w:r>
      <w:r>
        <w:rPr>
          <w:spacing w:val="-1"/>
          <w:sz w:val="21"/>
          <w:szCs w:val="21"/>
        </w:rPr>
        <w:t>人的城市化进程</w:t>
      </w:r>
    </w:p>
    <w:p w14:paraId="3EF056FE">
      <w:pPr>
        <w:pStyle w:val="2"/>
        <w:spacing w:before="219" w:line="411" w:lineRule="auto"/>
        <w:ind w:left="4" w:right="2625"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美洲地区的独特文明</w:t>
      </w:r>
      <w:r>
        <w:rPr>
          <w:spacing w:val="3"/>
          <w:sz w:val="21"/>
          <w:szCs w:val="21"/>
        </w:rPr>
        <w:t xml:space="preserve">                         </w:t>
      </w:r>
      <w:r>
        <w:rPr>
          <w:rFonts w:ascii="Times New Roman" w:hAnsi="Times New Roman" w:eastAsia="Times New Roman" w:cs="Times New Roman"/>
          <w:spacing w:val="-1"/>
          <w:sz w:val="21"/>
          <w:szCs w:val="21"/>
        </w:rPr>
        <w:t xml:space="preserve">D.  </w:t>
      </w:r>
      <w:r>
        <w:rPr>
          <w:spacing w:val="-1"/>
          <w:sz w:val="21"/>
          <w:szCs w:val="21"/>
        </w:rPr>
        <w:t>西班牙人认同玛雅文明</w:t>
      </w:r>
      <w:r>
        <w:rPr>
          <w:color w:val="2E75B6"/>
          <w:spacing w:val="1"/>
          <w:sz w:val="21"/>
          <w:szCs w:val="21"/>
        </w:rPr>
        <w:t>【答案】</w:t>
      </w:r>
      <w:r>
        <w:rPr>
          <w:rFonts w:ascii="Times New Roman" w:hAnsi="Times New Roman" w:eastAsia="Times New Roman" w:cs="Times New Roman"/>
          <w:spacing w:val="1"/>
          <w:sz w:val="21"/>
          <w:szCs w:val="21"/>
        </w:rPr>
        <w:t>C</w:t>
      </w:r>
    </w:p>
    <w:p w14:paraId="2E723388">
      <w:pPr>
        <w:pStyle w:val="2"/>
        <w:spacing w:line="220" w:lineRule="auto"/>
        <w:ind w:left="4"/>
        <w:rPr>
          <w:sz w:val="21"/>
          <w:szCs w:val="21"/>
        </w:rPr>
      </w:pPr>
      <w:r>
        <w:rPr>
          <w:color w:val="2E75B6"/>
          <w:sz w:val="21"/>
          <w:szCs w:val="21"/>
        </w:rPr>
        <w:t>【解析】</w:t>
      </w:r>
    </w:p>
    <w:p w14:paraId="2895E04C">
      <w:pPr>
        <w:pStyle w:val="2"/>
        <w:spacing w:before="218" w:line="219" w:lineRule="auto"/>
        <w:ind w:left="4"/>
        <w:rPr>
          <w:sz w:val="21"/>
          <w:szCs w:val="21"/>
        </w:rPr>
      </w:pPr>
      <w:r>
        <w:rPr>
          <w:sz w:val="21"/>
          <w:szCs w:val="21"/>
        </w:rPr>
        <w:t>【详解】A.阿兹特克帝国属于美洲文明，并非古代非洲，错误。</w:t>
      </w:r>
    </w:p>
    <w:p w14:paraId="2A18CB4C">
      <w:pPr>
        <w:pStyle w:val="2"/>
        <w:spacing w:before="218" w:line="219" w:lineRule="auto"/>
        <w:ind w:left="9"/>
        <w:rPr>
          <w:sz w:val="21"/>
          <w:szCs w:val="21"/>
        </w:rPr>
      </w:pPr>
      <w:r>
        <w:rPr>
          <w:sz w:val="21"/>
          <w:szCs w:val="21"/>
        </w:rPr>
        <w:t>B.材料仅记录首都城市风貌，没有体现城市化发展的完整过程，无法反映城市化进</w:t>
      </w:r>
      <w:r>
        <w:rPr>
          <w:spacing w:val="-1"/>
          <w:sz w:val="21"/>
          <w:szCs w:val="21"/>
        </w:rPr>
        <w:t>程，错误。</w:t>
      </w:r>
    </w:p>
    <w:p w14:paraId="4AB354E3">
      <w:pPr>
        <w:pStyle w:val="2"/>
        <w:spacing w:before="219" w:line="315" w:lineRule="auto"/>
        <w:ind w:left="15" w:right="247" w:hanging="2"/>
        <w:rPr>
          <w:sz w:val="21"/>
          <w:szCs w:val="21"/>
        </w:rPr>
      </w:pPr>
      <w:r>
        <w:rPr>
          <w:sz w:val="21"/>
          <w:szCs w:val="21"/>
        </w:rPr>
        <w:t>C.阿兹特克是美洲印第安人创造的文明，水上都城特诺奇蒂特兰拥有独特的水上城市建</w:t>
      </w:r>
      <w:r>
        <w:rPr>
          <w:spacing w:val="-1"/>
          <w:sz w:val="21"/>
          <w:szCs w:val="21"/>
        </w:rPr>
        <w:t>筑与堤道设计，记载展现了美洲区别于欧亚非的独特文明风貌，正确。</w:t>
      </w:r>
    </w:p>
    <w:p w14:paraId="3356B116">
      <w:pPr>
        <w:pStyle w:val="2"/>
        <w:spacing w:before="218" w:line="316" w:lineRule="auto"/>
        <w:ind w:left="17" w:right="907" w:hanging="7"/>
        <w:rPr>
          <w:sz w:val="21"/>
          <w:szCs w:val="21"/>
        </w:rPr>
      </w:pPr>
      <w:r>
        <w:rPr>
          <w:spacing w:val="-1"/>
          <w:sz w:val="21"/>
          <w:szCs w:val="21"/>
        </w:rPr>
        <w:t>D.该文明是阿兹特克文明而非玛雅文明，且西班牙人后续殖民摧毁美洲文明，不存在认同，错误。</w:t>
      </w:r>
      <w:r>
        <w:rPr>
          <w:spacing w:val="-6"/>
          <w:sz w:val="21"/>
          <w:szCs w:val="21"/>
        </w:rPr>
        <w:t>故选</w:t>
      </w:r>
      <w:r>
        <w:rPr>
          <w:spacing w:val="-46"/>
          <w:sz w:val="21"/>
          <w:szCs w:val="21"/>
        </w:rPr>
        <w:t xml:space="preserve"> </w:t>
      </w:r>
      <w:r>
        <w:rPr>
          <w:spacing w:val="-6"/>
          <w:sz w:val="21"/>
          <w:szCs w:val="21"/>
        </w:rPr>
        <w:t>C</w:t>
      </w:r>
      <w:r>
        <w:rPr>
          <w:spacing w:val="-41"/>
          <w:sz w:val="21"/>
          <w:szCs w:val="21"/>
        </w:rPr>
        <w:t xml:space="preserve"> </w:t>
      </w:r>
      <w:r>
        <w:rPr>
          <w:spacing w:val="-6"/>
          <w:sz w:val="21"/>
          <w:szCs w:val="21"/>
        </w:rPr>
        <w:t>项。</w:t>
      </w:r>
    </w:p>
    <w:p w14:paraId="6EDABA15">
      <w:pPr>
        <w:pStyle w:val="2"/>
        <w:spacing w:before="217" w:line="219" w:lineRule="auto"/>
        <w:ind w:left="31"/>
        <w:rPr>
          <w:sz w:val="21"/>
          <w:szCs w:val="21"/>
        </w:rPr>
      </w:pPr>
      <w:r>
        <w:rPr>
          <w:rFonts w:ascii="Times New Roman" w:hAnsi="Times New Roman" w:eastAsia="Times New Roman" w:cs="Times New Roman"/>
          <w:spacing w:val="-2"/>
          <w:sz w:val="21"/>
          <w:szCs w:val="21"/>
        </w:rPr>
        <w:t xml:space="preserve">13.  </w:t>
      </w:r>
      <w:r>
        <w:rPr>
          <w:spacing w:val="-2"/>
          <w:sz w:val="21"/>
          <w:szCs w:val="21"/>
        </w:rPr>
        <w:t>如图为</w:t>
      </w:r>
      <w:r>
        <w:rPr>
          <w:spacing w:val="-28"/>
          <w:sz w:val="21"/>
          <w:szCs w:val="21"/>
        </w:rPr>
        <w:t xml:space="preserve"> </w:t>
      </w:r>
      <w:r>
        <w:rPr>
          <w:rFonts w:ascii="Times New Roman" w:hAnsi="Times New Roman" w:eastAsia="Times New Roman" w:cs="Times New Roman"/>
          <w:spacing w:val="-2"/>
          <w:sz w:val="21"/>
          <w:szCs w:val="21"/>
        </w:rPr>
        <w:t xml:space="preserve">1867—1897 </w:t>
      </w:r>
      <w:r>
        <w:rPr>
          <w:spacing w:val="-2"/>
          <w:sz w:val="21"/>
          <w:szCs w:val="21"/>
        </w:rPr>
        <w:t>年日本国内各类棉布需求量的</w:t>
      </w:r>
      <w:r>
        <w:rPr>
          <w:spacing w:val="-3"/>
          <w:sz w:val="21"/>
          <w:szCs w:val="21"/>
        </w:rPr>
        <w:t>变化示意图。该图表明当时日本 (    )</w:t>
      </w:r>
    </w:p>
    <w:p w14:paraId="4E8A5F7C">
      <w:pPr>
        <w:spacing w:before="239" w:line="2205" w:lineRule="exact"/>
        <w:ind w:firstLine="6"/>
      </w:pPr>
      <w:r>
        <w:rPr>
          <w:position w:val="-44"/>
        </w:rPr>
        <w:drawing>
          <wp:inline distT="0" distB="0" distL="0" distR="0">
            <wp:extent cx="2324100" cy="140017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0"/>
                    <a:stretch>
                      <a:fillRect/>
                    </a:stretch>
                  </pic:blipFill>
                  <pic:spPr>
                    <a:xfrm>
                      <a:off x="0" y="0"/>
                      <a:ext cx="2324100" cy="1400175"/>
                    </a:xfrm>
                    <a:prstGeom prst="rect">
                      <a:avLst/>
                    </a:prstGeom>
                  </pic:spPr>
                </pic:pic>
              </a:graphicData>
            </a:graphic>
          </wp:inline>
        </w:drawing>
      </w:r>
    </w:p>
    <w:p w14:paraId="5AD257F8">
      <w:pPr>
        <w:pStyle w:val="2"/>
        <w:spacing w:before="271" w:line="219" w:lineRule="auto"/>
        <w:ind w:left="8"/>
        <w:rPr>
          <w:sz w:val="21"/>
          <w:szCs w:val="21"/>
        </w:rPr>
      </w:pPr>
      <w:r>
        <w:rPr>
          <w:rFonts w:ascii="Times New Roman" w:hAnsi="Times New Roman" w:eastAsia="Times New Roman" w:cs="Times New Roman"/>
          <w:spacing w:val="-1"/>
          <w:sz w:val="21"/>
          <w:szCs w:val="21"/>
        </w:rPr>
        <w:t xml:space="preserve">A.  </w:t>
      </w:r>
      <w:r>
        <w:rPr>
          <w:spacing w:val="-1"/>
          <w:sz w:val="21"/>
          <w:szCs w:val="21"/>
        </w:rPr>
        <w:t>手工劳动与机器生产并存</w:t>
      </w:r>
      <w:r>
        <w:rPr>
          <w:spacing w:val="2"/>
          <w:sz w:val="21"/>
          <w:szCs w:val="21"/>
        </w:rPr>
        <w:t xml:space="preserve">                     </w:t>
      </w:r>
      <w:r>
        <w:rPr>
          <w:rFonts w:ascii="Times New Roman" w:hAnsi="Times New Roman" w:eastAsia="Times New Roman" w:cs="Times New Roman"/>
          <w:spacing w:val="-1"/>
          <w:sz w:val="21"/>
          <w:szCs w:val="21"/>
        </w:rPr>
        <w:t>B.</w:t>
      </w:r>
      <w:r>
        <w:rPr>
          <w:rFonts w:ascii="Times New Roman" w:hAnsi="Times New Roman" w:eastAsia="Times New Roman" w:cs="Times New Roman"/>
          <w:spacing w:val="20"/>
          <w:sz w:val="21"/>
          <w:szCs w:val="21"/>
        </w:rPr>
        <w:t xml:space="preserve">  </w:t>
      </w:r>
      <w:r>
        <w:rPr>
          <w:spacing w:val="-1"/>
          <w:sz w:val="21"/>
          <w:szCs w:val="21"/>
        </w:rPr>
        <w:t>国内棉布生</w:t>
      </w:r>
      <w:r>
        <w:rPr>
          <w:spacing w:val="-2"/>
          <w:sz w:val="21"/>
          <w:szCs w:val="21"/>
        </w:rPr>
        <w:t>产水平远超海外</w:t>
      </w:r>
    </w:p>
    <w:p w14:paraId="0BF24588">
      <w:pPr>
        <w:pStyle w:val="2"/>
        <w:spacing w:before="220" w:line="411" w:lineRule="auto"/>
        <w:ind w:left="4" w:right="2205" w:firstLine="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w:t>
      </w:r>
      <w:r>
        <w:rPr>
          <w:rFonts w:ascii="Times New Roman" w:hAnsi="Times New Roman" w:eastAsia="Times New Roman" w:cs="Times New Roman"/>
          <w:spacing w:val="22"/>
          <w:w w:val="101"/>
          <w:sz w:val="21"/>
          <w:szCs w:val="21"/>
        </w:rPr>
        <w:t xml:space="preserve">  </w:t>
      </w:r>
      <w:r>
        <w:rPr>
          <w:spacing w:val="-2"/>
          <w:sz w:val="21"/>
          <w:szCs w:val="21"/>
        </w:rPr>
        <w:t>民众社会生活方式已西化</w:t>
      </w:r>
      <w:r>
        <w:rPr>
          <w:spacing w:val="3"/>
          <w:sz w:val="21"/>
          <w:szCs w:val="21"/>
        </w:rPr>
        <w:t xml:space="preserve">                     </w:t>
      </w:r>
      <w:r>
        <w:rPr>
          <w:rFonts w:ascii="Times New Roman" w:hAnsi="Times New Roman" w:eastAsia="Times New Roman" w:cs="Times New Roman"/>
          <w:spacing w:val="-2"/>
          <w:sz w:val="21"/>
          <w:szCs w:val="21"/>
        </w:rPr>
        <w:t xml:space="preserve">D.  </w:t>
      </w:r>
      <w:r>
        <w:rPr>
          <w:spacing w:val="-2"/>
          <w:sz w:val="21"/>
          <w:szCs w:val="21"/>
        </w:rPr>
        <w:t>机制棉布始终占据主导地位</w:t>
      </w:r>
      <w:r>
        <w:rPr>
          <w:color w:val="2E75B6"/>
          <w:sz w:val="21"/>
          <w:szCs w:val="21"/>
        </w:rPr>
        <w:t>【答案】</w:t>
      </w:r>
      <w:r>
        <w:rPr>
          <w:rFonts w:ascii="Times New Roman" w:hAnsi="Times New Roman" w:eastAsia="Times New Roman" w:cs="Times New Roman"/>
          <w:sz w:val="21"/>
          <w:szCs w:val="21"/>
        </w:rPr>
        <w:t>A</w:t>
      </w:r>
    </w:p>
    <w:p w14:paraId="3B3F67E8">
      <w:pPr>
        <w:pStyle w:val="2"/>
        <w:spacing w:before="1" w:line="220" w:lineRule="auto"/>
        <w:ind w:left="4"/>
        <w:rPr>
          <w:sz w:val="21"/>
          <w:szCs w:val="21"/>
        </w:rPr>
      </w:pPr>
      <w:r>
        <w:rPr>
          <w:color w:val="2E75B6"/>
          <w:sz w:val="21"/>
          <w:szCs w:val="21"/>
        </w:rPr>
        <w:t>【解析】</w:t>
      </w:r>
    </w:p>
    <w:p w14:paraId="0D8940E7">
      <w:pPr>
        <w:pStyle w:val="2"/>
        <w:spacing w:before="219" w:line="411" w:lineRule="auto"/>
        <w:ind w:left="13" w:right="161" w:hanging="9"/>
        <w:jc w:val="both"/>
        <w:rPr>
          <w:sz w:val="21"/>
          <w:szCs w:val="21"/>
        </w:rPr>
      </w:pPr>
      <w:r>
        <w:rPr>
          <w:spacing w:val="-1"/>
          <w:sz w:val="21"/>
          <w:szCs w:val="21"/>
        </w:rPr>
        <w:t>【详解】A.据材料并结合所学可知，1867</w:t>
      </w:r>
      <w:r>
        <w:rPr>
          <w:spacing w:val="-2"/>
          <w:sz w:val="21"/>
          <w:szCs w:val="21"/>
        </w:rPr>
        <w:t>—1897</w:t>
      </w:r>
      <w:r>
        <w:rPr>
          <w:spacing w:val="-44"/>
          <w:sz w:val="21"/>
          <w:szCs w:val="21"/>
        </w:rPr>
        <w:t xml:space="preserve"> </w:t>
      </w:r>
      <w:r>
        <w:rPr>
          <w:spacing w:val="-2"/>
          <w:sz w:val="21"/>
          <w:szCs w:val="21"/>
        </w:rPr>
        <w:t>年正值明治维新时期，</w:t>
      </w:r>
      <w:r>
        <w:rPr>
          <w:spacing w:val="-60"/>
          <w:sz w:val="21"/>
          <w:szCs w:val="21"/>
        </w:rPr>
        <w:t xml:space="preserve"> </w:t>
      </w:r>
      <w:r>
        <w:rPr>
          <w:spacing w:val="-2"/>
          <w:sz w:val="21"/>
          <w:szCs w:val="21"/>
        </w:rPr>
        <w:t>日本推行“殖产兴业</w:t>
      </w:r>
      <w:r>
        <w:rPr>
          <w:spacing w:val="-77"/>
          <w:sz w:val="21"/>
          <w:szCs w:val="21"/>
        </w:rPr>
        <w:t xml:space="preserve"> </w:t>
      </w:r>
      <w:r>
        <w:rPr>
          <w:spacing w:val="-2"/>
          <w:sz w:val="21"/>
          <w:szCs w:val="21"/>
        </w:rPr>
        <w:t>”，积极引进</w:t>
      </w:r>
      <w:r>
        <w:rPr>
          <w:spacing w:val="-3"/>
          <w:sz w:val="21"/>
          <w:szCs w:val="21"/>
        </w:rPr>
        <w:t>西方技术、建立近代工厂，农村传统手工业依然广泛存在，</w:t>
      </w:r>
      <w:r>
        <w:rPr>
          <w:spacing w:val="-4"/>
          <w:sz w:val="21"/>
          <w:szCs w:val="21"/>
        </w:rPr>
        <w:t>“使用手纺、粗纺棉线织成的棉布</w:t>
      </w:r>
      <w:r>
        <w:rPr>
          <w:spacing w:val="-77"/>
          <w:sz w:val="21"/>
          <w:szCs w:val="21"/>
        </w:rPr>
        <w:t xml:space="preserve"> </w:t>
      </w:r>
      <w:r>
        <w:rPr>
          <w:spacing w:val="-4"/>
          <w:sz w:val="21"/>
          <w:szCs w:val="21"/>
        </w:rPr>
        <w:t>”仍占很大比</w:t>
      </w:r>
      <w:r>
        <w:rPr>
          <w:spacing w:val="-1"/>
          <w:sz w:val="21"/>
          <w:szCs w:val="21"/>
        </w:rPr>
        <w:t>例，材料反映的正是这种新旧生产方式并行的转型特征，正确。</w:t>
      </w:r>
    </w:p>
    <w:p w14:paraId="1E6A5381">
      <w:pPr>
        <w:pStyle w:val="2"/>
        <w:spacing w:line="414" w:lineRule="auto"/>
        <w:ind w:left="15" w:right="247" w:hanging="6"/>
        <w:rPr>
          <w:sz w:val="21"/>
          <w:szCs w:val="21"/>
        </w:rPr>
      </w:pPr>
      <w:r>
        <w:rPr>
          <w:sz w:val="21"/>
          <w:szCs w:val="21"/>
        </w:rPr>
        <w:t>B.图表只展示国内各类棉布需求量，没有海外棉布产量、品质对比数据，无法得出本国生产远</w:t>
      </w:r>
      <w:r>
        <w:rPr>
          <w:spacing w:val="-1"/>
          <w:sz w:val="21"/>
          <w:szCs w:val="21"/>
        </w:rPr>
        <w:t>超海外的结</w:t>
      </w:r>
      <w:r>
        <w:rPr>
          <w:spacing w:val="-2"/>
          <w:sz w:val="21"/>
          <w:szCs w:val="21"/>
        </w:rPr>
        <w:t>论，错误。</w:t>
      </w:r>
    </w:p>
    <w:p w14:paraId="73A8AD3B">
      <w:pPr>
        <w:pStyle w:val="2"/>
        <w:spacing w:before="184" w:line="219" w:lineRule="auto"/>
        <w:ind w:left="4175"/>
        <w:rPr>
          <w:sz w:val="21"/>
          <w:szCs w:val="21"/>
        </w:rPr>
      </w:pPr>
      <w:r>
        <w:drawing>
          <wp:anchor distT="0" distB="0" distL="0" distR="0" simplePos="0" relativeHeight="251667456" behindDoc="0" locked="0" layoutInCell="1" allowOverlap="1">
            <wp:simplePos x="0" y="0"/>
            <wp:positionH relativeFrom="column">
              <wp:posOffset>813435</wp:posOffset>
            </wp:positionH>
            <wp:positionV relativeFrom="paragraph">
              <wp:posOffset>139700</wp:posOffset>
            </wp:positionV>
            <wp:extent cx="9525" cy="9525"/>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8"/>
                    <a:stretch>
                      <a:fillRect/>
                    </a:stretch>
                  </pic:blipFill>
                  <pic:spPr>
                    <a:xfrm>
                      <a:off x="0" y="0"/>
                      <a:ext cx="9525" cy="9525"/>
                    </a:xfrm>
                    <a:prstGeom prst="rect">
                      <a:avLst/>
                    </a:prstGeom>
                  </pic:spPr>
                </pic:pic>
              </a:graphicData>
            </a:graphic>
          </wp:anchor>
        </w:drawing>
      </w:r>
      <w:r>
        <w:rPr>
          <w:spacing w:val="-6"/>
          <w:sz w:val="21"/>
          <w:szCs w:val="21"/>
        </w:rPr>
        <w:t>第</w:t>
      </w:r>
      <w:r>
        <w:rPr>
          <w:spacing w:val="-39"/>
          <w:sz w:val="21"/>
          <w:szCs w:val="21"/>
        </w:rPr>
        <w:t xml:space="preserve"> </w:t>
      </w:r>
      <w:r>
        <w:rPr>
          <w:rFonts w:ascii="Times New Roman" w:hAnsi="Times New Roman" w:eastAsia="Times New Roman" w:cs="Times New Roman"/>
          <w:spacing w:val="-6"/>
          <w:sz w:val="21"/>
          <w:szCs w:val="21"/>
        </w:rPr>
        <w:t>7</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7"/>
          <w:sz w:val="21"/>
          <w:szCs w:val="21"/>
        </w:rPr>
        <w:t xml:space="preserve"> </w:t>
      </w:r>
      <w:r>
        <w:rPr>
          <w:rFonts w:ascii="Times New Roman" w:hAnsi="Times New Roman" w:eastAsia="Times New Roman" w:cs="Times New Roman"/>
          <w:spacing w:val="-6"/>
          <w:sz w:val="21"/>
          <w:szCs w:val="21"/>
        </w:rPr>
        <w:t>17</w:t>
      </w:r>
      <w:r>
        <w:rPr>
          <w:spacing w:val="-6"/>
          <w:sz w:val="21"/>
          <w:szCs w:val="21"/>
        </w:rPr>
        <w:t>页</w:t>
      </w:r>
    </w:p>
    <w:p w14:paraId="7F8AFEEB">
      <w:pPr>
        <w:spacing w:line="219" w:lineRule="auto"/>
        <w:rPr>
          <w:sz w:val="21"/>
          <w:szCs w:val="21"/>
        </w:rPr>
        <w:sectPr>
          <w:pgSz w:w="11900" w:h="16839"/>
          <w:pgMar w:top="892" w:right="911" w:bottom="0" w:left="1073" w:header="0" w:footer="0" w:gutter="0"/>
          <w:cols w:space="720" w:num="1"/>
        </w:sectPr>
      </w:pPr>
    </w:p>
    <w:p w14:paraId="7D8EA9FD">
      <w:pPr>
        <w:spacing w:line="375" w:lineRule="exact"/>
        <w:ind w:firstLine="1321"/>
      </w:pPr>
    </w:p>
    <w:p w14:paraId="074D30AE">
      <w:pPr>
        <w:pStyle w:val="2"/>
        <w:spacing w:before="182" w:line="316" w:lineRule="auto"/>
        <w:ind w:left="14" w:right="248" w:hanging="6"/>
        <w:rPr>
          <w:sz w:val="21"/>
          <w:szCs w:val="21"/>
        </w:rPr>
      </w:pPr>
      <w:r>
        <w:rPr>
          <w:spacing w:val="-2"/>
          <w:sz w:val="21"/>
          <w:szCs w:val="21"/>
        </w:rPr>
        <w:t>C.仅棉布消费不能等同于整体生活全盘西化，</w:t>
      </w:r>
      <w:r>
        <w:rPr>
          <w:spacing w:val="-3"/>
          <w:sz w:val="21"/>
          <w:szCs w:val="21"/>
        </w:rPr>
        <w:t>“已西化</w:t>
      </w:r>
      <w:r>
        <w:rPr>
          <w:spacing w:val="-77"/>
          <w:sz w:val="21"/>
          <w:szCs w:val="21"/>
        </w:rPr>
        <w:t xml:space="preserve"> </w:t>
      </w:r>
      <w:r>
        <w:rPr>
          <w:spacing w:val="-3"/>
          <w:sz w:val="21"/>
          <w:szCs w:val="21"/>
        </w:rPr>
        <w:t>”</w:t>
      </w:r>
      <w:r>
        <w:rPr>
          <w:spacing w:val="-21"/>
          <w:sz w:val="21"/>
          <w:szCs w:val="21"/>
        </w:rPr>
        <w:t xml:space="preserve"> </w:t>
      </w:r>
      <w:r>
        <w:rPr>
          <w:spacing w:val="-3"/>
          <w:sz w:val="21"/>
          <w:szCs w:val="21"/>
        </w:rPr>
        <w:t>表述错误，材料缺乏服饰、饮食、礼仪等全方位</w:t>
      </w:r>
      <w:r>
        <w:rPr>
          <w:spacing w:val="-2"/>
          <w:sz w:val="21"/>
          <w:szCs w:val="21"/>
        </w:rPr>
        <w:t>西化的佐证，错误。</w:t>
      </w:r>
    </w:p>
    <w:p w14:paraId="56971266">
      <w:pPr>
        <w:pStyle w:val="2"/>
        <w:spacing w:before="217" w:line="316" w:lineRule="auto"/>
        <w:ind w:left="8" w:right="85" w:hanging="3"/>
        <w:rPr>
          <w:sz w:val="21"/>
          <w:szCs w:val="21"/>
        </w:rPr>
      </w:pPr>
      <w:r>
        <w:rPr>
          <w:spacing w:val="-1"/>
          <w:sz w:val="21"/>
          <w:szCs w:val="21"/>
        </w:rPr>
        <w:t>D.从图示趋势看，早期机制棉布需求量较低，直到后期才明显超过手织棉布，并非自始至终占据</w:t>
      </w:r>
      <w:r>
        <w:rPr>
          <w:spacing w:val="-2"/>
          <w:sz w:val="21"/>
          <w:szCs w:val="21"/>
        </w:rPr>
        <w:t>主导地位，</w:t>
      </w:r>
      <w:r>
        <w:rPr>
          <w:spacing w:val="-3"/>
          <w:sz w:val="21"/>
          <w:szCs w:val="21"/>
        </w:rPr>
        <w:t>错误。</w:t>
      </w:r>
    </w:p>
    <w:p w14:paraId="51D1A625">
      <w:pPr>
        <w:pStyle w:val="2"/>
        <w:spacing w:before="216" w:line="220" w:lineRule="auto"/>
        <w:ind w:left="13"/>
        <w:rPr>
          <w:sz w:val="21"/>
          <w:szCs w:val="21"/>
        </w:rPr>
      </w:pPr>
      <w:r>
        <w:rPr>
          <w:spacing w:val="-5"/>
          <w:sz w:val="21"/>
          <w:szCs w:val="21"/>
        </w:rPr>
        <w:t>故选</w:t>
      </w:r>
      <w:r>
        <w:rPr>
          <w:spacing w:val="-51"/>
          <w:sz w:val="21"/>
          <w:szCs w:val="21"/>
        </w:rPr>
        <w:t xml:space="preserve"> </w:t>
      </w:r>
      <w:r>
        <w:rPr>
          <w:spacing w:val="-5"/>
          <w:sz w:val="21"/>
          <w:szCs w:val="21"/>
        </w:rPr>
        <w:t>A</w:t>
      </w:r>
      <w:r>
        <w:rPr>
          <w:spacing w:val="-41"/>
          <w:sz w:val="21"/>
          <w:szCs w:val="21"/>
        </w:rPr>
        <w:t xml:space="preserve"> </w:t>
      </w:r>
      <w:r>
        <w:rPr>
          <w:spacing w:val="-5"/>
          <w:sz w:val="21"/>
          <w:szCs w:val="21"/>
        </w:rPr>
        <w:t>项。</w:t>
      </w:r>
    </w:p>
    <w:p w14:paraId="74A0159A">
      <w:pPr>
        <w:pStyle w:val="2"/>
        <w:spacing w:before="219" w:line="411" w:lineRule="auto"/>
        <w:ind w:left="26" w:right="163"/>
        <w:jc w:val="both"/>
        <w:rPr>
          <w:sz w:val="21"/>
          <w:szCs w:val="21"/>
        </w:rPr>
      </w:pPr>
      <w:r>
        <w:rPr>
          <w:rFonts w:ascii="Times New Roman" w:hAnsi="Times New Roman" w:eastAsia="Times New Roman" w:cs="Times New Roman"/>
          <w:spacing w:val="-2"/>
          <w:sz w:val="21"/>
          <w:szCs w:val="21"/>
        </w:rPr>
        <w:t xml:space="preserve">14.  </w:t>
      </w:r>
      <w:r>
        <w:rPr>
          <w:spacing w:val="-2"/>
          <w:sz w:val="21"/>
          <w:szCs w:val="21"/>
        </w:rPr>
        <w:t>华夫脱党领导人扎格鲁尔从一开始就将埃及独立问题视为国际问题，而非埃及与英国之间的争端或英帝</w:t>
      </w:r>
      <w:r>
        <w:rPr>
          <w:sz w:val="21"/>
          <w:szCs w:val="21"/>
        </w:rPr>
        <w:t>国内部事务。巴黎和会期间，他在法国频繁举</w:t>
      </w:r>
      <w:r>
        <w:rPr>
          <w:spacing w:val="-1"/>
          <w:sz w:val="21"/>
          <w:szCs w:val="21"/>
        </w:rPr>
        <w:t>行外交会晤、会见媒体记者，使国际社会知晓埃及问题的前</w:t>
      </w:r>
      <w:r>
        <w:rPr>
          <w:spacing w:val="-4"/>
          <w:sz w:val="21"/>
          <w:szCs w:val="21"/>
        </w:rPr>
        <w:t>因后果。扎格鲁尔的活动显示出 (</w:t>
      </w:r>
      <w:r>
        <w:rPr>
          <w:spacing w:val="24"/>
          <w:sz w:val="21"/>
          <w:szCs w:val="21"/>
        </w:rPr>
        <w:t xml:space="preserve">   </w:t>
      </w:r>
      <w:r>
        <w:rPr>
          <w:spacing w:val="-4"/>
          <w:sz w:val="21"/>
          <w:szCs w:val="21"/>
        </w:rPr>
        <w:t>)</w:t>
      </w:r>
    </w:p>
    <w:p w14:paraId="62FB46D8">
      <w:pPr>
        <w:pStyle w:val="2"/>
        <w:spacing w:line="220" w:lineRule="auto"/>
        <w:ind w:left="3"/>
        <w:rPr>
          <w:sz w:val="21"/>
          <w:szCs w:val="21"/>
        </w:rPr>
      </w:pPr>
      <w:r>
        <w:rPr>
          <w:rFonts w:ascii="Times New Roman" w:hAnsi="Times New Roman" w:eastAsia="Times New Roman" w:cs="Times New Roman"/>
          <w:spacing w:val="-2"/>
          <w:sz w:val="21"/>
          <w:szCs w:val="21"/>
        </w:rPr>
        <w:t>A.</w:t>
      </w:r>
      <w:r>
        <w:rPr>
          <w:rFonts w:ascii="Times New Roman" w:hAnsi="Times New Roman" w:eastAsia="Times New Roman" w:cs="Times New Roman"/>
          <w:spacing w:val="22"/>
          <w:w w:val="101"/>
          <w:sz w:val="21"/>
          <w:szCs w:val="21"/>
        </w:rPr>
        <w:t xml:space="preserve">  </w:t>
      </w:r>
      <w:r>
        <w:rPr>
          <w:spacing w:val="-2"/>
          <w:sz w:val="21"/>
          <w:szCs w:val="21"/>
        </w:rPr>
        <w:t>国际联盟作用日趋凸显</w:t>
      </w:r>
      <w:r>
        <w:rPr>
          <w:spacing w:val="2"/>
          <w:sz w:val="21"/>
          <w:szCs w:val="21"/>
        </w:rPr>
        <w:t xml:space="preserve">                       </w:t>
      </w:r>
      <w:r>
        <w:rPr>
          <w:rFonts w:ascii="Times New Roman" w:hAnsi="Times New Roman" w:eastAsia="Times New Roman" w:cs="Times New Roman"/>
          <w:spacing w:val="-2"/>
          <w:sz w:val="21"/>
          <w:szCs w:val="21"/>
        </w:rPr>
        <w:t xml:space="preserve">B.  </w:t>
      </w:r>
      <w:r>
        <w:rPr>
          <w:spacing w:val="-2"/>
          <w:sz w:val="21"/>
          <w:szCs w:val="21"/>
        </w:rPr>
        <w:t>埃及民族独立意识觉醒</w:t>
      </w:r>
    </w:p>
    <w:p w14:paraId="254E40FA">
      <w:pPr>
        <w:pStyle w:val="2"/>
        <w:spacing w:before="219" w:line="411" w:lineRule="auto"/>
        <w:ind w:right="2626"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英国殖民体系已经瓦解</w:t>
      </w:r>
      <w:r>
        <w:rPr>
          <w:spacing w:val="3"/>
          <w:sz w:val="21"/>
          <w:szCs w:val="21"/>
        </w:rPr>
        <w:t xml:space="preserve">                       </w:t>
      </w:r>
      <w:r>
        <w:rPr>
          <w:rFonts w:ascii="Times New Roman" w:hAnsi="Times New Roman" w:eastAsia="Times New Roman" w:cs="Times New Roman"/>
          <w:spacing w:val="-1"/>
          <w:sz w:val="21"/>
          <w:szCs w:val="21"/>
        </w:rPr>
        <w:t xml:space="preserve">D.  </w:t>
      </w:r>
      <w:r>
        <w:rPr>
          <w:spacing w:val="-1"/>
          <w:sz w:val="21"/>
          <w:szCs w:val="21"/>
        </w:rPr>
        <w:t>近代外交制度逐渐建立</w:t>
      </w:r>
      <w:r>
        <w:rPr>
          <w:color w:val="2E75B6"/>
          <w:spacing w:val="1"/>
          <w:sz w:val="21"/>
          <w:szCs w:val="21"/>
        </w:rPr>
        <w:t>【答案】</w:t>
      </w:r>
      <w:r>
        <w:rPr>
          <w:rFonts w:ascii="Times New Roman" w:hAnsi="Times New Roman" w:eastAsia="Times New Roman" w:cs="Times New Roman"/>
          <w:spacing w:val="1"/>
          <w:sz w:val="21"/>
          <w:szCs w:val="21"/>
        </w:rPr>
        <w:t>B</w:t>
      </w:r>
    </w:p>
    <w:p w14:paraId="1518F20F">
      <w:pPr>
        <w:pStyle w:val="2"/>
        <w:spacing w:line="220" w:lineRule="auto"/>
        <w:rPr>
          <w:sz w:val="21"/>
          <w:szCs w:val="21"/>
        </w:rPr>
      </w:pPr>
      <w:r>
        <w:rPr>
          <w:color w:val="2E75B6"/>
          <w:sz w:val="21"/>
          <w:szCs w:val="21"/>
        </w:rPr>
        <w:t>【解析】</w:t>
      </w:r>
    </w:p>
    <w:p w14:paraId="3F0FE81C">
      <w:pPr>
        <w:pStyle w:val="2"/>
        <w:spacing w:before="218" w:line="411" w:lineRule="auto"/>
        <w:ind w:left="11" w:right="196" w:hanging="11"/>
        <w:rPr>
          <w:sz w:val="21"/>
          <w:szCs w:val="21"/>
        </w:rPr>
      </w:pPr>
      <w:r>
        <w:rPr>
          <w:sz w:val="21"/>
          <w:szCs w:val="21"/>
        </w:rPr>
        <w:t>【详解】A.国际联盟（国联）是在巴黎和会之后（1920</w:t>
      </w:r>
      <w:r>
        <w:rPr>
          <w:spacing w:val="-43"/>
          <w:sz w:val="21"/>
          <w:szCs w:val="21"/>
        </w:rPr>
        <w:t xml:space="preserve"> </w:t>
      </w:r>
      <w:r>
        <w:rPr>
          <w:sz w:val="21"/>
          <w:szCs w:val="21"/>
        </w:rPr>
        <w:t>年）才正式成立的，巴黎和会</w:t>
      </w:r>
      <w:r>
        <w:rPr>
          <w:spacing w:val="-1"/>
          <w:sz w:val="21"/>
          <w:szCs w:val="21"/>
        </w:rPr>
        <w:t>期间国联尚未发挥作</w:t>
      </w:r>
      <w:r>
        <w:rPr>
          <w:spacing w:val="-2"/>
          <w:sz w:val="21"/>
          <w:szCs w:val="21"/>
        </w:rPr>
        <w:t>用，错误。</w:t>
      </w:r>
    </w:p>
    <w:p w14:paraId="1D053F91">
      <w:pPr>
        <w:pStyle w:val="2"/>
        <w:spacing w:before="2" w:line="347" w:lineRule="auto"/>
        <w:ind w:left="8" w:right="248" w:hanging="3"/>
        <w:rPr>
          <w:sz w:val="21"/>
          <w:szCs w:val="21"/>
        </w:rPr>
      </w:pPr>
      <w:r>
        <w:rPr>
          <w:sz w:val="21"/>
          <w:szCs w:val="21"/>
        </w:rPr>
        <w:t>B.扎格鲁尔将埃及独立问题上升为国际问题，在巴黎和会期间通过外交会晤、媒体发声等方式</w:t>
      </w:r>
      <w:r>
        <w:rPr>
          <w:spacing w:val="-1"/>
          <w:sz w:val="21"/>
          <w:szCs w:val="21"/>
        </w:rPr>
        <w:t>争取国际社</w:t>
      </w:r>
      <w:r>
        <w:rPr>
          <w:sz w:val="21"/>
          <w:szCs w:val="21"/>
        </w:rPr>
        <w:t>会关注，这体现了埃及不再单纯局限于与英国的双边争端，而是主动借助国际视野推</w:t>
      </w:r>
      <w:r>
        <w:rPr>
          <w:spacing w:val="-1"/>
          <w:sz w:val="21"/>
          <w:szCs w:val="21"/>
        </w:rPr>
        <w:t>动民族独立，反映出埃及民族独立意识的觉醒和主动抗争，正确。</w:t>
      </w:r>
    </w:p>
    <w:p w14:paraId="408C99B6">
      <w:pPr>
        <w:pStyle w:val="2"/>
        <w:spacing w:before="218" w:line="219" w:lineRule="auto"/>
        <w:ind w:left="8"/>
        <w:rPr>
          <w:sz w:val="21"/>
          <w:szCs w:val="21"/>
        </w:rPr>
      </w:pPr>
      <w:r>
        <w:rPr>
          <w:sz w:val="21"/>
          <w:szCs w:val="21"/>
        </w:rPr>
        <w:t>C.英国殖民体系的瓦解是在二战后，巴黎和会时期英国仍维持着庞大的</w:t>
      </w:r>
      <w:r>
        <w:rPr>
          <w:spacing w:val="-1"/>
          <w:sz w:val="21"/>
          <w:szCs w:val="21"/>
        </w:rPr>
        <w:t>殖民统治，错误。</w:t>
      </w:r>
    </w:p>
    <w:p w14:paraId="04870044">
      <w:pPr>
        <w:pStyle w:val="2"/>
        <w:spacing w:before="219" w:line="316" w:lineRule="auto"/>
        <w:ind w:left="11" w:right="248" w:hanging="6"/>
        <w:rPr>
          <w:sz w:val="21"/>
          <w:szCs w:val="21"/>
        </w:rPr>
      </w:pPr>
      <w:r>
        <w:rPr>
          <w:sz w:val="21"/>
          <w:szCs w:val="21"/>
        </w:rPr>
        <w:t>D.近代外交制度在更早时期已逐步建立，扎格鲁尔的活动核心是争取民族独立，并非推动近</w:t>
      </w:r>
      <w:r>
        <w:rPr>
          <w:spacing w:val="-1"/>
          <w:sz w:val="21"/>
          <w:szCs w:val="21"/>
        </w:rPr>
        <w:t>代外交制度的</w:t>
      </w:r>
      <w:r>
        <w:rPr>
          <w:spacing w:val="-2"/>
          <w:sz w:val="21"/>
          <w:szCs w:val="21"/>
        </w:rPr>
        <w:t>建立，错误。</w:t>
      </w:r>
    </w:p>
    <w:p w14:paraId="6D00226D">
      <w:pPr>
        <w:pStyle w:val="2"/>
        <w:spacing w:before="217" w:line="220" w:lineRule="auto"/>
        <w:ind w:left="13"/>
        <w:rPr>
          <w:sz w:val="21"/>
          <w:szCs w:val="21"/>
        </w:rPr>
      </w:pPr>
      <w:r>
        <w:rPr>
          <w:spacing w:val="-6"/>
          <w:sz w:val="21"/>
          <w:szCs w:val="21"/>
        </w:rPr>
        <w:t>故选</w:t>
      </w:r>
      <w:r>
        <w:rPr>
          <w:spacing w:val="-47"/>
          <w:sz w:val="21"/>
          <w:szCs w:val="21"/>
        </w:rPr>
        <w:t xml:space="preserve"> </w:t>
      </w:r>
      <w:r>
        <w:rPr>
          <w:spacing w:val="-6"/>
          <w:sz w:val="21"/>
          <w:szCs w:val="21"/>
        </w:rPr>
        <w:t>B</w:t>
      </w:r>
      <w:r>
        <w:rPr>
          <w:spacing w:val="-41"/>
          <w:sz w:val="21"/>
          <w:szCs w:val="21"/>
        </w:rPr>
        <w:t xml:space="preserve"> </w:t>
      </w:r>
      <w:r>
        <w:rPr>
          <w:spacing w:val="-6"/>
          <w:sz w:val="21"/>
          <w:szCs w:val="21"/>
        </w:rPr>
        <w:t>项。</w:t>
      </w:r>
    </w:p>
    <w:p w14:paraId="11DCADB8">
      <w:pPr>
        <w:pStyle w:val="2"/>
        <w:spacing w:before="220" w:line="411" w:lineRule="auto"/>
        <w:ind w:left="10" w:right="196" w:firstLine="15"/>
        <w:jc w:val="both"/>
        <w:rPr>
          <w:sz w:val="21"/>
          <w:szCs w:val="21"/>
        </w:rPr>
      </w:pPr>
      <w:r>
        <w:rPr>
          <w:rFonts w:ascii="Times New Roman" w:hAnsi="Times New Roman" w:eastAsia="Times New Roman" w:cs="Times New Roman"/>
          <w:spacing w:val="-2"/>
          <w:sz w:val="21"/>
          <w:szCs w:val="21"/>
        </w:rPr>
        <w:t>15.</w:t>
      </w:r>
      <w:r>
        <w:rPr>
          <w:rFonts w:ascii="Times New Roman" w:hAnsi="Times New Roman" w:eastAsia="Times New Roman" w:cs="Times New Roman"/>
          <w:spacing w:val="25"/>
          <w:w w:val="101"/>
          <w:sz w:val="21"/>
          <w:szCs w:val="21"/>
        </w:rPr>
        <w:t xml:space="preserve"> </w:t>
      </w:r>
      <w:r>
        <w:rPr>
          <w:rFonts w:ascii="Times New Roman" w:hAnsi="Times New Roman" w:eastAsia="Times New Roman" w:cs="Times New Roman"/>
          <w:spacing w:val="-2"/>
          <w:sz w:val="21"/>
          <w:szCs w:val="21"/>
        </w:rPr>
        <w:t xml:space="preserve">19 </w:t>
      </w:r>
      <w:r>
        <w:rPr>
          <w:spacing w:val="-2"/>
          <w:sz w:val="21"/>
          <w:szCs w:val="21"/>
        </w:rPr>
        <w:t>世纪初以来，德国的数学学科一直处于世界先进水平，其“数学王国</w:t>
      </w:r>
      <w:r>
        <w:rPr>
          <w:spacing w:val="-77"/>
          <w:sz w:val="21"/>
          <w:szCs w:val="21"/>
        </w:rPr>
        <w:t xml:space="preserve"> </w:t>
      </w:r>
      <w:r>
        <w:rPr>
          <w:spacing w:val="-2"/>
          <w:sz w:val="21"/>
          <w:szCs w:val="21"/>
        </w:rPr>
        <w:t>”的地位却在</w:t>
      </w:r>
      <w:r>
        <w:rPr>
          <w:spacing w:val="-28"/>
          <w:sz w:val="21"/>
          <w:szCs w:val="21"/>
        </w:rPr>
        <w:t xml:space="preserve"> </w:t>
      </w:r>
      <w:r>
        <w:rPr>
          <w:rFonts w:ascii="Times New Roman" w:hAnsi="Times New Roman" w:eastAsia="Times New Roman" w:cs="Times New Roman"/>
          <w:spacing w:val="-2"/>
          <w:sz w:val="21"/>
          <w:szCs w:val="21"/>
        </w:rPr>
        <w:t xml:space="preserve">1933 </w:t>
      </w:r>
      <w:r>
        <w:rPr>
          <w:spacing w:val="-2"/>
          <w:sz w:val="21"/>
          <w:szCs w:val="21"/>
        </w:rPr>
        <w:t>年后迅速崩</w:t>
      </w:r>
      <w:r>
        <w:rPr>
          <w:spacing w:val="-1"/>
          <w:sz w:val="21"/>
          <w:szCs w:val="21"/>
        </w:rPr>
        <w:t>塌。大量数学家陆续流亡到美国，使美国在二战后取代德国成为新的“世界数学研究中心</w:t>
      </w:r>
      <w:r>
        <w:rPr>
          <w:spacing w:val="-70"/>
          <w:sz w:val="21"/>
          <w:szCs w:val="21"/>
        </w:rPr>
        <w:t xml:space="preserve"> </w:t>
      </w:r>
      <w:r>
        <w:rPr>
          <w:spacing w:val="-1"/>
          <w:sz w:val="21"/>
          <w:szCs w:val="21"/>
        </w:rPr>
        <w:t>”。这场“世界</w:t>
      </w:r>
      <w:r>
        <w:rPr>
          <w:spacing w:val="-4"/>
          <w:sz w:val="21"/>
          <w:szCs w:val="21"/>
        </w:rPr>
        <w:t>数学研究中心</w:t>
      </w:r>
      <w:r>
        <w:rPr>
          <w:spacing w:val="-78"/>
          <w:sz w:val="21"/>
          <w:szCs w:val="21"/>
        </w:rPr>
        <w:t xml:space="preserve"> </w:t>
      </w:r>
      <w:r>
        <w:rPr>
          <w:spacing w:val="-4"/>
          <w:sz w:val="21"/>
          <w:szCs w:val="21"/>
        </w:rPr>
        <w:t>”的洲际转移缘于 (</w:t>
      </w:r>
      <w:r>
        <w:rPr>
          <w:spacing w:val="20"/>
          <w:sz w:val="21"/>
          <w:szCs w:val="21"/>
        </w:rPr>
        <w:t xml:space="preserve">   </w:t>
      </w:r>
      <w:r>
        <w:rPr>
          <w:spacing w:val="-4"/>
          <w:sz w:val="21"/>
          <w:szCs w:val="21"/>
        </w:rPr>
        <w:t>)</w:t>
      </w:r>
    </w:p>
    <w:p w14:paraId="19E8DBDD">
      <w:pPr>
        <w:pStyle w:val="2"/>
        <w:spacing w:before="1" w:line="217" w:lineRule="auto"/>
        <w:ind w:left="3"/>
        <w:rPr>
          <w:sz w:val="21"/>
          <w:szCs w:val="21"/>
        </w:rPr>
      </w:pPr>
      <w:r>
        <w:rPr>
          <w:rFonts w:ascii="Times New Roman" w:hAnsi="Times New Roman" w:eastAsia="Times New Roman" w:cs="Times New Roman"/>
          <w:sz w:val="21"/>
          <w:szCs w:val="21"/>
        </w:rPr>
        <w:t xml:space="preserve">A.  </w:t>
      </w:r>
      <w:r>
        <w:rPr>
          <w:sz w:val="21"/>
          <w:szCs w:val="21"/>
        </w:rPr>
        <w:t>现代科学技术的新发展</w:t>
      </w:r>
      <w:r>
        <w:rPr>
          <w:spacing w:val="2"/>
          <w:sz w:val="21"/>
          <w:szCs w:val="21"/>
        </w:rPr>
        <w:t xml:space="preserve">                       </w:t>
      </w:r>
      <w:r>
        <w:rPr>
          <w:rFonts w:ascii="Times New Roman" w:hAnsi="Times New Roman" w:eastAsia="Times New Roman" w:cs="Times New Roman"/>
          <w:sz w:val="21"/>
          <w:szCs w:val="21"/>
        </w:rPr>
        <w:t xml:space="preserve">B.  </w:t>
      </w:r>
      <w:r>
        <w:rPr>
          <w:sz w:val="21"/>
          <w:szCs w:val="21"/>
        </w:rPr>
        <w:t>世界经</w:t>
      </w:r>
      <w:r>
        <w:rPr>
          <w:spacing w:val="-1"/>
          <w:sz w:val="21"/>
          <w:szCs w:val="21"/>
        </w:rPr>
        <w:t>济大危机的爆发</w:t>
      </w:r>
    </w:p>
    <w:p w14:paraId="42841C41">
      <w:pPr>
        <w:pStyle w:val="2"/>
        <w:spacing w:before="221" w:line="411" w:lineRule="auto"/>
        <w:ind w:right="2626"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劳动力大规模全球流动</w:t>
      </w:r>
      <w:r>
        <w:rPr>
          <w:spacing w:val="3"/>
          <w:sz w:val="21"/>
          <w:szCs w:val="21"/>
        </w:rPr>
        <w:t xml:space="preserve">                       </w:t>
      </w:r>
      <w:r>
        <w:rPr>
          <w:rFonts w:ascii="Times New Roman" w:hAnsi="Times New Roman" w:eastAsia="Times New Roman" w:cs="Times New Roman"/>
          <w:spacing w:val="-1"/>
          <w:sz w:val="21"/>
          <w:szCs w:val="21"/>
        </w:rPr>
        <w:t xml:space="preserve">D.  </w:t>
      </w:r>
      <w:r>
        <w:rPr>
          <w:spacing w:val="-1"/>
          <w:sz w:val="21"/>
          <w:szCs w:val="21"/>
        </w:rPr>
        <w:t>法西斯势力的日益猖獗</w:t>
      </w:r>
      <w:r>
        <w:rPr>
          <w:color w:val="2E75B6"/>
          <w:spacing w:val="1"/>
          <w:sz w:val="21"/>
          <w:szCs w:val="21"/>
        </w:rPr>
        <w:t>【答案】</w:t>
      </w:r>
      <w:r>
        <w:rPr>
          <w:rFonts w:ascii="Times New Roman" w:hAnsi="Times New Roman" w:eastAsia="Times New Roman" w:cs="Times New Roman"/>
          <w:spacing w:val="1"/>
          <w:sz w:val="21"/>
          <w:szCs w:val="21"/>
        </w:rPr>
        <w:t>D</w:t>
      </w:r>
    </w:p>
    <w:p w14:paraId="069C1F1A">
      <w:pPr>
        <w:pStyle w:val="2"/>
        <w:spacing w:line="220" w:lineRule="auto"/>
        <w:rPr>
          <w:sz w:val="21"/>
          <w:szCs w:val="21"/>
        </w:rPr>
      </w:pPr>
      <w:r>
        <w:rPr>
          <w:color w:val="2E75B6"/>
          <w:sz w:val="21"/>
          <w:szCs w:val="21"/>
        </w:rPr>
        <w:t>【解析】</w:t>
      </w:r>
    </w:p>
    <w:p w14:paraId="5DBCD3FF">
      <w:pPr>
        <w:pStyle w:val="2"/>
        <w:spacing w:before="217" w:line="219" w:lineRule="auto"/>
        <w:rPr>
          <w:sz w:val="21"/>
          <w:szCs w:val="21"/>
        </w:rPr>
      </w:pPr>
      <w:r>
        <w:rPr>
          <w:sz w:val="21"/>
          <w:szCs w:val="21"/>
        </w:rPr>
        <w:t>【详解】A.现代科学技术的新发展主要推动学科自身进步，并非数学研究中心转移的核心动因，错误。</w:t>
      </w:r>
    </w:p>
    <w:p w14:paraId="0DB98D16">
      <w:pPr>
        <w:pStyle w:val="2"/>
        <w:spacing w:before="219" w:line="218" w:lineRule="auto"/>
        <w:jc w:val="right"/>
        <w:rPr>
          <w:sz w:val="21"/>
          <w:szCs w:val="21"/>
        </w:rPr>
      </w:pPr>
      <w:r>
        <w:rPr>
          <w:spacing w:val="-2"/>
          <w:sz w:val="21"/>
          <w:szCs w:val="21"/>
        </w:rPr>
        <w:t>B.世界经济大危机爆发于</w:t>
      </w:r>
      <w:r>
        <w:rPr>
          <w:spacing w:val="-31"/>
          <w:sz w:val="21"/>
          <w:szCs w:val="21"/>
        </w:rPr>
        <w:t xml:space="preserve"> </w:t>
      </w:r>
      <w:r>
        <w:rPr>
          <w:spacing w:val="-2"/>
          <w:sz w:val="21"/>
          <w:szCs w:val="21"/>
        </w:rPr>
        <w:t>1929</w:t>
      </w:r>
      <w:r>
        <w:rPr>
          <w:spacing w:val="-45"/>
          <w:sz w:val="21"/>
          <w:szCs w:val="21"/>
        </w:rPr>
        <w:t xml:space="preserve"> </w:t>
      </w:r>
      <w:r>
        <w:rPr>
          <w:spacing w:val="-2"/>
          <w:sz w:val="21"/>
          <w:szCs w:val="21"/>
        </w:rPr>
        <w:t>年，主要冲击经济领域，虽有影响但不是导致数学家大规模流亡的关键因素，</w:t>
      </w:r>
    </w:p>
    <w:p w14:paraId="3B6504CB">
      <w:pPr>
        <w:pStyle w:val="2"/>
        <w:spacing w:before="99" w:line="219" w:lineRule="auto"/>
        <w:ind w:left="4170"/>
        <w:rPr>
          <w:sz w:val="21"/>
          <w:szCs w:val="21"/>
        </w:rPr>
      </w:pPr>
      <w:r>
        <w:drawing>
          <wp:anchor distT="0" distB="0" distL="0" distR="0" simplePos="0" relativeHeight="251668480"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8"/>
                    <a:stretch>
                      <a:fillRect/>
                    </a:stretch>
                  </pic:blipFill>
                  <pic:spPr>
                    <a:xfrm>
                      <a:off x="0" y="0"/>
                      <a:ext cx="9525" cy="9525"/>
                    </a:xfrm>
                    <a:prstGeom prst="rect">
                      <a:avLst/>
                    </a:prstGeom>
                  </pic:spPr>
                </pic:pic>
              </a:graphicData>
            </a:graphic>
          </wp:anchor>
        </w:drawing>
      </w:r>
      <w:r>
        <w:rPr>
          <w:spacing w:val="-6"/>
          <w:sz w:val="21"/>
          <w:szCs w:val="21"/>
        </w:rPr>
        <w:t>第</w:t>
      </w:r>
      <w:r>
        <w:rPr>
          <w:spacing w:val="-39"/>
          <w:sz w:val="21"/>
          <w:szCs w:val="21"/>
        </w:rPr>
        <w:t xml:space="preserve"> </w:t>
      </w:r>
      <w:r>
        <w:rPr>
          <w:rFonts w:ascii="Times New Roman" w:hAnsi="Times New Roman" w:eastAsia="Times New Roman" w:cs="Times New Roman"/>
          <w:spacing w:val="-6"/>
          <w:sz w:val="21"/>
          <w:szCs w:val="21"/>
        </w:rPr>
        <w:t>8</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7"/>
          <w:sz w:val="21"/>
          <w:szCs w:val="21"/>
        </w:rPr>
        <w:t xml:space="preserve"> </w:t>
      </w:r>
      <w:r>
        <w:rPr>
          <w:rFonts w:ascii="Times New Roman" w:hAnsi="Times New Roman" w:eastAsia="Times New Roman" w:cs="Times New Roman"/>
          <w:spacing w:val="-6"/>
          <w:sz w:val="21"/>
          <w:szCs w:val="21"/>
        </w:rPr>
        <w:t>17</w:t>
      </w:r>
      <w:r>
        <w:rPr>
          <w:spacing w:val="-6"/>
          <w:sz w:val="21"/>
          <w:szCs w:val="21"/>
        </w:rPr>
        <w:t>页</w:t>
      </w:r>
    </w:p>
    <w:p w14:paraId="7B9639CB">
      <w:pPr>
        <w:spacing w:line="219" w:lineRule="auto"/>
        <w:rPr>
          <w:sz w:val="21"/>
          <w:szCs w:val="21"/>
        </w:rPr>
        <w:sectPr>
          <w:pgSz w:w="11900" w:h="16839"/>
          <w:pgMar w:top="892" w:right="910" w:bottom="0" w:left="1078" w:header="0" w:footer="0" w:gutter="0"/>
          <w:cols w:space="720" w:num="1"/>
        </w:sectPr>
      </w:pPr>
    </w:p>
    <w:p w14:paraId="55AD7A4B">
      <w:pPr>
        <w:spacing w:line="375" w:lineRule="exact"/>
        <w:ind w:firstLine="1321"/>
      </w:pPr>
    </w:p>
    <w:p w14:paraId="36D3F11E">
      <w:pPr>
        <w:pStyle w:val="2"/>
        <w:spacing w:before="182" w:line="221" w:lineRule="auto"/>
        <w:ind w:left="9"/>
        <w:rPr>
          <w:sz w:val="21"/>
          <w:szCs w:val="21"/>
        </w:rPr>
      </w:pPr>
      <w:r>
        <w:pict>
          <v:rect id="_x0000_s1028" o:spid="_x0000_s1028" o:spt="1" style="position:absolute;left:0pt;margin-left:351.05pt;margin-top:10.1pt;height:0.75pt;width:0.75pt;z-index:251669504;mso-width-relative:page;mso-height-relative:page;" fillcolor="#211D0A" filled="t" stroked="f" coordsize="21600,21600">
            <v:path/>
            <v:fill on="t" opacity="27499f" focussize="0,0"/>
            <v:stroke on="f"/>
            <v:imagedata o:title=""/>
            <o:lock v:ext="edit"/>
          </v:rect>
        </w:pict>
      </w:r>
      <w:r>
        <w:rPr>
          <w:spacing w:val="-3"/>
          <w:sz w:val="21"/>
          <w:szCs w:val="21"/>
        </w:rPr>
        <w:t>错误。</w:t>
      </w:r>
    </w:p>
    <w:p w14:paraId="417A0E9B">
      <w:pPr>
        <w:pStyle w:val="2"/>
        <w:spacing w:before="217" w:line="411" w:lineRule="auto"/>
        <w:ind w:left="10" w:right="85" w:hanging="2"/>
        <w:rPr>
          <w:sz w:val="21"/>
          <w:szCs w:val="21"/>
        </w:rPr>
      </w:pPr>
      <w:r>
        <w:rPr>
          <w:sz w:val="21"/>
          <w:szCs w:val="21"/>
        </w:rPr>
        <w:t>C.劳动力大规模全球流动通常指劳工或普通技术人员的迁移，而材料所述是顶尖科学家</w:t>
      </w:r>
      <w:r>
        <w:rPr>
          <w:spacing w:val="-1"/>
          <w:sz w:val="21"/>
          <w:szCs w:val="21"/>
        </w:rPr>
        <w:t>的被迫流亡，其性质属于政治避难而非经济移民，错误。</w:t>
      </w:r>
    </w:p>
    <w:p w14:paraId="313CE040">
      <w:pPr>
        <w:pStyle w:val="2"/>
        <w:spacing w:before="1" w:line="411" w:lineRule="auto"/>
        <w:ind w:left="10" w:right="33" w:hanging="5"/>
        <w:rPr>
          <w:sz w:val="21"/>
          <w:szCs w:val="21"/>
        </w:rPr>
      </w:pPr>
      <w:r>
        <w:rPr>
          <w:sz w:val="21"/>
          <w:szCs w:val="21"/>
        </w:rPr>
        <w:t>D.1933</w:t>
      </w:r>
      <w:r>
        <w:rPr>
          <w:spacing w:val="-43"/>
          <w:sz w:val="21"/>
          <w:szCs w:val="21"/>
        </w:rPr>
        <w:t xml:space="preserve"> </w:t>
      </w:r>
      <w:r>
        <w:rPr>
          <w:sz w:val="21"/>
          <w:szCs w:val="21"/>
        </w:rPr>
        <w:t>年希特勒上台后，法西斯势力日益猖獗，推行排犹政策和文化专</w:t>
      </w:r>
      <w:r>
        <w:rPr>
          <w:spacing w:val="-1"/>
          <w:sz w:val="21"/>
          <w:szCs w:val="21"/>
        </w:rPr>
        <w:t>制，大量德国犹太裔数学家和反法西斯数学家遭到迫害，被迫流亡美国，这直接导致德国“数学王国</w:t>
      </w:r>
      <w:r>
        <w:rPr>
          <w:spacing w:val="-70"/>
          <w:sz w:val="21"/>
          <w:szCs w:val="21"/>
        </w:rPr>
        <w:t xml:space="preserve"> </w:t>
      </w:r>
      <w:r>
        <w:rPr>
          <w:spacing w:val="-1"/>
          <w:sz w:val="21"/>
          <w:szCs w:val="21"/>
        </w:rPr>
        <w:t>”地位崩塌，美国借此崛起为新的世界数学研究中心，正确。</w:t>
      </w:r>
    </w:p>
    <w:p w14:paraId="6D4CDE93">
      <w:pPr>
        <w:pStyle w:val="2"/>
        <w:spacing w:line="220" w:lineRule="auto"/>
        <w:ind w:left="13"/>
        <w:rPr>
          <w:sz w:val="21"/>
          <w:szCs w:val="21"/>
        </w:rPr>
      </w:pPr>
      <w:r>
        <w:rPr>
          <w:spacing w:val="-6"/>
          <w:sz w:val="21"/>
          <w:szCs w:val="21"/>
        </w:rPr>
        <w:t>故选</w:t>
      </w:r>
      <w:r>
        <w:rPr>
          <w:spacing w:val="-47"/>
          <w:sz w:val="21"/>
          <w:szCs w:val="21"/>
        </w:rPr>
        <w:t xml:space="preserve"> </w:t>
      </w:r>
      <w:r>
        <w:rPr>
          <w:spacing w:val="-6"/>
          <w:sz w:val="21"/>
          <w:szCs w:val="21"/>
        </w:rPr>
        <w:t>D</w:t>
      </w:r>
      <w:r>
        <w:rPr>
          <w:spacing w:val="-41"/>
          <w:sz w:val="21"/>
          <w:szCs w:val="21"/>
        </w:rPr>
        <w:t xml:space="preserve"> </w:t>
      </w:r>
      <w:r>
        <w:rPr>
          <w:spacing w:val="-6"/>
          <w:sz w:val="21"/>
          <w:szCs w:val="21"/>
        </w:rPr>
        <w:t>项。</w:t>
      </w:r>
    </w:p>
    <w:p w14:paraId="31CED141">
      <w:pPr>
        <w:pStyle w:val="2"/>
        <w:spacing w:before="219" w:line="411" w:lineRule="auto"/>
        <w:ind w:left="14" w:right="33" w:firstLine="12"/>
        <w:jc w:val="both"/>
        <w:rPr>
          <w:sz w:val="21"/>
          <w:szCs w:val="21"/>
        </w:rPr>
      </w:pPr>
      <w:r>
        <w:rPr>
          <w:rFonts w:ascii="Times New Roman" w:hAnsi="Times New Roman" w:eastAsia="Times New Roman" w:cs="Times New Roman"/>
          <w:spacing w:val="-1"/>
          <w:sz w:val="21"/>
          <w:szCs w:val="21"/>
        </w:rPr>
        <w:t xml:space="preserve">16. 20 </w:t>
      </w:r>
      <w:r>
        <w:rPr>
          <w:spacing w:val="-1"/>
          <w:sz w:val="21"/>
          <w:szCs w:val="21"/>
        </w:rPr>
        <w:t>世纪</w:t>
      </w:r>
      <w:r>
        <w:rPr>
          <w:spacing w:val="-43"/>
          <w:sz w:val="21"/>
          <w:szCs w:val="21"/>
        </w:rPr>
        <w:t xml:space="preserve"> </w:t>
      </w:r>
      <w:r>
        <w:rPr>
          <w:rFonts w:ascii="Times New Roman" w:hAnsi="Times New Roman" w:eastAsia="Times New Roman" w:cs="Times New Roman"/>
          <w:spacing w:val="-1"/>
          <w:sz w:val="21"/>
          <w:szCs w:val="21"/>
        </w:rPr>
        <w:t xml:space="preserve">60 </w:t>
      </w:r>
      <w:r>
        <w:rPr>
          <w:spacing w:val="-1"/>
          <w:sz w:val="21"/>
          <w:szCs w:val="21"/>
        </w:rPr>
        <w:t>年代中期，在西方解除经济禁运后，苏联满足于在经济互助委员</w:t>
      </w:r>
      <w:r>
        <w:rPr>
          <w:spacing w:val="-2"/>
          <w:sz w:val="21"/>
          <w:szCs w:val="21"/>
        </w:rPr>
        <w:t>会中的主导地位，仅将“</w:t>
      </w:r>
      <w:r>
        <w:rPr>
          <w:spacing w:val="-77"/>
          <w:sz w:val="21"/>
          <w:szCs w:val="21"/>
        </w:rPr>
        <w:t xml:space="preserve"> </w:t>
      </w:r>
      <w:r>
        <w:rPr>
          <w:spacing w:val="-2"/>
          <w:sz w:val="21"/>
          <w:szCs w:val="21"/>
        </w:rPr>
        <w:t>国</w:t>
      </w:r>
      <w:r>
        <w:rPr>
          <w:spacing w:val="-1"/>
          <w:sz w:val="21"/>
          <w:szCs w:val="21"/>
        </w:rPr>
        <w:t>际分工</w:t>
      </w:r>
      <w:r>
        <w:rPr>
          <w:spacing w:val="-73"/>
          <w:sz w:val="21"/>
          <w:szCs w:val="21"/>
        </w:rPr>
        <w:t xml:space="preserve"> </w:t>
      </w:r>
      <w:r>
        <w:rPr>
          <w:spacing w:val="-1"/>
          <w:sz w:val="21"/>
          <w:szCs w:val="21"/>
        </w:rPr>
        <w:t>”原则从经济互助委员会扩大到世界范围，其目的在相当程度上是为了节省“在五年计划中用于科</w:t>
      </w:r>
      <w:r>
        <w:rPr>
          <w:spacing w:val="-4"/>
          <w:sz w:val="21"/>
          <w:szCs w:val="21"/>
        </w:rPr>
        <w:t>学研究的数亿卢布</w:t>
      </w:r>
      <w:r>
        <w:rPr>
          <w:spacing w:val="-69"/>
          <w:sz w:val="21"/>
          <w:szCs w:val="21"/>
        </w:rPr>
        <w:t xml:space="preserve"> </w:t>
      </w:r>
      <w:r>
        <w:rPr>
          <w:spacing w:val="-4"/>
          <w:sz w:val="21"/>
          <w:szCs w:val="21"/>
        </w:rPr>
        <w:t>”。据此可知，苏联 (</w:t>
      </w:r>
      <w:r>
        <w:rPr>
          <w:spacing w:val="20"/>
          <w:sz w:val="21"/>
          <w:szCs w:val="21"/>
        </w:rPr>
        <w:t xml:space="preserve">   </w:t>
      </w:r>
      <w:r>
        <w:rPr>
          <w:spacing w:val="-4"/>
          <w:sz w:val="21"/>
          <w:szCs w:val="21"/>
        </w:rPr>
        <w:t>)</w:t>
      </w:r>
    </w:p>
    <w:p w14:paraId="249F121A">
      <w:pPr>
        <w:pStyle w:val="2"/>
        <w:spacing w:before="1" w:line="218" w:lineRule="auto"/>
        <w:ind w:left="3"/>
        <w:rPr>
          <w:sz w:val="21"/>
          <w:szCs w:val="21"/>
        </w:rPr>
      </w:pPr>
      <w:r>
        <w:rPr>
          <w:rFonts w:ascii="Times New Roman" w:hAnsi="Times New Roman" w:eastAsia="Times New Roman" w:cs="Times New Roman"/>
          <w:sz w:val="21"/>
          <w:szCs w:val="21"/>
        </w:rPr>
        <w:t xml:space="preserve">A.  </w:t>
      </w:r>
      <w:r>
        <w:rPr>
          <w:sz w:val="21"/>
          <w:szCs w:val="21"/>
        </w:rPr>
        <w:t>优化科研资金的投入方向</w:t>
      </w:r>
      <w:r>
        <w:rPr>
          <w:spacing w:val="2"/>
          <w:sz w:val="21"/>
          <w:szCs w:val="21"/>
        </w:rPr>
        <w:t xml:space="preserve">                     </w:t>
      </w:r>
      <w:r>
        <w:rPr>
          <w:rFonts w:ascii="Times New Roman" w:hAnsi="Times New Roman" w:eastAsia="Times New Roman" w:cs="Times New Roman"/>
          <w:sz w:val="21"/>
          <w:szCs w:val="21"/>
        </w:rPr>
        <w:t xml:space="preserve">B.  </w:t>
      </w:r>
      <w:r>
        <w:rPr>
          <w:sz w:val="21"/>
          <w:szCs w:val="21"/>
        </w:rPr>
        <w:t>与美国的关</w:t>
      </w:r>
      <w:r>
        <w:rPr>
          <w:spacing w:val="-1"/>
          <w:sz w:val="21"/>
          <w:szCs w:val="21"/>
        </w:rPr>
        <w:t>系趋向全面缓和</w:t>
      </w:r>
    </w:p>
    <w:p w14:paraId="1F23EDCF">
      <w:pPr>
        <w:pStyle w:val="2"/>
        <w:spacing w:before="220" w:line="411" w:lineRule="auto"/>
        <w:ind w:right="2043" w:firstLine="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C.  </w:t>
      </w:r>
      <w:r>
        <w:rPr>
          <w:spacing w:val="-1"/>
          <w:sz w:val="21"/>
          <w:szCs w:val="21"/>
        </w:rPr>
        <w:t>参与国际竞争的动力不足</w:t>
      </w:r>
      <w:r>
        <w:rPr>
          <w:spacing w:val="3"/>
          <w:sz w:val="21"/>
          <w:szCs w:val="21"/>
        </w:rPr>
        <w:t xml:space="preserve">                     </w:t>
      </w:r>
      <w:r>
        <w:rPr>
          <w:rFonts w:ascii="Times New Roman" w:hAnsi="Times New Roman" w:eastAsia="Times New Roman" w:cs="Times New Roman"/>
          <w:spacing w:val="-1"/>
          <w:sz w:val="21"/>
          <w:szCs w:val="21"/>
        </w:rPr>
        <w:t xml:space="preserve">D.  </w:t>
      </w:r>
      <w:r>
        <w:rPr>
          <w:spacing w:val="-1"/>
          <w:sz w:val="21"/>
          <w:szCs w:val="21"/>
        </w:rPr>
        <w:t>调整优先发展重工业的政策</w:t>
      </w:r>
      <w:r>
        <w:rPr>
          <w:color w:val="2E75B6"/>
          <w:spacing w:val="1"/>
          <w:sz w:val="21"/>
          <w:szCs w:val="21"/>
        </w:rPr>
        <w:t>【答案】</w:t>
      </w:r>
      <w:r>
        <w:rPr>
          <w:rFonts w:ascii="Times New Roman" w:hAnsi="Times New Roman" w:eastAsia="Times New Roman" w:cs="Times New Roman"/>
          <w:spacing w:val="1"/>
          <w:sz w:val="21"/>
          <w:szCs w:val="21"/>
        </w:rPr>
        <w:t>C</w:t>
      </w:r>
    </w:p>
    <w:p w14:paraId="7A83C3CE">
      <w:pPr>
        <w:pStyle w:val="2"/>
        <w:spacing w:line="220" w:lineRule="auto"/>
        <w:rPr>
          <w:sz w:val="21"/>
          <w:szCs w:val="21"/>
        </w:rPr>
      </w:pPr>
      <w:r>
        <w:rPr>
          <w:color w:val="2E75B6"/>
          <w:sz w:val="21"/>
          <w:szCs w:val="21"/>
        </w:rPr>
        <w:t>【解析】</w:t>
      </w:r>
    </w:p>
    <w:p w14:paraId="6662D7AC">
      <w:pPr>
        <w:pStyle w:val="2"/>
        <w:spacing w:before="217" w:line="219" w:lineRule="auto"/>
        <w:rPr>
          <w:sz w:val="21"/>
          <w:szCs w:val="21"/>
        </w:rPr>
      </w:pPr>
      <w:r>
        <w:rPr>
          <w:sz w:val="21"/>
          <w:szCs w:val="21"/>
        </w:rPr>
        <w:t>【详解】A.节省科研资金并非优化投入方向，而是不愿投入资金提升自身的竞争力，错误。</w:t>
      </w:r>
    </w:p>
    <w:p w14:paraId="5E19A2B8">
      <w:pPr>
        <w:pStyle w:val="2"/>
        <w:spacing w:before="220" w:line="219" w:lineRule="auto"/>
        <w:ind w:left="5"/>
        <w:rPr>
          <w:sz w:val="21"/>
          <w:szCs w:val="21"/>
        </w:rPr>
      </w:pPr>
      <w:r>
        <w:rPr>
          <w:spacing w:val="-1"/>
          <w:sz w:val="21"/>
          <w:szCs w:val="21"/>
        </w:rPr>
        <w:t>B.20</w:t>
      </w:r>
      <w:r>
        <w:rPr>
          <w:spacing w:val="-42"/>
          <w:sz w:val="21"/>
          <w:szCs w:val="21"/>
        </w:rPr>
        <w:t xml:space="preserve"> </w:t>
      </w:r>
      <w:r>
        <w:rPr>
          <w:spacing w:val="-1"/>
          <w:sz w:val="21"/>
          <w:szCs w:val="21"/>
        </w:rPr>
        <w:t>世纪</w:t>
      </w:r>
      <w:r>
        <w:rPr>
          <w:spacing w:val="-43"/>
          <w:sz w:val="21"/>
          <w:szCs w:val="21"/>
        </w:rPr>
        <w:t xml:space="preserve"> </w:t>
      </w:r>
      <w:r>
        <w:rPr>
          <w:spacing w:val="-1"/>
          <w:sz w:val="21"/>
          <w:szCs w:val="21"/>
        </w:rPr>
        <w:t>60</w:t>
      </w:r>
      <w:r>
        <w:rPr>
          <w:spacing w:val="-43"/>
          <w:sz w:val="21"/>
          <w:szCs w:val="21"/>
        </w:rPr>
        <w:t xml:space="preserve"> </w:t>
      </w:r>
      <w:r>
        <w:rPr>
          <w:spacing w:val="-1"/>
          <w:sz w:val="21"/>
          <w:szCs w:val="21"/>
        </w:rPr>
        <w:t>年代美苏仍处于冷战对峙状态，关系并未全面缓和，错误。</w:t>
      </w:r>
    </w:p>
    <w:p w14:paraId="7FA3E42B">
      <w:pPr>
        <w:pStyle w:val="2"/>
        <w:spacing w:before="220" w:line="411" w:lineRule="auto"/>
        <w:ind w:left="9" w:hanging="1"/>
        <w:rPr>
          <w:sz w:val="21"/>
          <w:szCs w:val="21"/>
        </w:rPr>
      </w:pPr>
      <w:r>
        <w:rPr>
          <w:spacing w:val="-3"/>
          <w:sz w:val="21"/>
          <w:szCs w:val="21"/>
        </w:rPr>
        <w:t>C.20</w:t>
      </w:r>
      <w:r>
        <w:rPr>
          <w:spacing w:val="-49"/>
          <w:sz w:val="21"/>
          <w:szCs w:val="21"/>
        </w:rPr>
        <w:t xml:space="preserve"> </w:t>
      </w:r>
      <w:r>
        <w:rPr>
          <w:spacing w:val="-3"/>
          <w:sz w:val="21"/>
          <w:szCs w:val="21"/>
        </w:rPr>
        <w:t>世纪</w:t>
      </w:r>
      <w:r>
        <w:rPr>
          <w:spacing w:val="-48"/>
          <w:sz w:val="21"/>
          <w:szCs w:val="21"/>
        </w:rPr>
        <w:t xml:space="preserve"> </w:t>
      </w:r>
      <w:r>
        <w:rPr>
          <w:spacing w:val="-3"/>
          <w:sz w:val="21"/>
          <w:szCs w:val="21"/>
        </w:rPr>
        <w:t>60</w:t>
      </w:r>
      <w:r>
        <w:rPr>
          <w:spacing w:val="-48"/>
          <w:sz w:val="21"/>
          <w:szCs w:val="21"/>
        </w:rPr>
        <w:t xml:space="preserve"> </w:t>
      </w:r>
      <w:r>
        <w:rPr>
          <w:spacing w:val="-3"/>
          <w:sz w:val="21"/>
          <w:szCs w:val="21"/>
        </w:rPr>
        <w:t>年代中期，西方解除经济禁运后，苏联仅把经互会的“</w:t>
      </w:r>
      <w:r>
        <w:rPr>
          <w:spacing w:val="-76"/>
          <w:sz w:val="21"/>
          <w:szCs w:val="21"/>
        </w:rPr>
        <w:t xml:space="preserve"> </w:t>
      </w:r>
      <w:r>
        <w:rPr>
          <w:spacing w:val="-3"/>
          <w:sz w:val="21"/>
          <w:szCs w:val="21"/>
        </w:rPr>
        <w:t>国际分工</w:t>
      </w:r>
      <w:r>
        <w:rPr>
          <w:spacing w:val="-77"/>
          <w:sz w:val="21"/>
          <w:szCs w:val="21"/>
        </w:rPr>
        <w:t xml:space="preserve"> </w:t>
      </w:r>
      <w:r>
        <w:rPr>
          <w:spacing w:val="-3"/>
          <w:sz w:val="21"/>
          <w:szCs w:val="21"/>
        </w:rPr>
        <w:t>”原则扩至世界范围，目</w:t>
      </w:r>
      <w:r>
        <w:rPr>
          <w:spacing w:val="-4"/>
          <w:sz w:val="21"/>
          <w:szCs w:val="21"/>
        </w:rPr>
        <w:t>的是</w:t>
      </w:r>
      <w:r>
        <w:rPr>
          <w:sz w:val="21"/>
          <w:szCs w:val="21"/>
        </w:rPr>
        <w:t>节省科研资金，这说明苏联缺乏主动参与国际市场竞争的意愿，依赖现有分工体系</w:t>
      </w:r>
      <w:r>
        <w:rPr>
          <w:spacing w:val="-1"/>
          <w:sz w:val="21"/>
          <w:szCs w:val="21"/>
        </w:rPr>
        <w:t>来减少科研投入，参与国际竞争的动力不足，正确。</w:t>
      </w:r>
    </w:p>
    <w:p w14:paraId="0726CE30">
      <w:pPr>
        <w:pStyle w:val="2"/>
        <w:spacing w:before="2" w:line="315" w:lineRule="auto"/>
        <w:ind w:left="12" w:right="746" w:hanging="7"/>
        <w:rPr>
          <w:sz w:val="21"/>
          <w:szCs w:val="21"/>
        </w:rPr>
      </w:pPr>
      <w:r>
        <w:rPr>
          <w:spacing w:val="-1"/>
          <w:sz w:val="21"/>
          <w:szCs w:val="21"/>
        </w:rPr>
        <w:t>D.材料未涉及苏联调整优先发展重工业的政策，此时苏联依旧坚持重工业优先的发展战略，错误。</w:t>
      </w:r>
      <w:r>
        <w:rPr>
          <w:spacing w:val="-6"/>
          <w:sz w:val="21"/>
          <w:szCs w:val="21"/>
        </w:rPr>
        <w:t>故选</w:t>
      </w:r>
      <w:r>
        <w:rPr>
          <w:spacing w:val="-46"/>
          <w:sz w:val="21"/>
          <w:szCs w:val="21"/>
        </w:rPr>
        <w:t xml:space="preserve"> </w:t>
      </w:r>
      <w:r>
        <w:rPr>
          <w:spacing w:val="-6"/>
          <w:sz w:val="21"/>
          <w:szCs w:val="21"/>
        </w:rPr>
        <w:t>C</w:t>
      </w:r>
      <w:r>
        <w:rPr>
          <w:spacing w:val="-41"/>
          <w:sz w:val="21"/>
          <w:szCs w:val="21"/>
        </w:rPr>
        <w:t xml:space="preserve"> </w:t>
      </w:r>
      <w:r>
        <w:rPr>
          <w:spacing w:val="-6"/>
          <w:sz w:val="21"/>
          <w:szCs w:val="21"/>
        </w:rPr>
        <w:t>项。</w:t>
      </w:r>
    </w:p>
    <w:p w14:paraId="75A0453B">
      <w:pPr>
        <w:pStyle w:val="2"/>
        <w:spacing w:before="203" w:line="219" w:lineRule="auto"/>
        <w:ind w:left="14"/>
      </w:pPr>
      <w:r>
        <w:rPr>
          <w:spacing w:val="-1"/>
        </w:rPr>
        <w:t>二、非选择题：共</w:t>
      </w:r>
      <w:r>
        <w:rPr>
          <w:spacing w:val="-46"/>
        </w:rPr>
        <w:t xml:space="preserve"> </w:t>
      </w:r>
      <w:r>
        <w:rPr>
          <w:rFonts w:ascii="Times New Roman" w:hAnsi="Times New Roman" w:eastAsia="Times New Roman" w:cs="Times New Roman"/>
          <w:b/>
          <w:bCs/>
          <w:spacing w:val="-1"/>
        </w:rPr>
        <w:t xml:space="preserve">4 </w:t>
      </w:r>
      <w:r>
        <w:rPr>
          <w:spacing w:val="-1"/>
        </w:rPr>
        <w:t>题，共</w:t>
      </w:r>
      <w:r>
        <w:rPr>
          <w:spacing w:val="-51"/>
        </w:rPr>
        <w:t xml:space="preserve"> </w:t>
      </w:r>
      <w:r>
        <w:rPr>
          <w:rFonts w:ascii="Times New Roman" w:hAnsi="Times New Roman" w:eastAsia="Times New Roman" w:cs="Times New Roman"/>
          <w:b/>
          <w:bCs/>
          <w:spacing w:val="-1"/>
        </w:rPr>
        <w:t xml:space="preserve">52 </w:t>
      </w:r>
      <w:r>
        <w:rPr>
          <w:spacing w:val="-1"/>
        </w:rPr>
        <w:t>分。</w:t>
      </w:r>
    </w:p>
    <w:p w14:paraId="10396F30">
      <w:pPr>
        <w:pStyle w:val="2"/>
        <w:spacing w:before="197" w:line="219" w:lineRule="auto"/>
        <w:ind w:left="26"/>
        <w:rPr>
          <w:sz w:val="21"/>
          <w:szCs w:val="21"/>
        </w:rPr>
      </w:pPr>
      <w:r>
        <w:rPr>
          <w:rFonts w:ascii="Times New Roman" w:hAnsi="Times New Roman" w:eastAsia="Times New Roman" w:cs="Times New Roman"/>
          <w:spacing w:val="-4"/>
          <w:sz w:val="21"/>
          <w:szCs w:val="21"/>
        </w:rPr>
        <w:t>17.</w:t>
      </w:r>
      <w:r>
        <w:rPr>
          <w:rFonts w:ascii="Times New Roman" w:hAnsi="Times New Roman" w:eastAsia="Times New Roman" w:cs="Times New Roman"/>
          <w:spacing w:val="17"/>
          <w:sz w:val="21"/>
          <w:szCs w:val="21"/>
        </w:rPr>
        <w:t xml:space="preserve">  </w:t>
      </w:r>
      <w:r>
        <w:rPr>
          <w:spacing w:val="-4"/>
          <w:sz w:val="21"/>
          <w:szCs w:val="21"/>
        </w:rPr>
        <w:t>阅读材料，完成下列要求。</w:t>
      </w:r>
    </w:p>
    <w:p w14:paraId="14403F74">
      <w:pPr>
        <w:spacing w:before="220" w:line="409" w:lineRule="auto"/>
        <w:ind w:left="18" w:firstLine="411"/>
        <w:rPr>
          <w:rFonts w:ascii="楷体" w:hAnsi="楷体" w:eastAsia="楷体" w:cs="楷体"/>
          <w:sz w:val="21"/>
          <w:szCs w:val="21"/>
        </w:rPr>
      </w:pPr>
      <w:r>
        <w:rPr>
          <w:rFonts w:ascii="楷体" w:hAnsi="楷体" w:eastAsia="楷体" w:cs="楷体"/>
          <w:spacing w:val="-1"/>
          <w:sz w:val="21"/>
          <w:szCs w:val="21"/>
        </w:rPr>
        <w:t>材料一  14</w:t>
      </w:r>
      <w:r>
        <w:rPr>
          <w:rFonts w:ascii="楷体" w:hAnsi="楷体" w:eastAsia="楷体" w:cs="楷体"/>
          <w:spacing w:val="-38"/>
          <w:sz w:val="21"/>
          <w:szCs w:val="21"/>
        </w:rPr>
        <w:t xml:space="preserve"> </w:t>
      </w:r>
      <w:r>
        <w:rPr>
          <w:rFonts w:ascii="楷体" w:hAnsi="楷体" w:eastAsia="楷体" w:cs="楷体"/>
          <w:spacing w:val="-1"/>
          <w:sz w:val="21"/>
          <w:szCs w:val="21"/>
        </w:rPr>
        <w:t>世纪，威尼斯穆拉诺玻璃制造商布里亚尼等人开始生产比普通玻璃更复杂的玻璃珠。15</w:t>
      </w:r>
      <w:r>
        <w:rPr>
          <w:rFonts w:ascii="楷体" w:hAnsi="楷体" w:eastAsia="楷体" w:cs="楷体"/>
          <w:spacing w:val="-49"/>
          <w:sz w:val="21"/>
          <w:szCs w:val="21"/>
        </w:rPr>
        <w:t xml:space="preserve"> </w:t>
      </w:r>
      <w:r>
        <w:rPr>
          <w:rFonts w:ascii="楷体" w:hAnsi="楷体" w:eastAsia="楷体" w:cs="楷体"/>
          <w:spacing w:val="-1"/>
          <w:sz w:val="21"/>
          <w:szCs w:val="21"/>
        </w:rPr>
        <w:t>世</w:t>
      </w:r>
      <w:r>
        <w:rPr>
          <w:rFonts w:ascii="楷体" w:hAnsi="楷体" w:eastAsia="楷体" w:cs="楷体"/>
          <w:sz w:val="21"/>
          <w:szCs w:val="21"/>
        </w:rPr>
        <w:t>纪初，穆拉诺确立玻璃生产的霸主地位。威尼斯政府相继制定限</w:t>
      </w:r>
      <w:r>
        <w:rPr>
          <w:rFonts w:ascii="楷体" w:hAnsi="楷体" w:eastAsia="楷体" w:cs="楷体"/>
          <w:spacing w:val="-1"/>
          <w:sz w:val="21"/>
          <w:szCs w:val="21"/>
        </w:rPr>
        <w:t>制性法律，令玻璃制造商保护技术秘密，</w:t>
      </w:r>
    </w:p>
    <w:p w14:paraId="32162F1C">
      <w:pPr>
        <w:spacing w:before="5" w:line="410" w:lineRule="auto"/>
        <w:ind w:left="9" w:firstLine="2"/>
        <w:rPr>
          <w:rFonts w:ascii="楷体" w:hAnsi="楷体" w:eastAsia="楷体" w:cs="楷体"/>
          <w:sz w:val="21"/>
          <w:szCs w:val="21"/>
        </w:rPr>
      </w:pPr>
      <w:r>
        <w:rPr>
          <w:rFonts w:ascii="楷体" w:hAnsi="楷体" w:eastAsia="楷体" w:cs="楷体"/>
          <w:sz w:val="21"/>
          <w:szCs w:val="21"/>
        </w:rPr>
        <w:t>不得移居国外，违者以叛国罪论处。1524</w:t>
      </w:r>
      <w:r>
        <w:rPr>
          <w:rFonts w:ascii="楷体" w:hAnsi="楷体" w:eastAsia="楷体" w:cs="楷体"/>
          <w:spacing w:val="-44"/>
          <w:sz w:val="21"/>
          <w:szCs w:val="21"/>
        </w:rPr>
        <w:t xml:space="preserve"> </w:t>
      </w:r>
      <w:r>
        <w:rPr>
          <w:rFonts w:ascii="楷体" w:hAnsi="楷体" w:eastAsia="楷体" w:cs="楷体"/>
          <w:sz w:val="21"/>
          <w:szCs w:val="21"/>
        </w:rPr>
        <w:t>年，玻璃珠制造</w:t>
      </w:r>
      <w:r>
        <w:rPr>
          <w:rFonts w:ascii="楷体" w:hAnsi="楷体" w:eastAsia="楷体" w:cs="楷体"/>
          <w:spacing w:val="-1"/>
          <w:sz w:val="21"/>
          <w:szCs w:val="21"/>
        </w:rPr>
        <w:t>者同业公会创立，严控师傅和学徒的资格，强化技术垄断。然而，严控未能完全阻止技术外流，从</w:t>
      </w:r>
      <w:r>
        <w:rPr>
          <w:rFonts w:ascii="楷体" w:hAnsi="楷体" w:eastAsia="楷体" w:cs="楷体"/>
          <w:spacing w:val="-34"/>
          <w:sz w:val="21"/>
          <w:szCs w:val="21"/>
        </w:rPr>
        <w:t xml:space="preserve"> </w:t>
      </w:r>
      <w:r>
        <w:rPr>
          <w:rFonts w:ascii="楷体" w:hAnsi="楷体" w:eastAsia="楷体" w:cs="楷体"/>
          <w:spacing w:val="-1"/>
          <w:sz w:val="21"/>
          <w:szCs w:val="21"/>
        </w:rPr>
        <w:t>17</w:t>
      </w:r>
      <w:r>
        <w:rPr>
          <w:rFonts w:ascii="楷体" w:hAnsi="楷体" w:eastAsia="楷体" w:cs="楷体"/>
          <w:spacing w:val="-48"/>
          <w:sz w:val="21"/>
          <w:szCs w:val="21"/>
        </w:rPr>
        <w:t xml:space="preserve"> </w:t>
      </w:r>
      <w:r>
        <w:rPr>
          <w:rFonts w:ascii="楷体" w:hAnsi="楷体" w:eastAsia="楷体" w:cs="楷体"/>
          <w:spacing w:val="-1"/>
          <w:sz w:val="21"/>
          <w:szCs w:val="21"/>
        </w:rPr>
        <w:t>世纪起，玻璃珠生产开始在阿姆斯特丹、</w:t>
      </w:r>
      <w:r>
        <w:rPr>
          <w:rFonts w:ascii="楷体" w:hAnsi="楷体" w:eastAsia="楷体" w:cs="楷体"/>
          <w:spacing w:val="-2"/>
          <w:sz w:val="21"/>
          <w:szCs w:val="21"/>
        </w:rPr>
        <w:t>波希米亚等</w:t>
      </w:r>
      <w:r>
        <w:rPr>
          <w:rFonts w:ascii="楷体" w:hAnsi="楷体" w:eastAsia="楷体" w:cs="楷体"/>
          <w:spacing w:val="1"/>
          <w:sz w:val="21"/>
          <w:szCs w:val="21"/>
        </w:rPr>
        <w:t>地兴起。18</w:t>
      </w:r>
      <w:r>
        <w:rPr>
          <w:rFonts w:ascii="楷体" w:hAnsi="楷体" w:eastAsia="楷体" w:cs="楷体"/>
          <w:spacing w:val="-46"/>
          <w:sz w:val="21"/>
          <w:szCs w:val="21"/>
        </w:rPr>
        <w:t xml:space="preserve"> </w:t>
      </w:r>
      <w:r>
        <w:rPr>
          <w:rFonts w:ascii="楷体" w:hAnsi="楷体" w:eastAsia="楷体" w:cs="楷体"/>
          <w:spacing w:val="1"/>
          <w:sz w:val="21"/>
          <w:szCs w:val="21"/>
        </w:rPr>
        <w:t>世纪初，穆拉诺的客户由原来的</w:t>
      </w:r>
      <w:r>
        <w:rPr>
          <w:rFonts w:ascii="楷体" w:hAnsi="楷体" w:eastAsia="楷体" w:cs="楷体"/>
          <w:spacing w:val="-50"/>
          <w:sz w:val="21"/>
          <w:szCs w:val="21"/>
        </w:rPr>
        <w:t xml:space="preserve"> </w:t>
      </w:r>
      <w:r>
        <w:rPr>
          <w:rFonts w:ascii="楷体" w:hAnsi="楷体" w:eastAsia="楷体" w:cs="楷体"/>
          <w:spacing w:val="1"/>
          <w:sz w:val="21"/>
          <w:szCs w:val="21"/>
        </w:rPr>
        <w:t>50</w:t>
      </w:r>
      <w:r>
        <w:rPr>
          <w:rFonts w:ascii="楷体" w:hAnsi="楷体" w:eastAsia="楷体" w:cs="楷体"/>
          <w:spacing w:val="-48"/>
          <w:sz w:val="21"/>
          <w:szCs w:val="21"/>
        </w:rPr>
        <w:t xml:space="preserve"> </w:t>
      </w:r>
      <w:r>
        <w:rPr>
          <w:rFonts w:ascii="楷体" w:hAnsi="楷体" w:eastAsia="楷体" w:cs="楷体"/>
          <w:spacing w:val="1"/>
          <w:sz w:val="21"/>
          <w:szCs w:val="21"/>
        </w:rPr>
        <w:t>个下降</w:t>
      </w:r>
      <w:r>
        <w:rPr>
          <w:rFonts w:ascii="楷体" w:hAnsi="楷体" w:eastAsia="楷体" w:cs="楷体"/>
          <w:sz w:val="21"/>
          <w:szCs w:val="21"/>
        </w:rPr>
        <w:t>到30</w:t>
      </w:r>
      <w:r>
        <w:rPr>
          <w:rFonts w:ascii="楷体" w:hAnsi="楷体" w:eastAsia="楷体" w:cs="楷体"/>
          <w:spacing w:val="-48"/>
          <w:sz w:val="21"/>
          <w:szCs w:val="21"/>
        </w:rPr>
        <w:t xml:space="preserve"> </w:t>
      </w:r>
      <w:r>
        <w:rPr>
          <w:rFonts w:ascii="楷体" w:hAnsi="楷体" w:eastAsia="楷体" w:cs="楷体"/>
          <w:sz w:val="21"/>
          <w:szCs w:val="21"/>
        </w:rPr>
        <w:t>个，这标志着穆拉诺玻璃生产面临危机。</w:t>
      </w:r>
    </w:p>
    <w:p w14:paraId="0499F1F1">
      <w:pPr>
        <w:spacing w:before="5" w:line="222" w:lineRule="auto"/>
        <w:jc w:val="right"/>
        <w:rPr>
          <w:rFonts w:ascii="楷体" w:hAnsi="楷体" w:eastAsia="楷体" w:cs="楷体"/>
          <w:sz w:val="21"/>
          <w:szCs w:val="21"/>
        </w:rPr>
      </w:pPr>
      <w:r>
        <w:rPr>
          <w:rFonts w:ascii="楷体" w:hAnsi="楷体" w:eastAsia="楷体" w:cs="楷体"/>
          <w:sz w:val="21"/>
          <w:szCs w:val="21"/>
        </w:rPr>
        <w:t>——摘编自（德）格鲁《奢侈品史：1600—2000</w:t>
      </w:r>
      <w:r>
        <w:rPr>
          <w:rFonts w:ascii="楷体" w:hAnsi="楷体" w:eastAsia="楷体" w:cs="楷体"/>
          <w:spacing w:val="-1"/>
          <w:sz w:val="21"/>
          <w:szCs w:val="21"/>
        </w:rPr>
        <w:t>》等</w:t>
      </w:r>
    </w:p>
    <w:p w14:paraId="511AF16F">
      <w:pPr>
        <w:spacing w:before="215" w:line="220" w:lineRule="auto"/>
        <w:ind w:right="33"/>
        <w:jc w:val="right"/>
        <w:rPr>
          <w:rFonts w:ascii="楷体" w:hAnsi="楷体" w:eastAsia="楷体" w:cs="楷体"/>
          <w:sz w:val="21"/>
          <w:szCs w:val="21"/>
        </w:rPr>
      </w:pPr>
      <w:r>
        <w:rPr>
          <w:rFonts w:ascii="楷体" w:hAnsi="楷体" w:eastAsia="楷体" w:cs="楷体"/>
          <w:spacing w:val="1"/>
          <w:sz w:val="21"/>
          <w:szCs w:val="21"/>
        </w:rPr>
        <w:t>材料二  1921年，周学熙资本集团与比利时企业签署合资建厂协议，引进比方最先进技术发</w:t>
      </w:r>
      <w:r>
        <w:rPr>
          <w:rFonts w:ascii="楷体" w:hAnsi="楷体" w:eastAsia="楷体" w:cs="楷体"/>
          <w:sz w:val="21"/>
          <w:szCs w:val="21"/>
        </w:rPr>
        <w:t>展民族玻</w:t>
      </w:r>
    </w:p>
    <w:p w14:paraId="47BB5534">
      <w:pPr>
        <w:pStyle w:val="2"/>
        <w:spacing w:before="97" w:line="219" w:lineRule="auto"/>
        <w:ind w:left="1276"/>
        <w:rPr>
          <w:sz w:val="21"/>
          <w:szCs w:val="21"/>
        </w:rPr>
      </w:pPr>
      <w:r>
        <w:rPr>
          <w:position w:val="12"/>
          <w:sz w:val="21"/>
          <w:szCs w:val="21"/>
        </w:rPr>
        <w:drawing>
          <wp:inline distT="0" distB="0" distL="0" distR="0">
            <wp:extent cx="9525" cy="95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8"/>
                    <a:stretch>
                      <a:fillRect/>
                    </a:stretch>
                  </pic:blipFill>
                  <pic:spPr>
                    <a:xfrm>
                      <a:off x="0" y="0"/>
                      <a:ext cx="9525" cy="9525"/>
                    </a:xfrm>
                    <a:prstGeom prst="rect">
                      <a:avLst/>
                    </a:prstGeom>
                  </pic:spPr>
                </pic:pic>
              </a:graphicData>
            </a:graphic>
          </wp:inline>
        </w:drawing>
      </w:r>
      <w:r>
        <w:rPr>
          <w:spacing w:val="2"/>
          <w:sz w:val="21"/>
          <w:szCs w:val="21"/>
        </w:rPr>
        <w:t xml:space="preserve">                      </w:t>
      </w:r>
      <w:r>
        <w:rPr>
          <w:spacing w:val="1"/>
          <w:sz w:val="21"/>
          <w:szCs w:val="21"/>
        </w:rPr>
        <w:t xml:space="preserve">     </w:t>
      </w:r>
      <w:r>
        <w:rPr>
          <w:spacing w:val="-6"/>
          <w:sz w:val="21"/>
          <w:szCs w:val="21"/>
        </w:rPr>
        <w:t>第</w:t>
      </w:r>
      <w:r>
        <w:rPr>
          <w:spacing w:val="-43"/>
          <w:sz w:val="21"/>
          <w:szCs w:val="21"/>
        </w:rPr>
        <w:t xml:space="preserve"> </w:t>
      </w:r>
      <w:r>
        <w:rPr>
          <w:rFonts w:ascii="Times New Roman" w:hAnsi="Times New Roman" w:eastAsia="Times New Roman" w:cs="Times New Roman"/>
          <w:spacing w:val="-6"/>
          <w:sz w:val="21"/>
          <w:szCs w:val="21"/>
        </w:rPr>
        <w:t>9</w:t>
      </w:r>
      <w:r>
        <w:rPr>
          <w:spacing w:val="-6"/>
          <w:sz w:val="21"/>
          <w:szCs w:val="21"/>
        </w:rPr>
        <w:t>页</w:t>
      </w:r>
      <w:r>
        <w:rPr>
          <w:rFonts w:ascii="Times New Roman" w:hAnsi="Times New Roman" w:eastAsia="Times New Roman" w:cs="Times New Roman"/>
          <w:spacing w:val="-6"/>
          <w:sz w:val="21"/>
          <w:szCs w:val="21"/>
        </w:rPr>
        <w:t>/</w:t>
      </w:r>
      <w:r>
        <w:rPr>
          <w:spacing w:val="-6"/>
          <w:sz w:val="21"/>
          <w:szCs w:val="21"/>
        </w:rPr>
        <w:t>共</w:t>
      </w:r>
      <w:r>
        <w:rPr>
          <w:spacing w:val="-28"/>
          <w:sz w:val="21"/>
          <w:szCs w:val="21"/>
        </w:rPr>
        <w:t xml:space="preserve"> </w:t>
      </w:r>
      <w:r>
        <w:rPr>
          <w:rFonts w:ascii="Times New Roman" w:hAnsi="Times New Roman" w:eastAsia="Times New Roman" w:cs="Times New Roman"/>
          <w:spacing w:val="-6"/>
          <w:sz w:val="21"/>
          <w:szCs w:val="21"/>
        </w:rPr>
        <w:t>17</w:t>
      </w:r>
      <w:r>
        <w:rPr>
          <w:spacing w:val="-6"/>
          <w:sz w:val="21"/>
          <w:szCs w:val="21"/>
        </w:rPr>
        <w:t>页</w:t>
      </w:r>
    </w:p>
    <w:p w14:paraId="69870AE6">
      <w:pPr>
        <w:spacing w:line="219" w:lineRule="auto"/>
        <w:rPr>
          <w:sz w:val="21"/>
          <w:szCs w:val="21"/>
        </w:rPr>
        <w:sectPr>
          <w:pgSz w:w="11900" w:h="16839"/>
          <w:pgMar w:top="892" w:right="1073" w:bottom="0" w:left="1078" w:header="0" w:footer="0" w:gutter="0"/>
          <w:cols w:space="720" w:num="1"/>
        </w:sectPr>
      </w:pPr>
    </w:p>
    <w:p w14:paraId="734449A1">
      <w:pPr>
        <w:spacing w:line="375" w:lineRule="exact"/>
        <w:ind w:firstLine="1440"/>
      </w:pPr>
    </w:p>
    <w:p w14:paraId="2EBD1C93">
      <w:pPr>
        <w:spacing w:before="184" w:line="410" w:lineRule="auto"/>
        <w:ind w:left="125" w:firstLine="3"/>
        <w:rPr>
          <w:rFonts w:ascii="楷体" w:hAnsi="楷体" w:eastAsia="楷体" w:cs="楷体"/>
          <w:sz w:val="21"/>
          <w:szCs w:val="21"/>
        </w:rPr>
      </w:pPr>
      <w:r>
        <w:rPr>
          <w:rFonts w:ascii="楷体" w:hAnsi="楷体" w:eastAsia="楷体" w:cs="楷体"/>
          <w:spacing w:val="1"/>
          <w:sz w:val="21"/>
          <w:szCs w:val="21"/>
        </w:rPr>
        <w:t>璃制造业。次年3</w:t>
      </w:r>
      <w:r>
        <w:rPr>
          <w:rFonts w:ascii="楷体" w:hAnsi="楷体" w:eastAsia="楷体" w:cs="楷体"/>
          <w:spacing w:val="-35"/>
          <w:sz w:val="21"/>
          <w:szCs w:val="21"/>
        </w:rPr>
        <w:t xml:space="preserve"> </w:t>
      </w:r>
      <w:r>
        <w:rPr>
          <w:rFonts w:ascii="楷体" w:hAnsi="楷体" w:eastAsia="楷体" w:cs="楷体"/>
          <w:spacing w:val="1"/>
          <w:sz w:val="21"/>
          <w:szCs w:val="21"/>
        </w:rPr>
        <w:t>月，耀华机器制造玻璃股份有限公司</w:t>
      </w:r>
      <w:r>
        <w:rPr>
          <w:rFonts w:ascii="楷体" w:hAnsi="楷体" w:eastAsia="楷体" w:cs="楷体"/>
          <w:sz w:val="21"/>
          <w:szCs w:val="21"/>
        </w:rPr>
        <w:t xml:space="preserve">在秦皇岛正式创办，比方以弗克法专利折股。公司 </w:t>
      </w:r>
      <w:r>
        <w:rPr>
          <w:rFonts w:ascii="楷体" w:hAnsi="楷体" w:eastAsia="楷体" w:cs="楷体"/>
          <w:spacing w:val="-1"/>
          <w:sz w:val="21"/>
          <w:szCs w:val="21"/>
        </w:rPr>
        <w:t>董事会坚持中方主导决策，确立“多用华人、少用洋人</w:t>
      </w:r>
      <w:r>
        <w:rPr>
          <w:rFonts w:ascii="楷体" w:hAnsi="楷体" w:eastAsia="楷体" w:cs="楷体"/>
          <w:spacing w:val="-66"/>
          <w:sz w:val="21"/>
          <w:szCs w:val="21"/>
        </w:rPr>
        <w:t xml:space="preserve"> </w:t>
      </w:r>
      <w:r>
        <w:rPr>
          <w:rFonts w:ascii="楷体" w:hAnsi="楷体" w:eastAsia="楷体" w:cs="楷体"/>
          <w:spacing w:val="-1"/>
          <w:sz w:val="21"/>
          <w:szCs w:val="21"/>
        </w:rPr>
        <w:t>”的原则，选派学徒赴比方实习，培养本土技术骨</w:t>
      </w:r>
      <w:r>
        <w:rPr>
          <w:rFonts w:ascii="楷体" w:hAnsi="楷体" w:eastAsia="楷体" w:cs="楷体"/>
          <w:sz w:val="21"/>
          <w:szCs w:val="21"/>
        </w:rPr>
        <w:t xml:space="preserve"> </w:t>
      </w:r>
      <w:r>
        <w:rPr>
          <w:rFonts w:ascii="楷体" w:hAnsi="楷体" w:eastAsia="楷体" w:cs="楷体"/>
          <w:spacing w:val="-3"/>
          <w:sz w:val="21"/>
          <w:szCs w:val="21"/>
        </w:rPr>
        <w:t>干。至</w:t>
      </w:r>
      <w:r>
        <w:rPr>
          <w:rFonts w:ascii="楷体" w:hAnsi="楷体" w:eastAsia="楷体" w:cs="楷体"/>
          <w:spacing w:val="-16"/>
          <w:sz w:val="21"/>
          <w:szCs w:val="21"/>
        </w:rPr>
        <w:t xml:space="preserve"> </w:t>
      </w:r>
      <w:r>
        <w:rPr>
          <w:rFonts w:ascii="楷体" w:hAnsi="楷体" w:eastAsia="楷体" w:cs="楷体"/>
          <w:spacing w:val="-3"/>
          <w:sz w:val="21"/>
          <w:szCs w:val="21"/>
        </w:rPr>
        <w:t>1936</w:t>
      </w:r>
      <w:r>
        <w:rPr>
          <w:rFonts w:ascii="楷体" w:hAnsi="楷体" w:eastAsia="楷体" w:cs="楷体"/>
          <w:spacing w:val="-45"/>
          <w:sz w:val="21"/>
          <w:szCs w:val="21"/>
        </w:rPr>
        <w:t xml:space="preserve"> </w:t>
      </w:r>
      <w:r>
        <w:rPr>
          <w:rFonts w:ascii="楷体" w:hAnsi="楷体" w:eastAsia="楷体" w:cs="楷体"/>
          <w:spacing w:val="-3"/>
          <w:sz w:val="21"/>
          <w:szCs w:val="21"/>
        </w:rPr>
        <w:t>年，中国工人完全独立生产，工艺也不断改进。耀华产品行销国内并出口东南亚、</w:t>
      </w:r>
      <w:r>
        <w:rPr>
          <w:rFonts w:ascii="楷体" w:hAnsi="楷体" w:eastAsia="楷体" w:cs="楷体"/>
          <w:spacing w:val="-55"/>
          <w:sz w:val="21"/>
          <w:szCs w:val="21"/>
        </w:rPr>
        <w:t xml:space="preserve"> </w:t>
      </w:r>
      <w:r>
        <w:rPr>
          <w:rFonts w:ascii="楷体" w:hAnsi="楷体" w:eastAsia="楷体" w:cs="楷体"/>
          <w:spacing w:val="-3"/>
          <w:sz w:val="21"/>
          <w:szCs w:val="21"/>
        </w:rPr>
        <w:t>日本和美国。</w:t>
      </w:r>
      <w:r>
        <w:rPr>
          <w:rFonts w:ascii="楷体" w:hAnsi="楷体" w:eastAsia="楷体" w:cs="楷体"/>
          <w:spacing w:val="-4"/>
          <w:sz w:val="21"/>
          <w:szCs w:val="21"/>
        </w:rPr>
        <w:t>耀华的开办，使国内玻璃事业得以别开生面，“于挽回利权不无裨补</w:t>
      </w:r>
      <w:r>
        <w:rPr>
          <w:rFonts w:ascii="楷体" w:hAnsi="楷体" w:eastAsia="楷体" w:cs="楷体"/>
          <w:spacing w:val="-62"/>
          <w:sz w:val="21"/>
          <w:szCs w:val="21"/>
        </w:rPr>
        <w:t xml:space="preserve"> </w:t>
      </w:r>
      <w:r>
        <w:rPr>
          <w:rFonts w:ascii="楷体" w:hAnsi="楷体" w:eastAsia="楷体" w:cs="楷体"/>
          <w:spacing w:val="-4"/>
          <w:sz w:val="21"/>
          <w:szCs w:val="21"/>
        </w:rPr>
        <w:t>”。</w:t>
      </w:r>
    </w:p>
    <w:p w14:paraId="5AEBD60D">
      <w:pPr>
        <w:spacing w:before="5" w:line="225" w:lineRule="auto"/>
        <w:ind w:left="2305"/>
        <w:rPr>
          <w:rFonts w:ascii="楷体" w:hAnsi="楷体" w:eastAsia="楷体" w:cs="楷体"/>
          <w:sz w:val="21"/>
          <w:szCs w:val="21"/>
        </w:rPr>
      </w:pPr>
      <w:r>
        <w:rPr>
          <w:rFonts w:ascii="楷体" w:hAnsi="楷体" w:eastAsia="楷体" w:cs="楷体"/>
          <w:spacing w:val="-2"/>
          <w:sz w:val="21"/>
          <w:szCs w:val="21"/>
        </w:rPr>
        <w:t>——摘编自河北省政协文史资料委员会编《河北近代经济史料</w:t>
      </w:r>
      <w:r>
        <w:rPr>
          <w:rFonts w:ascii="楷体" w:hAnsi="楷体" w:eastAsia="楷体" w:cs="楷体"/>
          <w:spacing w:val="-25"/>
          <w:sz w:val="21"/>
          <w:szCs w:val="21"/>
        </w:rPr>
        <w:t xml:space="preserve"> </w:t>
      </w:r>
      <w:r>
        <w:rPr>
          <w:rFonts w:ascii="楷体" w:hAnsi="楷体" w:eastAsia="楷体" w:cs="楷体"/>
          <w:spacing w:val="-2"/>
          <w:sz w:val="21"/>
          <w:szCs w:val="21"/>
        </w:rPr>
        <w:t>·工矿及手工业》等</w:t>
      </w:r>
    </w:p>
    <w:p w14:paraId="55546059">
      <w:pPr>
        <w:pStyle w:val="2"/>
        <w:spacing w:before="207" w:line="319" w:lineRule="auto"/>
        <w:ind w:left="133" w:right="182"/>
        <w:rPr>
          <w:sz w:val="21"/>
          <w:szCs w:val="21"/>
        </w:rPr>
      </w:pPr>
      <w:r>
        <w:rPr>
          <w:spacing w:val="-1"/>
          <w:sz w:val="21"/>
          <w:szCs w:val="21"/>
        </w:rPr>
        <w:t>（</w:t>
      </w:r>
      <w:r>
        <w:rPr>
          <w:rFonts w:ascii="Times New Roman" w:hAnsi="Times New Roman" w:eastAsia="Times New Roman" w:cs="Times New Roman"/>
          <w:spacing w:val="-1"/>
          <w:sz w:val="21"/>
          <w:szCs w:val="21"/>
        </w:rPr>
        <w:t>1</w:t>
      </w:r>
      <w:r>
        <w:rPr>
          <w:spacing w:val="-1"/>
          <w:sz w:val="21"/>
          <w:szCs w:val="21"/>
        </w:rPr>
        <w:t>）根据材料一，概括穆拉诺玻璃制造业确立技术垄断地位的条件，并结合所学知识，说明其面临危机的</w:t>
      </w:r>
      <w:r>
        <w:rPr>
          <w:spacing w:val="-5"/>
          <w:sz w:val="21"/>
          <w:szCs w:val="21"/>
        </w:rPr>
        <w:t>原因。</w:t>
      </w:r>
    </w:p>
    <w:p w14:paraId="62EF357F">
      <w:pPr>
        <w:pStyle w:val="2"/>
        <w:spacing w:before="210" w:line="223" w:lineRule="auto"/>
        <w:ind w:left="133"/>
        <w:rPr>
          <w:sz w:val="21"/>
          <w:szCs w:val="21"/>
        </w:rPr>
      </w:pPr>
      <w:r>
        <w:rPr>
          <w:sz w:val="21"/>
          <w:szCs w:val="21"/>
        </w:rPr>
        <w:t>（</w:t>
      </w:r>
      <w:r>
        <w:rPr>
          <w:rFonts w:ascii="Times New Roman" w:hAnsi="Times New Roman" w:eastAsia="Times New Roman" w:cs="Times New Roman"/>
          <w:sz w:val="21"/>
          <w:szCs w:val="21"/>
        </w:rPr>
        <w:t>2</w:t>
      </w:r>
      <w:r>
        <w:rPr>
          <w:sz w:val="21"/>
          <w:szCs w:val="21"/>
        </w:rPr>
        <w:t>）根据材料一、二，概括指出与穆拉诺玻璃制造业相比，耀华</w:t>
      </w:r>
      <w:r>
        <w:rPr>
          <w:spacing w:val="-1"/>
          <w:sz w:val="21"/>
          <w:szCs w:val="21"/>
        </w:rPr>
        <w:t>玻璃厂利用技术成功经营的特点。</w:t>
      </w:r>
    </w:p>
    <w:p w14:paraId="248A0CEC">
      <w:pPr>
        <w:pStyle w:val="2"/>
        <w:spacing w:before="214" w:line="223" w:lineRule="auto"/>
        <w:ind w:left="133"/>
        <w:rPr>
          <w:sz w:val="21"/>
          <w:szCs w:val="21"/>
        </w:rPr>
      </w:pPr>
      <w:r>
        <w:rPr>
          <w:sz w:val="21"/>
          <w:szCs w:val="21"/>
        </w:rPr>
        <w:t>（</w:t>
      </w:r>
      <w:r>
        <w:rPr>
          <w:rFonts w:ascii="Times New Roman" w:hAnsi="Times New Roman" w:eastAsia="Times New Roman" w:cs="Times New Roman"/>
          <w:sz w:val="21"/>
          <w:szCs w:val="21"/>
        </w:rPr>
        <w:t>3</w:t>
      </w:r>
      <w:r>
        <w:rPr>
          <w:sz w:val="21"/>
          <w:szCs w:val="21"/>
        </w:rPr>
        <w:t>）根据材料二并结合所学知识，简析民族企业利用</w:t>
      </w:r>
      <w:r>
        <w:rPr>
          <w:spacing w:val="-1"/>
          <w:sz w:val="21"/>
          <w:szCs w:val="21"/>
        </w:rPr>
        <w:t>专利技术对近代中国发展的意义。</w:t>
      </w:r>
    </w:p>
    <w:p w14:paraId="60D062A9">
      <w:pPr>
        <w:pStyle w:val="2"/>
        <w:spacing w:before="213" w:line="414" w:lineRule="auto"/>
        <w:ind w:left="128" w:right="182" w:hanging="10"/>
        <w:rPr>
          <w:sz w:val="21"/>
          <w:szCs w:val="21"/>
        </w:rPr>
      </w:pPr>
      <w:r>
        <w:rPr>
          <w:color w:val="2E75B6"/>
          <w:sz w:val="21"/>
          <w:szCs w:val="21"/>
        </w:rPr>
        <w:t>【答案】</w:t>
      </w:r>
      <w:r>
        <w:rPr>
          <w:sz w:val="21"/>
          <w:szCs w:val="21"/>
        </w:rPr>
        <w:t>（</w:t>
      </w:r>
      <w:r>
        <w:rPr>
          <w:rFonts w:ascii="Times New Roman" w:hAnsi="Times New Roman" w:eastAsia="Times New Roman" w:cs="Times New Roman"/>
          <w:sz w:val="21"/>
          <w:szCs w:val="21"/>
        </w:rPr>
        <w:t>1</w:t>
      </w:r>
      <w:r>
        <w:rPr>
          <w:sz w:val="21"/>
          <w:szCs w:val="21"/>
        </w:rPr>
        <w:t>）条件：率先生产复杂的玻璃珠，掌握先进技术；</w:t>
      </w:r>
      <w:r>
        <w:rPr>
          <w:spacing w:val="-1"/>
          <w:sz w:val="21"/>
          <w:szCs w:val="21"/>
        </w:rPr>
        <w:t>政府通过法律手段保护技术秘密；同业公会严控从业资格，强化技术垄断。</w:t>
      </w:r>
    </w:p>
    <w:p w14:paraId="5EEED811">
      <w:pPr>
        <w:pStyle w:val="2"/>
        <w:spacing w:line="410" w:lineRule="auto"/>
        <w:ind w:left="127" w:right="268" w:firstLine="5"/>
        <w:rPr>
          <w:sz w:val="21"/>
          <w:szCs w:val="21"/>
        </w:rPr>
      </w:pPr>
      <w:r>
        <w:rPr>
          <w:sz w:val="21"/>
          <w:szCs w:val="21"/>
        </w:rPr>
        <w:t>原因：技术外流，各地玻璃制造业兴起，冲击了穆拉诺的垄断地位；新</w:t>
      </w:r>
      <w:r>
        <w:rPr>
          <w:spacing w:val="-1"/>
          <w:sz w:val="21"/>
          <w:szCs w:val="21"/>
        </w:rPr>
        <w:t>航路开辟后，欧洲商业中心从地中</w:t>
      </w:r>
      <w:r>
        <w:rPr>
          <w:sz w:val="21"/>
          <w:szCs w:val="21"/>
        </w:rPr>
        <w:t>海沿岸转移到大西洋沿岸，穆拉诺的地理优势丧失；工场手工业下的生产模式难以适</w:t>
      </w:r>
      <w:r>
        <w:rPr>
          <w:spacing w:val="-1"/>
          <w:sz w:val="21"/>
          <w:szCs w:val="21"/>
        </w:rPr>
        <w:t>应更大规模的市场需求，竞争力下降。</w:t>
      </w:r>
    </w:p>
    <w:p w14:paraId="3306BAC3">
      <w:pPr>
        <w:pStyle w:val="2"/>
        <w:spacing w:before="2" w:line="347" w:lineRule="auto"/>
        <w:ind w:left="129" w:right="22" w:firstLine="4"/>
        <w:rPr>
          <w:sz w:val="21"/>
          <w:szCs w:val="21"/>
        </w:rPr>
      </w:pPr>
      <w:r>
        <w:rPr>
          <w:spacing w:val="-2"/>
          <w:sz w:val="21"/>
          <w:szCs w:val="21"/>
        </w:rPr>
        <w:t>（</w:t>
      </w:r>
      <w:r>
        <w:rPr>
          <w:rFonts w:ascii="Times New Roman" w:hAnsi="Times New Roman" w:eastAsia="Times New Roman" w:cs="Times New Roman"/>
          <w:spacing w:val="-2"/>
          <w:sz w:val="21"/>
          <w:szCs w:val="21"/>
        </w:rPr>
        <w:t>2</w:t>
      </w:r>
      <w:r>
        <w:rPr>
          <w:spacing w:val="-2"/>
          <w:sz w:val="21"/>
          <w:szCs w:val="21"/>
        </w:rPr>
        <w:t>）特点：通过中外合资的方式引进国外先进专利技术；坚持中方主导企业决策，注重减少对洋人的依赖；</w:t>
      </w:r>
      <w:r>
        <w:rPr>
          <w:sz w:val="21"/>
          <w:szCs w:val="21"/>
        </w:rPr>
        <w:t>重视本土技术人才的培养，实现了生产的自主化，并不断改进工艺；产品面向国</w:t>
      </w:r>
      <w:r>
        <w:rPr>
          <w:spacing w:val="-1"/>
          <w:sz w:val="21"/>
          <w:szCs w:val="21"/>
        </w:rPr>
        <w:t>内外市场，扩大了销售范</w:t>
      </w:r>
      <w:r>
        <w:rPr>
          <w:sz w:val="21"/>
          <w:szCs w:val="21"/>
        </w:rPr>
        <w:t xml:space="preserve"> </w:t>
      </w:r>
      <w:r>
        <w:rPr>
          <w:spacing w:val="-5"/>
          <w:sz w:val="21"/>
          <w:szCs w:val="21"/>
        </w:rPr>
        <w:t>围。</w:t>
      </w:r>
    </w:p>
    <w:p w14:paraId="30A7C291">
      <w:pPr>
        <w:pStyle w:val="2"/>
        <w:spacing w:before="219" w:line="348" w:lineRule="auto"/>
        <w:ind w:left="127" w:right="182" w:firstLine="6"/>
        <w:rPr>
          <w:sz w:val="21"/>
          <w:szCs w:val="21"/>
        </w:rPr>
      </w:pPr>
      <w:r>
        <w:rPr>
          <w:spacing w:val="-1"/>
          <w:sz w:val="21"/>
          <w:szCs w:val="21"/>
        </w:rPr>
        <w:t>（</w:t>
      </w:r>
      <w:r>
        <w:rPr>
          <w:rFonts w:ascii="Times New Roman" w:hAnsi="Times New Roman" w:eastAsia="Times New Roman" w:cs="Times New Roman"/>
          <w:spacing w:val="-1"/>
          <w:sz w:val="21"/>
          <w:szCs w:val="21"/>
        </w:rPr>
        <w:t>3</w:t>
      </w:r>
      <w:r>
        <w:rPr>
          <w:spacing w:val="-1"/>
          <w:sz w:val="21"/>
          <w:szCs w:val="21"/>
        </w:rPr>
        <w:t>）意义：打破了外国对玻璃制造技术的垄断，一定程度上挽回了利权；培养了一批本土技术人才，提升</w:t>
      </w:r>
      <w:r>
        <w:rPr>
          <w:sz w:val="21"/>
          <w:szCs w:val="21"/>
        </w:rPr>
        <w:t>了中国玻璃制造业的技术水平；推动了中国玻璃产品的商品化和国际化，促进了民族</w:t>
      </w:r>
      <w:r>
        <w:rPr>
          <w:spacing w:val="-1"/>
          <w:sz w:val="21"/>
          <w:szCs w:val="21"/>
        </w:rPr>
        <w:t>资本主义的发展；为</w:t>
      </w:r>
      <w:r>
        <w:rPr>
          <w:sz w:val="21"/>
          <w:szCs w:val="21"/>
        </w:rPr>
        <w:t>近代中国其他行业引进技术、发展民族工业提供了借鉴，有利于推动</w:t>
      </w:r>
      <w:r>
        <w:rPr>
          <w:spacing w:val="-1"/>
          <w:sz w:val="21"/>
          <w:szCs w:val="21"/>
        </w:rPr>
        <w:t>中国的近代化进程。</w:t>
      </w:r>
    </w:p>
    <w:p w14:paraId="0DA7234A">
      <w:pPr>
        <w:pStyle w:val="2"/>
        <w:spacing w:before="220" w:line="220" w:lineRule="auto"/>
        <w:ind w:left="118"/>
        <w:rPr>
          <w:sz w:val="21"/>
          <w:szCs w:val="21"/>
        </w:rPr>
      </w:pPr>
      <w:r>
        <w:rPr>
          <w:color w:val="2E75B6"/>
          <w:sz w:val="21"/>
          <w:szCs w:val="21"/>
        </w:rPr>
        <w:t>【解析】</w:t>
      </w:r>
    </w:p>
    <w:p w14:paraId="6C36ED4A">
      <w:pPr>
        <w:pStyle w:val="2"/>
        <w:spacing w:before="213" w:line="220" w:lineRule="auto"/>
        <w:ind w:left="118"/>
        <w:rPr>
          <w:sz w:val="21"/>
          <w:szCs w:val="21"/>
        </w:rPr>
      </w:pPr>
      <w:r>
        <w:rPr>
          <w:spacing w:val="-3"/>
          <w:sz w:val="21"/>
          <w:szCs w:val="21"/>
        </w:rPr>
        <w:t>【小问</w:t>
      </w:r>
      <w:r>
        <w:rPr>
          <w:spacing w:val="-28"/>
          <w:sz w:val="21"/>
          <w:szCs w:val="21"/>
        </w:rPr>
        <w:t xml:space="preserve"> </w:t>
      </w:r>
      <w:r>
        <w:rPr>
          <w:rFonts w:ascii="Times New Roman" w:hAnsi="Times New Roman" w:eastAsia="Times New Roman" w:cs="Times New Roman"/>
          <w:spacing w:val="-3"/>
          <w:sz w:val="21"/>
          <w:szCs w:val="21"/>
        </w:rPr>
        <w:t xml:space="preserve">1 </w:t>
      </w:r>
      <w:r>
        <w:rPr>
          <w:spacing w:val="-3"/>
          <w:sz w:val="21"/>
          <w:szCs w:val="21"/>
        </w:rPr>
        <w:t>详解】</w:t>
      </w:r>
    </w:p>
    <w:p w14:paraId="12DEF583">
      <w:pPr>
        <w:pStyle w:val="2"/>
        <w:spacing w:before="221" w:line="219" w:lineRule="auto"/>
        <w:ind w:left="129"/>
        <w:rPr>
          <w:sz w:val="21"/>
          <w:szCs w:val="21"/>
        </w:rPr>
      </w:pPr>
      <w:r>
        <w:rPr>
          <w:sz w:val="21"/>
          <w:szCs w:val="21"/>
        </w:rPr>
        <w:t>条件：本小问可从先进技术、法律、同行公会等方面进行</w:t>
      </w:r>
      <w:r>
        <w:rPr>
          <w:spacing w:val="-1"/>
          <w:sz w:val="21"/>
          <w:szCs w:val="21"/>
        </w:rPr>
        <w:t>归纳。解析思路如下表：</w:t>
      </w:r>
    </w:p>
    <w:p w14:paraId="76B7B826">
      <w:pPr>
        <w:spacing w:line="80"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48CE6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2747" w:type="dxa"/>
            <w:vAlign w:val="top"/>
          </w:tcPr>
          <w:p w14:paraId="200FD5CC">
            <w:pPr>
              <w:spacing w:before="214" w:line="219" w:lineRule="auto"/>
              <w:ind w:left="113"/>
              <w:rPr>
                <w:rFonts w:ascii="宋体" w:hAnsi="宋体" w:eastAsia="宋体" w:cs="宋体"/>
                <w:sz w:val="21"/>
                <w:szCs w:val="21"/>
              </w:rPr>
            </w:pPr>
            <w:r>
              <w:rPr>
                <w:rFonts w:ascii="宋体" w:hAnsi="宋体" w:eastAsia="宋体" w:cs="宋体"/>
                <w:spacing w:val="-2"/>
                <w:sz w:val="21"/>
                <w:szCs w:val="21"/>
              </w:rPr>
              <w:t>材料关键信息</w:t>
            </w:r>
          </w:p>
        </w:tc>
        <w:tc>
          <w:tcPr>
            <w:tcW w:w="2740" w:type="dxa"/>
            <w:vAlign w:val="top"/>
          </w:tcPr>
          <w:p w14:paraId="2B7C28E0">
            <w:pPr>
              <w:spacing w:before="214" w:line="220" w:lineRule="auto"/>
              <w:ind w:left="116"/>
              <w:rPr>
                <w:rFonts w:ascii="宋体" w:hAnsi="宋体" w:eastAsia="宋体" w:cs="宋体"/>
                <w:sz w:val="21"/>
                <w:szCs w:val="21"/>
              </w:rPr>
            </w:pPr>
            <w:r>
              <w:rPr>
                <w:rFonts w:ascii="宋体" w:hAnsi="宋体" w:eastAsia="宋体" w:cs="宋体"/>
                <w:spacing w:val="-3"/>
                <w:sz w:val="21"/>
                <w:szCs w:val="21"/>
              </w:rPr>
              <w:t>推理过程</w:t>
            </w:r>
          </w:p>
        </w:tc>
        <w:tc>
          <w:tcPr>
            <w:tcW w:w="2762" w:type="dxa"/>
            <w:vAlign w:val="top"/>
          </w:tcPr>
          <w:p w14:paraId="5979ED5A">
            <w:pPr>
              <w:spacing w:before="214" w:line="219" w:lineRule="auto"/>
              <w:ind w:left="127"/>
              <w:rPr>
                <w:rFonts w:ascii="宋体" w:hAnsi="宋体" w:eastAsia="宋体" w:cs="宋体"/>
                <w:sz w:val="21"/>
                <w:szCs w:val="21"/>
              </w:rPr>
            </w:pPr>
            <w:r>
              <w:rPr>
                <w:rFonts w:ascii="宋体" w:hAnsi="宋体" w:eastAsia="宋体" w:cs="宋体"/>
                <w:spacing w:val="-5"/>
                <w:sz w:val="21"/>
                <w:szCs w:val="21"/>
              </w:rPr>
              <w:t>条件</w:t>
            </w:r>
          </w:p>
        </w:tc>
      </w:tr>
      <w:tr w14:paraId="18626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1" w:hRule="atLeast"/>
        </w:trPr>
        <w:tc>
          <w:tcPr>
            <w:tcW w:w="2747" w:type="dxa"/>
            <w:vAlign w:val="top"/>
          </w:tcPr>
          <w:p w14:paraId="78597D40">
            <w:pPr>
              <w:spacing w:before="209" w:line="396" w:lineRule="auto"/>
              <w:ind w:left="113" w:right="104" w:firstLine="16"/>
              <w:jc w:val="both"/>
              <w:rPr>
                <w:rFonts w:ascii="宋体" w:hAnsi="宋体" w:eastAsia="宋体" w:cs="宋体"/>
                <w:sz w:val="21"/>
                <w:szCs w:val="21"/>
              </w:rPr>
            </w:pPr>
            <w:r>
              <w:rPr>
                <w:rFonts w:ascii="Times New Roman" w:hAnsi="Times New Roman" w:eastAsia="Times New Roman" w:cs="Times New Roman"/>
                <w:spacing w:val="-6"/>
                <w:sz w:val="21"/>
                <w:szCs w:val="21"/>
              </w:rPr>
              <w:t xml:space="preserve">14 </w:t>
            </w:r>
            <w:r>
              <w:rPr>
                <w:rFonts w:ascii="宋体" w:hAnsi="宋体" w:eastAsia="宋体" w:cs="宋体"/>
                <w:spacing w:val="-6"/>
                <w:sz w:val="21"/>
                <w:szCs w:val="21"/>
              </w:rPr>
              <w:t>世纪，威尼斯穆拉诺玻璃</w:t>
            </w:r>
            <w:r>
              <w:rPr>
                <w:rFonts w:ascii="宋体" w:hAnsi="宋体" w:eastAsia="宋体" w:cs="宋体"/>
                <w:spacing w:val="-1"/>
                <w:sz w:val="21"/>
                <w:szCs w:val="21"/>
              </w:rPr>
              <w:t>制造商布里亚尼等人开始生产比普通玻璃更复杂的玻璃</w:t>
            </w:r>
            <w:r>
              <w:rPr>
                <w:rFonts w:ascii="宋体" w:hAnsi="宋体" w:eastAsia="宋体" w:cs="宋体"/>
                <w:sz w:val="21"/>
                <w:szCs w:val="21"/>
              </w:rPr>
              <w:t>珠</w:t>
            </w:r>
          </w:p>
        </w:tc>
        <w:tc>
          <w:tcPr>
            <w:tcW w:w="2740" w:type="dxa"/>
            <w:vAlign w:val="top"/>
          </w:tcPr>
          <w:p w14:paraId="6E91560D">
            <w:pPr>
              <w:spacing w:line="376" w:lineRule="auto"/>
              <w:rPr>
                <w:rFonts w:ascii="Arial"/>
                <w:sz w:val="21"/>
              </w:rPr>
            </w:pPr>
          </w:p>
          <w:p w14:paraId="1F7424F8">
            <w:pPr>
              <w:spacing w:before="68" w:line="413" w:lineRule="auto"/>
              <w:ind w:left="118" w:right="97" w:hanging="2"/>
              <w:jc w:val="both"/>
              <w:rPr>
                <w:rFonts w:ascii="宋体" w:hAnsi="宋体" w:eastAsia="宋体" w:cs="宋体"/>
                <w:sz w:val="21"/>
                <w:szCs w:val="21"/>
              </w:rPr>
            </w:pPr>
            <w:r>
              <w:rPr>
                <w:rFonts w:ascii="宋体" w:hAnsi="宋体" w:eastAsia="宋体" w:cs="宋体"/>
                <w:spacing w:val="-1"/>
                <w:sz w:val="21"/>
                <w:szCs w:val="21"/>
              </w:rPr>
              <w:t>开始生产比普通玻璃更复杂的玻璃珠→率先生产复杂的</w:t>
            </w:r>
            <w:r>
              <w:rPr>
                <w:rFonts w:ascii="宋体" w:hAnsi="宋体" w:eastAsia="宋体" w:cs="宋体"/>
                <w:spacing w:val="-2"/>
                <w:sz w:val="21"/>
                <w:szCs w:val="21"/>
              </w:rPr>
              <w:t>玻璃珠，掌握先进技术</w:t>
            </w:r>
          </w:p>
        </w:tc>
        <w:tc>
          <w:tcPr>
            <w:tcW w:w="2762" w:type="dxa"/>
            <w:vAlign w:val="top"/>
          </w:tcPr>
          <w:p w14:paraId="700DDE42">
            <w:pPr>
              <w:spacing w:line="304" w:lineRule="auto"/>
              <w:rPr>
                <w:rFonts w:ascii="Arial"/>
                <w:sz w:val="21"/>
              </w:rPr>
            </w:pPr>
          </w:p>
          <w:p w14:paraId="4BB92E58">
            <w:pPr>
              <w:spacing w:line="304" w:lineRule="auto"/>
              <w:rPr>
                <w:rFonts w:ascii="Arial"/>
                <w:sz w:val="21"/>
              </w:rPr>
            </w:pPr>
          </w:p>
          <w:p w14:paraId="3A64EA89">
            <w:pPr>
              <w:spacing w:before="68" w:line="414" w:lineRule="auto"/>
              <w:ind w:left="126" w:right="109" w:firstLine="1"/>
              <w:rPr>
                <w:rFonts w:ascii="宋体" w:hAnsi="宋体" w:eastAsia="宋体" w:cs="宋体"/>
                <w:sz w:val="21"/>
                <w:szCs w:val="21"/>
              </w:rPr>
            </w:pPr>
            <w:r>
              <w:rPr>
                <w:rFonts w:ascii="宋体" w:hAnsi="宋体" w:eastAsia="宋体" w:cs="宋体"/>
                <w:spacing w:val="-1"/>
                <w:sz w:val="21"/>
                <w:szCs w:val="21"/>
              </w:rPr>
              <w:t>率先生产复杂的玻璃珠，掌</w:t>
            </w:r>
            <w:r>
              <w:rPr>
                <w:rFonts w:ascii="宋体" w:hAnsi="宋体" w:eastAsia="宋体" w:cs="宋体"/>
                <w:spacing w:val="-2"/>
                <w:sz w:val="21"/>
                <w:szCs w:val="21"/>
              </w:rPr>
              <w:t>握先进技术</w:t>
            </w:r>
          </w:p>
        </w:tc>
      </w:tr>
    </w:tbl>
    <w:p w14:paraId="41EF99D1">
      <w:pPr>
        <w:spacing w:line="268" w:lineRule="auto"/>
        <w:rPr>
          <w:rFonts w:ascii="Arial"/>
          <w:sz w:val="21"/>
        </w:rPr>
      </w:pPr>
    </w:p>
    <w:p w14:paraId="0FC5DA1B">
      <w:pPr>
        <w:spacing w:line="269" w:lineRule="auto"/>
        <w:rPr>
          <w:rFonts w:ascii="Arial"/>
          <w:sz w:val="21"/>
        </w:rPr>
      </w:pPr>
    </w:p>
    <w:p w14:paraId="72EDEA73">
      <w:pPr>
        <w:pStyle w:val="2"/>
        <w:spacing w:before="69" w:line="219" w:lineRule="auto"/>
        <w:ind w:left="4236"/>
        <w:rPr>
          <w:sz w:val="21"/>
          <w:szCs w:val="21"/>
        </w:rPr>
      </w:pPr>
      <w:r>
        <w:drawing>
          <wp:anchor distT="0" distB="0" distL="0" distR="0" simplePos="0" relativeHeight="251670528"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8"/>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10</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17</w:t>
      </w:r>
      <w:r>
        <w:rPr>
          <w:spacing w:val="-7"/>
          <w:sz w:val="21"/>
          <w:szCs w:val="21"/>
        </w:rPr>
        <w:t>页</w:t>
      </w:r>
    </w:p>
    <w:p w14:paraId="538E285C">
      <w:pPr>
        <w:spacing w:line="219" w:lineRule="auto"/>
        <w:rPr>
          <w:sz w:val="21"/>
          <w:szCs w:val="21"/>
        </w:rPr>
        <w:sectPr>
          <w:pgSz w:w="11900" w:h="16839"/>
          <w:pgMar w:top="892" w:right="890" w:bottom="0" w:left="960" w:header="0" w:footer="0" w:gutter="0"/>
          <w:cols w:space="720" w:num="1"/>
        </w:sectPr>
      </w:pPr>
    </w:p>
    <w:p w14:paraId="2E167E81">
      <w:pPr>
        <w:spacing w:line="375" w:lineRule="exact"/>
        <w:ind w:firstLine="1440"/>
      </w:pPr>
    </w:p>
    <w:p w14:paraId="0486F6CE">
      <w:pPr>
        <w:spacing w:line="52"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33D4E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09" w:hRule="atLeast"/>
        </w:trPr>
        <w:tc>
          <w:tcPr>
            <w:tcW w:w="2747" w:type="dxa"/>
            <w:vAlign w:val="top"/>
          </w:tcPr>
          <w:p w14:paraId="0A3B2300">
            <w:pPr>
              <w:pStyle w:val="8"/>
              <w:spacing w:before="206" w:line="394" w:lineRule="auto"/>
              <w:ind w:left="113" w:right="107" w:hanging="1"/>
              <w:jc w:val="both"/>
            </w:pPr>
            <w:r>
              <w:rPr>
                <w:spacing w:val="-1"/>
              </w:rPr>
              <w:t>威尼斯政府相继制定限制性法律，令玻璃制造商保护技术秘密，不得移居国外，违</w:t>
            </w:r>
            <w:r>
              <w:rPr>
                <w:spacing w:val="-2"/>
              </w:rPr>
              <w:t>者以叛国罪论处</w:t>
            </w:r>
          </w:p>
        </w:tc>
        <w:tc>
          <w:tcPr>
            <w:tcW w:w="2740" w:type="dxa"/>
            <w:vAlign w:val="top"/>
          </w:tcPr>
          <w:p w14:paraId="5A21DAAA">
            <w:pPr>
              <w:spacing w:line="368" w:lineRule="auto"/>
              <w:rPr>
                <w:rFonts w:ascii="Arial"/>
                <w:sz w:val="21"/>
              </w:rPr>
            </w:pPr>
          </w:p>
          <w:p w14:paraId="6B6636C8">
            <w:pPr>
              <w:pStyle w:val="8"/>
              <w:spacing w:before="68" w:line="413" w:lineRule="auto"/>
              <w:ind w:left="116" w:right="97" w:hanging="1"/>
              <w:jc w:val="both"/>
            </w:pPr>
            <w:r>
              <w:rPr>
                <w:spacing w:val="-1"/>
              </w:rPr>
              <w:t>威尼斯政府相继制定限制性法律→政府通过法律手段保</w:t>
            </w:r>
            <w:r>
              <w:rPr>
                <w:spacing w:val="-2"/>
              </w:rPr>
              <w:t>护技术秘密</w:t>
            </w:r>
          </w:p>
        </w:tc>
        <w:tc>
          <w:tcPr>
            <w:tcW w:w="2762" w:type="dxa"/>
            <w:vAlign w:val="top"/>
          </w:tcPr>
          <w:p w14:paraId="23358432">
            <w:pPr>
              <w:spacing w:line="301" w:lineRule="auto"/>
              <w:rPr>
                <w:rFonts w:ascii="Arial"/>
                <w:sz w:val="21"/>
              </w:rPr>
            </w:pPr>
            <w:r>
              <w:pict>
                <v:rect id="_x0000_s1029" o:spid="_x0000_s1029" o:spt="1" style="position:absolute;left:0pt;margin-left:82.3pt;margin-top:7.5pt;height:0.75pt;width:0.75pt;mso-position-horizontal-relative:page;mso-position-vertical-relative:page;z-index:251671552;mso-width-relative:page;mso-height-relative:page;" fillcolor="#211D0A" filled="t" stroked="f" coordsize="21600,21600">
                  <v:path/>
                  <v:fill on="t" opacity="27499f" focussize="0,0"/>
                  <v:stroke on="f"/>
                  <v:imagedata o:title=""/>
                  <o:lock v:ext="edit"/>
                </v:rect>
              </w:pict>
            </w:r>
          </w:p>
          <w:p w14:paraId="1FD0E60A">
            <w:pPr>
              <w:spacing w:line="301" w:lineRule="auto"/>
              <w:rPr>
                <w:rFonts w:ascii="Arial"/>
                <w:sz w:val="21"/>
              </w:rPr>
            </w:pPr>
          </w:p>
          <w:p w14:paraId="4A5A2D23">
            <w:pPr>
              <w:pStyle w:val="8"/>
              <w:spacing w:before="68" w:line="413" w:lineRule="auto"/>
              <w:ind w:left="125" w:right="109"/>
            </w:pPr>
            <w:r>
              <w:rPr>
                <w:spacing w:val="-1"/>
              </w:rPr>
              <w:t>政府通过法律手段保护技术</w:t>
            </w:r>
            <w:r>
              <w:rPr>
                <w:spacing w:val="-4"/>
              </w:rPr>
              <w:t>秘密</w:t>
            </w:r>
          </w:p>
        </w:tc>
      </w:tr>
      <w:tr w14:paraId="0730C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1" w:hRule="atLeast"/>
        </w:trPr>
        <w:tc>
          <w:tcPr>
            <w:tcW w:w="2747" w:type="dxa"/>
            <w:vAlign w:val="top"/>
          </w:tcPr>
          <w:p w14:paraId="45E2CA73">
            <w:pPr>
              <w:pStyle w:val="8"/>
              <w:spacing w:before="213" w:line="392" w:lineRule="auto"/>
              <w:ind w:left="119" w:right="104" w:firstLine="9"/>
              <w:jc w:val="both"/>
            </w:pPr>
            <w:r>
              <w:rPr>
                <w:rFonts w:ascii="Times New Roman" w:hAnsi="Times New Roman" w:eastAsia="Times New Roman" w:cs="Times New Roman"/>
                <w:spacing w:val="-5"/>
              </w:rPr>
              <w:t xml:space="preserve">1524 </w:t>
            </w:r>
            <w:r>
              <w:rPr>
                <w:spacing w:val="-5"/>
              </w:rPr>
              <w:t>年，玻璃珠制造者同业</w:t>
            </w:r>
            <w:r>
              <w:rPr>
                <w:spacing w:val="-2"/>
              </w:rPr>
              <w:t>公会创立，严控师傅和学徒的资格，强化技术垄断</w:t>
            </w:r>
          </w:p>
        </w:tc>
        <w:tc>
          <w:tcPr>
            <w:tcW w:w="2740" w:type="dxa"/>
            <w:vAlign w:val="top"/>
          </w:tcPr>
          <w:p w14:paraId="77A5335C">
            <w:pPr>
              <w:spacing w:line="382" w:lineRule="auto"/>
              <w:rPr>
                <w:rFonts w:ascii="Arial"/>
                <w:sz w:val="21"/>
              </w:rPr>
            </w:pPr>
          </w:p>
          <w:p w14:paraId="50608CCF">
            <w:pPr>
              <w:pStyle w:val="8"/>
              <w:spacing w:before="68" w:line="413" w:lineRule="auto"/>
              <w:ind w:left="124" w:right="97" w:hanging="5"/>
            </w:pPr>
            <w:r>
              <w:rPr>
                <w:spacing w:val="-1"/>
              </w:rPr>
              <w:t>玻璃珠制造者同业公会创立</w:t>
            </w:r>
            <w:r>
              <w:rPr>
                <w:spacing w:val="-5"/>
              </w:rPr>
              <w:t>→</w:t>
            </w:r>
            <w:r>
              <w:rPr>
                <w:spacing w:val="-69"/>
              </w:rPr>
              <w:t xml:space="preserve"> </w:t>
            </w:r>
            <w:r>
              <w:rPr>
                <w:spacing w:val="-5"/>
              </w:rPr>
              <w:t>同业公会强化技术垄断</w:t>
            </w:r>
          </w:p>
        </w:tc>
        <w:tc>
          <w:tcPr>
            <w:tcW w:w="2762" w:type="dxa"/>
            <w:vAlign w:val="top"/>
          </w:tcPr>
          <w:p w14:paraId="7EFA5CC3">
            <w:pPr>
              <w:spacing w:line="380" w:lineRule="auto"/>
              <w:rPr>
                <w:rFonts w:ascii="Arial"/>
                <w:sz w:val="21"/>
              </w:rPr>
            </w:pPr>
          </w:p>
          <w:p w14:paraId="2BFF8E07">
            <w:pPr>
              <w:pStyle w:val="8"/>
              <w:spacing w:before="69" w:line="414" w:lineRule="auto"/>
              <w:ind w:left="126" w:right="109" w:firstLine="19"/>
            </w:pPr>
            <w:r>
              <w:rPr>
                <w:spacing w:val="-3"/>
              </w:rPr>
              <w:t>同业公会严控从业资格，强</w:t>
            </w:r>
            <w:r>
              <w:rPr>
                <w:spacing w:val="-2"/>
              </w:rPr>
              <w:t>化技术垄断</w:t>
            </w:r>
          </w:p>
        </w:tc>
      </w:tr>
    </w:tbl>
    <w:p w14:paraId="1B0996FB">
      <w:pPr>
        <w:pStyle w:val="2"/>
        <w:spacing w:before="136" w:line="219" w:lineRule="auto"/>
        <w:ind w:left="133"/>
        <w:rPr>
          <w:sz w:val="21"/>
          <w:szCs w:val="21"/>
        </w:rPr>
      </w:pPr>
      <w:r>
        <w:rPr>
          <w:sz w:val="21"/>
          <w:szCs w:val="21"/>
        </w:rPr>
        <w:t>原因：本小问可从技术外流、新航路、工场手工业的生产模式等</w:t>
      </w:r>
      <w:r>
        <w:rPr>
          <w:spacing w:val="-1"/>
          <w:sz w:val="21"/>
          <w:szCs w:val="21"/>
        </w:rPr>
        <w:t>方面进行归纳。解析思路如下表：</w:t>
      </w:r>
    </w:p>
    <w:p w14:paraId="51FF33B9">
      <w:pPr>
        <w:spacing w:line="79"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0E9F1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2747" w:type="dxa"/>
            <w:vAlign w:val="top"/>
          </w:tcPr>
          <w:p w14:paraId="5E4E5B5F">
            <w:pPr>
              <w:pStyle w:val="8"/>
              <w:spacing w:before="214" w:line="219" w:lineRule="auto"/>
              <w:ind w:left="113"/>
            </w:pPr>
            <w:r>
              <w:rPr>
                <w:spacing w:val="-2"/>
              </w:rPr>
              <w:t>材料关键信息</w:t>
            </w:r>
          </w:p>
        </w:tc>
        <w:tc>
          <w:tcPr>
            <w:tcW w:w="2740" w:type="dxa"/>
            <w:vAlign w:val="top"/>
          </w:tcPr>
          <w:p w14:paraId="6B32197B">
            <w:pPr>
              <w:pStyle w:val="8"/>
              <w:spacing w:before="214" w:line="220" w:lineRule="auto"/>
              <w:ind w:left="116"/>
            </w:pPr>
            <w:r>
              <w:rPr>
                <w:spacing w:val="-3"/>
              </w:rPr>
              <w:t>推理过程</w:t>
            </w:r>
          </w:p>
        </w:tc>
        <w:tc>
          <w:tcPr>
            <w:tcW w:w="2762" w:type="dxa"/>
            <w:vAlign w:val="top"/>
          </w:tcPr>
          <w:p w14:paraId="3A5E1EC9">
            <w:pPr>
              <w:pStyle w:val="8"/>
              <w:spacing w:before="214" w:line="222" w:lineRule="auto"/>
              <w:ind w:left="131"/>
            </w:pPr>
            <w:r>
              <w:rPr>
                <w:spacing w:val="-7"/>
              </w:rPr>
              <w:t>原因</w:t>
            </w:r>
          </w:p>
        </w:tc>
      </w:tr>
      <w:tr w14:paraId="7CEE7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6" w:hRule="atLeast"/>
        </w:trPr>
        <w:tc>
          <w:tcPr>
            <w:tcW w:w="2747" w:type="dxa"/>
            <w:vAlign w:val="top"/>
          </w:tcPr>
          <w:p w14:paraId="57914795">
            <w:pPr>
              <w:spacing w:line="304" w:lineRule="auto"/>
              <w:rPr>
                <w:rFonts w:ascii="Arial"/>
                <w:sz w:val="21"/>
              </w:rPr>
            </w:pPr>
          </w:p>
          <w:p w14:paraId="50642C13">
            <w:pPr>
              <w:spacing w:line="304" w:lineRule="auto"/>
              <w:rPr>
                <w:rFonts w:ascii="Arial"/>
                <w:sz w:val="21"/>
              </w:rPr>
            </w:pPr>
          </w:p>
          <w:p w14:paraId="2F059106">
            <w:pPr>
              <w:pStyle w:val="8"/>
              <w:spacing w:before="68" w:line="219" w:lineRule="auto"/>
              <w:ind w:left="114"/>
            </w:pPr>
            <w:r>
              <w:rPr>
                <w:spacing w:val="-1"/>
              </w:rPr>
              <w:t>严控未能完全阻止技术外流</w:t>
            </w:r>
          </w:p>
        </w:tc>
        <w:tc>
          <w:tcPr>
            <w:tcW w:w="2740" w:type="dxa"/>
            <w:vAlign w:val="top"/>
          </w:tcPr>
          <w:p w14:paraId="23502829">
            <w:pPr>
              <w:spacing w:line="373" w:lineRule="auto"/>
              <w:rPr>
                <w:rFonts w:ascii="Arial"/>
                <w:sz w:val="21"/>
              </w:rPr>
            </w:pPr>
          </w:p>
          <w:p w14:paraId="2738FF47">
            <w:pPr>
              <w:pStyle w:val="8"/>
              <w:spacing w:before="69" w:line="414" w:lineRule="auto"/>
              <w:ind w:left="117" w:right="97" w:firstLine="1"/>
            </w:pPr>
            <w:r>
              <w:rPr>
                <w:spacing w:val="-1"/>
              </w:rPr>
              <w:t>未能完全阻止技术外流→技</w:t>
            </w:r>
            <w:r>
              <w:rPr>
                <w:spacing w:val="-4"/>
              </w:rPr>
              <w:t>术外流</w:t>
            </w:r>
          </w:p>
        </w:tc>
        <w:tc>
          <w:tcPr>
            <w:tcW w:w="2762" w:type="dxa"/>
            <w:vAlign w:val="top"/>
          </w:tcPr>
          <w:p w14:paraId="5EA4C604">
            <w:pPr>
              <w:pStyle w:val="8"/>
              <w:spacing w:before="211" w:line="391" w:lineRule="auto"/>
              <w:ind w:left="126" w:right="109"/>
              <w:jc w:val="both"/>
            </w:pPr>
            <w:r>
              <w:rPr>
                <w:spacing w:val="-1"/>
              </w:rPr>
              <w:t>技术外流，各地玻璃制造业兴起，冲击了穆拉诺的垄断</w:t>
            </w:r>
            <w:r>
              <w:rPr>
                <w:spacing w:val="-5"/>
              </w:rPr>
              <w:t>地位</w:t>
            </w:r>
          </w:p>
        </w:tc>
      </w:tr>
      <w:tr w14:paraId="2CCF4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0" w:hRule="atLeast"/>
        </w:trPr>
        <w:tc>
          <w:tcPr>
            <w:tcW w:w="2747" w:type="dxa"/>
            <w:vAlign w:val="top"/>
          </w:tcPr>
          <w:p w14:paraId="34ACC1EF">
            <w:pPr>
              <w:spacing w:line="367" w:lineRule="auto"/>
              <w:rPr>
                <w:rFonts w:ascii="Arial"/>
                <w:sz w:val="21"/>
              </w:rPr>
            </w:pPr>
          </w:p>
          <w:p w14:paraId="2B84A21E">
            <w:pPr>
              <w:pStyle w:val="8"/>
              <w:spacing w:before="69" w:line="415" w:lineRule="auto"/>
              <w:ind w:left="114" w:right="104" w:firstLine="1"/>
              <w:jc w:val="both"/>
            </w:pPr>
            <w:r>
              <w:rPr>
                <w:spacing w:val="-9"/>
              </w:rPr>
              <w:t>从</w:t>
            </w:r>
            <w:r>
              <w:rPr>
                <w:spacing w:val="-42"/>
              </w:rPr>
              <w:t xml:space="preserve"> </w:t>
            </w:r>
            <w:r>
              <w:rPr>
                <w:rFonts w:ascii="Times New Roman" w:hAnsi="Times New Roman" w:eastAsia="Times New Roman" w:cs="Times New Roman"/>
                <w:spacing w:val="-9"/>
              </w:rPr>
              <w:t xml:space="preserve">17 </w:t>
            </w:r>
            <w:r>
              <w:rPr>
                <w:spacing w:val="-9"/>
              </w:rPr>
              <w:t>世纪起，玻璃珠生产开</w:t>
            </w:r>
            <w:r>
              <w:rPr>
                <w:spacing w:val="-1"/>
              </w:rPr>
              <w:t>始在阿姆斯特丹、波希米亚</w:t>
            </w:r>
            <w:r>
              <w:rPr>
                <w:spacing w:val="-3"/>
              </w:rPr>
              <w:t>等地兴起</w:t>
            </w:r>
          </w:p>
        </w:tc>
        <w:tc>
          <w:tcPr>
            <w:tcW w:w="2740" w:type="dxa"/>
            <w:vAlign w:val="top"/>
          </w:tcPr>
          <w:p w14:paraId="7FEE0BBC">
            <w:pPr>
              <w:pStyle w:val="8"/>
              <w:spacing w:before="203" w:line="397" w:lineRule="auto"/>
              <w:ind w:left="116" w:right="94" w:firstLine="16"/>
              <w:jc w:val="both"/>
            </w:pPr>
            <w:r>
              <w:rPr>
                <w:rFonts w:ascii="Times New Roman" w:hAnsi="Times New Roman" w:eastAsia="Times New Roman" w:cs="Times New Roman"/>
                <w:spacing w:val="-6"/>
              </w:rPr>
              <w:t xml:space="preserve">17 </w:t>
            </w:r>
            <w:r>
              <w:rPr>
                <w:spacing w:val="-6"/>
              </w:rPr>
              <w:t>世纪起、阿姆斯特丹→新</w:t>
            </w:r>
            <w:r>
              <w:rPr>
                <w:spacing w:val="-1"/>
              </w:rPr>
              <w:t>航路开辟后，欧洲商业中心从地中海沿岸转移到大西洋</w:t>
            </w:r>
            <w:r>
              <w:rPr>
                <w:spacing w:val="-5"/>
              </w:rPr>
              <w:t>沿岸</w:t>
            </w:r>
          </w:p>
        </w:tc>
        <w:tc>
          <w:tcPr>
            <w:tcW w:w="2762" w:type="dxa"/>
            <w:vAlign w:val="top"/>
          </w:tcPr>
          <w:p w14:paraId="03B1B25C">
            <w:pPr>
              <w:pStyle w:val="8"/>
              <w:spacing w:before="208" w:line="396" w:lineRule="auto"/>
              <w:ind w:left="126" w:right="109"/>
              <w:jc w:val="both"/>
            </w:pPr>
            <w:r>
              <w:rPr>
                <w:spacing w:val="-1"/>
              </w:rPr>
              <w:t>新航路开辟后，欧洲商业中心从地中海沿岸转移到大西洋沿岸，穆拉诺的地理优势</w:t>
            </w:r>
            <w:r>
              <w:rPr>
                <w:spacing w:val="-5"/>
              </w:rPr>
              <w:t>丧失</w:t>
            </w:r>
          </w:p>
        </w:tc>
      </w:tr>
      <w:tr w14:paraId="6167F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8" w:hRule="atLeast"/>
        </w:trPr>
        <w:tc>
          <w:tcPr>
            <w:tcW w:w="2747" w:type="dxa"/>
            <w:vAlign w:val="top"/>
          </w:tcPr>
          <w:p w14:paraId="18571C6F">
            <w:pPr>
              <w:pStyle w:val="8"/>
              <w:spacing w:before="207" w:line="398" w:lineRule="auto"/>
              <w:ind w:left="114" w:right="104" w:firstLine="15"/>
              <w:jc w:val="both"/>
            </w:pPr>
            <w:r>
              <w:rPr>
                <w:rFonts w:ascii="Times New Roman" w:hAnsi="Times New Roman" w:eastAsia="Times New Roman" w:cs="Times New Roman"/>
                <w:spacing w:val="-6"/>
              </w:rPr>
              <w:t xml:space="preserve">18 </w:t>
            </w:r>
            <w:r>
              <w:rPr>
                <w:spacing w:val="-6"/>
              </w:rPr>
              <w:t>世纪初，穆拉诺的客户由</w:t>
            </w:r>
            <w:r>
              <w:rPr>
                <w:spacing w:val="-2"/>
              </w:rPr>
              <w:t>原来的</w:t>
            </w:r>
            <w:r>
              <w:rPr>
                <w:spacing w:val="-40"/>
              </w:rPr>
              <w:t xml:space="preserve"> </w:t>
            </w:r>
            <w:r>
              <w:rPr>
                <w:rFonts w:ascii="Times New Roman" w:hAnsi="Times New Roman" w:eastAsia="Times New Roman" w:cs="Times New Roman"/>
                <w:spacing w:val="-2"/>
              </w:rPr>
              <w:t xml:space="preserve">50 </w:t>
            </w:r>
            <w:r>
              <w:rPr>
                <w:spacing w:val="-2"/>
              </w:rPr>
              <w:t>个下降到</w:t>
            </w:r>
            <w:r>
              <w:rPr>
                <w:spacing w:val="-43"/>
              </w:rPr>
              <w:t xml:space="preserve"> </w:t>
            </w:r>
            <w:r>
              <w:rPr>
                <w:rFonts w:ascii="Times New Roman" w:hAnsi="Times New Roman" w:eastAsia="Times New Roman" w:cs="Times New Roman"/>
                <w:spacing w:val="-2"/>
              </w:rPr>
              <w:t xml:space="preserve">30 </w:t>
            </w:r>
            <w:r>
              <w:rPr>
                <w:spacing w:val="-2"/>
              </w:rPr>
              <w:t>个，</w:t>
            </w:r>
            <w:r>
              <w:rPr>
                <w:spacing w:val="-1"/>
              </w:rPr>
              <w:t>这标志着穆拉诺玻璃生产面</w:t>
            </w:r>
            <w:r>
              <w:rPr>
                <w:spacing w:val="-4"/>
              </w:rPr>
              <w:t>临危机</w:t>
            </w:r>
          </w:p>
        </w:tc>
        <w:tc>
          <w:tcPr>
            <w:tcW w:w="2740" w:type="dxa"/>
            <w:vAlign w:val="top"/>
          </w:tcPr>
          <w:p w14:paraId="6D81C40F">
            <w:pPr>
              <w:spacing w:line="370" w:lineRule="auto"/>
              <w:rPr>
                <w:rFonts w:ascii="Arial"/>
                <w:sz w:val="21"/>
              </w:rPr>
            </w:pPr>
          </w:p>
          <w:p w14:paraId="30816A93">
            <w:pPr>
              <w:pStyle w:val="8"/>
              <w:spacing w:before="68" w:line="415" w:lineRule="auto"/>
              <w:ind w:left="118" w:right="94" w:firstLine="13"/>
              <w:jc w:val="both"/>
            </w:pPr>
            <w:r>
              <w:rPr>
                <w:rFonts w:ascii="Times New Roman" w:hAnsi="Times New Roman" w:eastAsia="Times New Roman" w:cs="Times New Roman"/>
                <w:spacing w:val="-6"/>
              </w:rPr>
              <w:t xml:space="preserve">18 </w:t>
            </w:r>
            <w:r>
              <w:rPr>
                <w:spacing w:val="-6"/>
              </w:rPr>
              <w:t>世纪初，穆拉诺的客户由</w:t>
            </w:r>
            <w:r>
              <w:rPr>
                <w:spacing w:val="2"/>
              </w:rPr>
              <w:t>原来的</w:t>
            </w:r>
            <w:r>
              <w:rPr>
                <w:rFonts w:ascii="Times New Roman" w:hAnsi="Times New Roman" w:eastAsia="Times New Roman" w:cs="Times New Roman"/>
                <w:spacing w:val="2"/>
              </w:rPr>
              <w:t xml:space="preserve">50 </w:t>
            </w:r>
            <w:r>
              <w:rPr>
                <w:spacing w:val="2"/>
              </w:rPr>
              <w:t>个下降到</w:t>
            </w:r>
            <w:r>
              <w:rPr>
                <w:spacing w:val="-42"/>
              </w:rPr>
              <w:t xml:space="preserve"> </w:t>
            </w:r>
            <w:r>
              <w:rPr>
                <w:rFonts w:ascii="Times New Roman" w:hAnsi="Times New Roman" w:eastAsia="Times New Roman" w:cs="Times New Roman"/>
                <w:spacing w:val="2"/>
              </w:rPr>
              <w:t xml:space="preserve">30 </w:t>
            </w:r>
            <w:r>
              <w:rPr>
                <w:spacing w:val="2"/>
              </w:rPr>
              <w:t>个→</w:t>
            </w:r>
            <w:r>
              <w:rPr>
                <w:spacing w:val="-1"/>
              </w:rPr>
              <w:t>工场手工业的竞争力下降</w:t>
            </w:r>
          </w:p>
        </w:tc>
        <w:tc>
          <w:tcPr>
            <w:tcW w:w="2762" w:type="dxa"/>
            <w:vAlign w:val="top"/>
          </w:tcPr>
          <w:p w14:paraId="6368BD70">
            <w:pPr>
              <w:spacing w:line="376" w:lineRule="auto"/>
              <w:rPr>
                <w:rFonts w:ascii="Arial"/>
                <w:sz w:val="21"/>
              </w:rPr>
            </w:pPr>
          </w:p>
          <w:p w14:paraId="7464F960">
            <w:pPr>
              <w:pStyle w:val="8"/>
              <w:spacing w:before="68" w:line="411" w:lineRule="auto"/>
              <w:ind w:left="149" w:right="109" w:hanging="21"/>
            </w:pPr>
            <w:r>
              <w:rPr>
                <w:spacing w:val="-1"/>
              </w:rPr>
              <w:t>工场手工业下的生产模式难</w:t>
            </w:r>
            <w:r>
              <w:rPr>
                <w:spacing w:val="-3"/>
              </w:rPr>
              <w:t>以适应更大规模的市场需</w:t>
            </w:r>
          </w:p>
          <w:p w14:paraId="0CEF4EA6">
            <w:pPr>
              <w:pStyle w:val="8"/>
              <w:spacing w:line="219" w:lineRule="auto"/>
              <w:ind w:left="127"/>
            </w:pPr>
            <w:r>
              <w:rPr>
                <w:spacing w:val="-2"/>
              </w:rPr>
              <w:t>求，竞争力下降</w:t>
            </w:r>
          </w:p>
        </w:tc>
      </w:tr>
    </w:tbl>
    <w:p w14:paraId="1638584A">
      <w:pPr>
        <w:pStyle w:val="2"/>
        <w:spacing w:before="126" w:line="220" w:lineRule="auto"/>
        <w:ind w:left="118"/>
        <w:rPr>
          <w:sz w:val="21"/>
          <w:szCs w:val="21"/>
        </w:rPr>
      </w:pPr>
      <w:r>
        <w:rPr>
          <w:spacing w:val="6"/>
          <w:sz w:val="21"/>
          <w:szCs w:val="21"/>
        </w:rPr>
        <w:t>【小问</w:t>
      </w:r>
      <w:r>
        <w:rPr>
          <w:rFonts w:ascii="Times New Roman" w:hAnsi="Times New Roman" w:eastAsia="Times New Roman" w:cs="Times New Roman"/>
          <w:spacing w:val="6"/>
          <w:sz w:val="21"/>
          <w:szCs w:val="21"/>
        </w:rPr>
        <w:t xml:space="preserve">2 </w:t>
      </w:r>
      <w:r>
        <w:rPr>
          <w:spacing w:val="6"/>
          <w:sz w:val="21"/>
          <w:szCs w:val="21"/>
        </w:rPr>
        <w:t>详解】</w:t>
      </w:r>
    </w:p>
    <w:p w14:paraId="410F0F99">
      <w:pPr>
        <w:pStyle w:val="2"/>
        <w:spacing w:before="221" w:line="219" w:lineRule="auto"/>
        <w:jc w:val="right"/>
        <w:rPr>
          <w:sz w:val="21"/>
          <w:szCs w:val="21"/>
        </w:rPr>
      </w:pPr>
      <w:r>
        <w:rPr>
          <w:spacing w:val="-1"/>
          <w:sz w:val="21"/>
          <w:szCs w:val="21"/>
        </w:rPr>
        <w:t>特点：本小问可从中外合资、中方主导、本土技术人才、销售范围等方面</w:t>
      </w:r>
      <w:r>
        <w:rPr>
          <w:spacing w:val="-2"/>
          <w:sz w:val="21"/>
          <w:szCs w:val="21"/>
        </w:rPr>
        <w:t>进行归纳。解析思路如下表：</w:t>
      </w:r>
    </w:p>
    <w:p w14:paraId="2B73E5CC">
      <w:pPr>
        <w:spacing w:line="83"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5F851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2747" w:type="dxa"/>
            <w:vAlign w:val="top"/>
          </w:tcPr>
          <w:p w14:paraId="218FBD0C">
            <w:pPr>
              <w:pStyle w:val="8"/>
              <w:spacing w:before="211" w:line="219" w:lineRule="auto"/>
              <w:ind w:left="113"/>
            </w:pPr>
            <w:r>
              <w:rPr>
                <w:spacing w:val="-2"/>
              </w:rPr>
              <w:t>材料关键信息</w:t>
            </w:r>
          </w:p>
        </w:tc>
        <w:tc>
          <w:tcPr>
            <w:tcW w:w="2740" w:type="dxa"/>
            <w:vAlign w:val="top"/>
          </w:tcPr>
          <w:p w14:paraId="17E0BFF1">
            <w:pPr>
              <w:pStyle w:val="8"/>
              <w:spacing w:before="211" w:line="220" w:lineRule="auto"/>
              <w:ind w:left="116"/>
            </w:pPr>
            <w:r>
              <w:rPr>
                <w:spacing w:val="-3"/>
              </w:rPr>
              <w:t>推理过程</w:t>
            </w:r>
          </w:p>
        </w:tc>
        <w:tc>
          <w:tcPr>
            <w:tcW w:w="2762" w:type="dxa"/>
            <w:vAlign w:val="top"/>
          </w:tcPr>
          <w:p w14:paraId="4927C05A">
            <w:pPr>
              <w:pStyle w:val="8"/>
              <w:spacing w:before="211" w:line="219" w:lineRule="auto"/>
              <w:ind w:left="126"/>
            </w:pPr>
            <w:r>
              <w:rPr>
                <w:spacing w:val="-5"/>
              </w:rPr>
              <w:t>特点</w:t>
            </w:r>
          </w:p>
        </w:tc>
      </w:tr>
      <w:tr w14:paraId="7E77E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1" w:hRule="atLeast"/>
        </w:trPr>
        <w:tc>
          <w:tcPr>
            <w:tcW w:w="2747" w:type="dxa"/>
            <w:vAlign w:val="top"/>
          </w:tcPr>
          <w:p w14:paraId="362B1623">
            <w:pPr>
              <w:pStyle w:val="8"/>
              <w:spacing w:before="209" w:line="396" w:lineRule="auto"/>
              <w:ind w:left="112" w:right="107" w:firstLine="1"/>
              <w:jc w:val="both"/>
            </w:pPr>
            <w:r>
              <w:rPr>
                <w:spacing w:val="-1"/>
              </w:rPr>
              <w:t>周学熙资本集团与比利时企业签署合资建厂协议，引进比方最先进技术发展民族玻</w:t>
            </w:r>
            <w:r>
              <w:rPr>
                <w:spacing w:val="-2"/>
              </w:rPr>
              <w:t>璃制造业</w:t>
            </w:r>
          </w:p>
        </w:tc>
        <w:tc>
          <w:tcPr>
            <w:tcW w:w="2740" w:type="dxa"/>
            <w:vAlign w:val="top"/>
          </w:tcPr>
          <w:p w14:paraId="6C9AA5EF">
            <w:pPr>
              <w:pStyle w:val="8"/>
              <w:spacing w:before="209" w:line="396" w:lineRule="auto"/>
              <w:ind w:left="114" w:right="97" w:firstLine="1"/>
              <w:jc w:val="both"/>
            </w:pPr>
            <w:r>
              <w:rPr>
                <w:spacing w:val="-1"/>
              </w:rPr>
              <w:t>签署合资建厂协议，引进比方最先进技术发展民族玻璃</w:t>
            </w:r>
            <w:r>
              <w:rPr>
                <w:spacing w:val="-3"/>
              </w:rPr>
              <w:t>制造业→</w:t>
            </w:r>
            <w:r>
              <w:rPr>
                <w:spacing w:val="-77"/>
              </w:rPr>
              <w:t xml:space="preserve"> </w:t>
            </w:r>
            <w:r>
              <w:rPr>
                <w:spacing w:val="-3"/>
              </w:rPr>
              <w:t>中外合资的方式引</w:t>
            </w:r>
            <w:r>
              <w:rPr>
                <w:spacing w:val="-1"/>
              </w:rPr>
              <w:t>进国外先进专利技术</w:t>
            </w:r>
          </w:p>
        </w:tc>
        <w:tc>
          <w:tcPr>
            <w:tcW w:w="2762" w:type="dxa"/>
            <w:vAlign w:val="top"/>
          </w:tcPr>
          <w:p w14:paraId="0DB51DBC">
            <w:pPr>
              <w:spacing w:line="302" w:lineRule="auto"/>
              <w:rPr>
                <w:rFonts w:ascii="Arial"/>
                <w:sz w:val="21"/>
              </w:rPr>
            </w:pPr>
          </w:p>
          <w:p w14:paraId="2396D87C">
            <w:pPr>
              <w:spacing w:line="303" w:lineRule="auto"/>
              <w:rPr>
                <w:rFonts w:ascii="Arial"/>
                <w:sz w:val="21"/>
              </w:rPr>
            </w:pPr>
          </w:p>
          <w:p w14:paraId="0018D1DA">
            <w:pPr>
              <w:pStyle w:val="8"/>
              <w:spacing w:before="68" w:line="414" w:lineRule="auto"/>
              <w:ind w:left="130" w:right="109" w:hanging="4"/>
            </w:pPr>
            <w:r>
              <w:rPr>
                <w:spacing w:val="-1"/>
              </w:rPr>
              <w:t>通过中外合资的方式引进国</w:t>
            </w:r>
            <w:r>
              <w:rPr>
                <w:spacing w:val="-2"/>
              </w:rPr>
              <w:t>外先进专利技术</w:t>
            </w:r>
          </w:p>
        </w:tc>
      </w:tr>
    </w:tbl>
    <w:p w14:paraId="7750E1EA">
      <w:pPr>
        <w:pStyle w:val="2"/>
        <w:spacing w:before="54" w:line="219" w:lineRule="auto"/>
        <w:ind w:left="4236"/>
        <w:rPr>
          <w:sz w:val="21"/>
          <w:szCs w:val="21"/>
        </w:rPr>
      </w:pPr>
      <w:r>
        <w:drawing>
          <wp:anchor distT="0" distB="0" distL="0" distR="0" simplePos="0" relativeHeight="251672576" behindDoc="0" locked="0" layoutInCell="1" allowOverlap="1">
            <wp:simplePos x="0" y="0"/>
            <wp:positionH relativeFrom="column">
              <wp:posOffset>885825</wp:posOffset>
            </wp:positionH>
            <wp:positionV relativeFrom="paragraph">
              <wp:posOffset>57150</wp:posOffset>
            </wp:positionV>
            <wp:extent cx="9525" cy="952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8"/>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11</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17</w:t>
      </w:r>
      <w:r>
        <w:rPr>
          <w:spacing w:val="-7"/>
          <w:sz w:val="21"/>
          <w:szCs w:val="21"/>
        </w:rPr>
        <w:t>页</w:t>
      </w:r>
    </w:p>
    <w:p w14:paraId="463810C1">
      <w:pPr>
        <w:spacing w:line="219" w:lineRule="auto"/>
        <w:rPr>
          <w:sz w:val="21"/>
          <w:szCs w:val="21"/>
        </w:rPr>
        <w:sectPr>
          <w:pgSz w:w="11900" w:h="16839"/>
          <w:pgMar w:top="892" w:right="1417" w:bottom="0" w:left="960" w:header="0" w:footer="0" w:gutter="0"/>
          <w:cols w:space="720" w:num="1"/>
        </w:sectPr>
      </w:pPr>
    </w:p>
    <w:p w14:paraId="335D6AE2">
      <w:pPr>
        <w:spacing w:line="375" w:lineRule="exact"/>
        <w:ind w:firstLine="1440"/>
      </w:pPr>
    </w:p>
    <w:p w14:paraId="13EFAC50">
      <w:pPr>
        <w:spacing w:line="52"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70B88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9" w:hRule="atLeast"/>
        </w:trPr>
        <w:tc>
          <w:tcPr>
            <w:tcW w:w="2747" w:type="dxa"/>
            <w:vAlign w:val="top"/>
          </w:tcPr>
          <w:p w14:paraId="205D3B23">
            <w:pPr>
              <w:pStyle w:val="8"/>
              <w:spacing w:before="204" w:line="391" w:lineRule="auto"/>
              <w:ind w:left="114" w:right="104" w:firstLine="4"/>
              <w:jc w:val="both"/>
            </w:pPr>
            <w:r>
              <w:rPr>
                <w:spacing w:val="-2"/>
              </w:rPr>
              <w:t>公司董事会坚持中方主导决</w:t>
            </w:r>
            <w:r>
              <w:rPr>
                <w:spacing w:val="-8"/>
              </w:rPr>
              <w:t>策，确立</w:t>
            </w:r>
            <w:r>
              <w:rPr>
                <w:rFonts w:ascii="Times New Roman" w:hAnsi="Times New Roman" w:eastAsia="Times New Roman" w:cs="Times New Roman"/>
                <w:spacing w:val="-8"/>
              </w:rPr>
              <w:t>“</w:t>
            </w:r>
            <w:r>
              <w:rPr>
                <w:spacing w:val="-8"/>
              </w:rPr>
              <w:t>多用华人、少用洋</w:t>
            </w:r>
            <w:r>
              <w:rPr>
                <w:spacing w:val="-3"/>
              </w:rPr>
              <w:t>人</w:t>
            </w:r>
            <w:r>
              <w:rPr>
                <w:rFonts w:ascii="Times New Roman" w:hAnsi="Times New Roman" w:eastAsia="Times New Roman" w:cs="Times New Roman"/>
                <w:spacing w:val="-3"/>
              </w:rPr>
              <w:t>”</w:t>
            </w:r>
            <w:r>
              <w:rPr>
                <w:spacing w:val="-3"/>
              </w:rPr>
              <w:t>的原则</w:t>
            </w:r>
          </w:p>
        </w:tc>
        <w:tc>
          <w:tcPr>
            <w:tcW w:w="2740" w:type="dxa"/>
            <w:vAlign w:val="top"/>
          </w:tcPr>
          <w:p w14:paraId="03BD063A">
            <w:pPr>
              <w:spacing w:line="367" w:lineRule="auto"/>
              <w:rPr>
                <w:rFonts w:ascii="Arial"/>
                <w:sz w:val="21"/>
              </w:rPr>
            </w:pPr>
          </w:p>
          <w:p w14:paraId="74A47183">
            <w:pPr>
              <w:pStyle w:val="8"/>
              <w:spacing w:before="69" w:line="414" w:lineRule="auto"/>
              <w:ind w:left="117" w:right="97" w:firstLine="4"/>
            </w:pPr>
            <w:r>
              <w:rPr>
                <w:spacing w:val="-2"/>
              </w:rPr>
              <w:t>公司董事会坚持中方主导决</w:t>
            </w:r>
            <w:r>
              <w:rPr>
                <w:spacing w:val="-1"/>
              </w:rPr>
              <w:t>策→坚持中方主导企业决策</w:t>
            </w:r>
          </w:p>
        </w:tc>
        <w:tc>
          <w:tcPr>
            <w:tcW w:w="2762" w:type="dxa"/>
            <w:vAlign w:val="top"/>
          </w:tcPr>
          <w:p w14:paraId="0AE95DFC">
            <w:pPr>
              <w:spacing w:line="369" w:lineRule="auto"/>
              <w:rPr>
                <w:rFonts w:ascii="Arial"/>
                <w:sz w:val="21"/>
              </w:rPr>
            </w:pPr>
            <w:r>
              <w:pict>
                <v:rect id="_x0000_s1030" o:spid="_x0000_s1030" o:spt="1" style="position:absolute;left:0pt;margin-left:82.3pt;margin-top:7.5pt;height:0.75pt;width:0.75pt;mso-position-horizontal-relative:page;mso-position-vertical-relative:page;z-index:251674624;mso-width-relative:page;mso-height-relative:page;" fillcolor="#211D0A" filled="t" stroked="f" coordsize="21600,21600">
                  <v:path/>
                  <v:fill on="t" opacity="27499f" focussize="0,0"/>
                  <v:stroke on="f"/>
                  <v:imagedata o:title=""/>
                  <o:lock v:ext="edit"/>
                </v:rect>
              </w:pict>
            </w:r>
          </w:p>
          <w:p w14:paraId="7D355BAD">
            <w:pPr>
              <w:pStyle w:val="8"/>
              <w:spacing w:before="68" w:line="413" w:lineRule="auto"/>
              <w:ind w:left="126" w:right="109" w:firstLine="2"/>
            </w:pPr>
            <w:r>
              <w:rPr>
                <w:spacing w:val="-1"/>
              </w:rPr>
              <w:t>坚持中方主导企业决策，注</w:t>
            </w:r>
            <w:r>
              <w:rPr>
                <w:spacing w:val="-2"/>
              </w:rPr>
              <w:t>重减少对洋人的依赖</w:t>
            </w:r>
          </w:p>
        </w:tc>
      </w:tr>
      <w:tr w14:paraId="44B11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48" w:hRule="atLeast"/>
        </w:trPr>
        <w:tc>
          <w:tcPr>
            <w:tcW w:w="2747" w:type="dxa"/>
            <w:vAlign w:val="top"/>
          </w:tcPr>
          <w:p w14:paraId="60D3D6E6">
            <w:pPr>
              <w:spacing w:line="304" w:lineRule="auto"/>
              <w:rPr>
                <w:rFonts w:ascii="Arial"/>
                <w:sz w:val="21"/>
              </w:rPr>
            </w:pPr>
          </w:p>
          <w:p w14:paraId="013AB0EC">
            <w:pPr>
              <w:spacing w:line="304" w:lineRule="auto"/>
              <w:rPr>
                <w:rFonts w:ascii="Arial"/>
                <w:sz w:val="21"/>
              </w:rPr>
            </w:pPr>
          </w:p>
          <w:p w14:paraId="2C778199">
            <w:pPr>
              <w:pStyle w:val="8"/>
              <w:spacing w:before="68" w:line="412" w:lineRule="auto"/>
              <w:ind w:left="113" w:right="48" w:hanging="1"/>
              <w:jc w:val="both"/>
            </w:pPr>
            <w:r>
              <w:rPr>
                <w:spacing w:val="-1"/>
              </w:rPr>
              <w:t>选派学徒赴比方实习，培养</w:t>
            </w:r>
            <w:r>
              <w:rPr>
                <w:spacing w:val="-6"/>
              </w:rPr>
              <w:t>本土技术骨干。至</w:t>
            </w:r>
            <w:r>
              <w:rPr>
                <w:spacing w:val="-20"/>
              </w:rPr>
              <w:t xml:space="preserve"> </w:t>
            </w:r>
            <w:r>
              <w:rPr>
                <w:rFonts w:ascii="Times New Roman" w:hAnsi="Times New Roman" w:eastAsia="Times New Roman" w:cs="Times New Roman"/>
                <w:spacing w:val="-6"/>
              </w:rPr>
              <w:t xml:space="preserve">1936 </w:t>
            </w:r>
            <w:r>
              <w:rPr>
                <w:spacing w:val="-6"/>
              </w:rPr>
              <w:t>年，</w:t>
            </w:r>
            <w:r>
              <w:rPr>
                <w:spacing w:val="-1"/>
              </w:rPr>
              <w:t>中国工人完全独立生产，工</w:t>
            </w:r>
            <w:r>
              <w:rPr>
                <w:spacing w:val="-2"/>
              </w:rPr>
              <w:t>艺也不断改进</w:t>
            </w:r>
          </w:p>
        </w:tc>
        <w:tc>
          <w:tcPr>
            <w:tcW w:w="2740" w:type="dxa"/>
            <w:vAlign w:val="top"/>
          </w:tcPr>
          <w:p w14:paraId="3DF4F3DB">
            <w:pPr>
              <w:pStyle w:val="8"/>
              <w:spacing w:before="208" w:line="400" w:lineRule="auto"/>
              <w:ind w:left="116"/>
              <w:jc w:val="both"/>
            </w:pPr>
            <w:r>
              <w:rPr>
                <w:spacing w:val="-10"/>
              </w:rPr>
              <w:t>培养本土技术骨干。至</w:t>
            </w:r>
            <w:r>
              <w:rPr>
                <w:spacing w:val="-36"/>
              </w:rPr>
              <w:t xml:space="preserve"> </w:t>
            </w:r>
            <w:r>
              <w:rPr>
                <w:rFonts w:ascii="Times New Roman" w:hAnsi="Times New Roman" w:eastAsia="Times New Roman" w:cs="Times New Roman"/>
                <w:spacing w:val="-10"/>
              </w:rPr>
              <w:t>1936</w:t>
            </w:r>
            <w:r>
              <w:rPr>
                <w:spacing w:val="-10"/>
              </w:rPr>
              <w:t>年，中国工人完全独立生产，</w:t>
            </w:r>
            <w:r>
              <w:rPr>
                <w:spacing w:val="-6"/>
              </w:rPr>
              <w:t>工艺也不断改进→重视本土技术人才的培养，实现了生产的自主化，并不断改进工</w:t>
            </w:r>
            <w:r>
              <w:t>艺</w:t>
            </w:r>
          </w:p>
        </w:tc>
        <w:tc>
          <w:tcPr>
            <w:tcW w:w="2762" w:type="dxa"/>
            <w:vAlign w:val="top"/>
          </w:tcPr>
          <w:p w14:paraId="59E02906">
            <w:pPr>
              <w:spacing w:line="279" w:lineRule="auto"/>
              <w:rPr>
                <w:rFonts w:ascii="Arial"/>
                <w:sz w:val="21"/>
              </w:rPr>
            </w:pPr>
          </w:p>
          <w:p w14:paraId="63119797">
            <w:pPr>
              <w:spacing w:line="279" w:lineRule="auto"/>
              <w:rPr>
                <w:rFonts w:ascii="Arial"/>
                <w:sz w:val="21"/>
              </w:rPr>
            </w:pPr>
          </w:p>
          <w:p w14:paraId="2FF0C49A">
            <w:pPr>
              <w:spacing w:line="280" w:lineRule="auto"/>
              <w:rPr>
                <w:rFonts w:ascii="Arial"/>
                <w:sz w:val="21"/>
              </w:rPr>
            </w:pPr>
          </w:p>
          <w:p w14:paraId="417A4680">
            <w:pPr>
              <w:pStyle w:val="8"/>
              <w:spacing w:before="68" w:line="413" w:lineRule="auto"/>
              <w:ind w:left="130" w:right="109" w:hanging="4"/>
              <w:jc w:val="both"/>
            </w:pPr>
            <w:r>
              <w:rPr>
                <w:spacing w:val="-1"/>
              </w:rPr>
              <w:t>重视本土技术人才的培养，</w:t>
            </w:r>
            <w:r>
              <w:rPr>
                <w:spacing w:val="-2"/>
              </w:rPr>
              <w:t>实现了生产的自主化，并不</w:t>
            </w:r>
            <w:r>
              <w:rPr>
                <w:spacing w:val="-3"/>
              </w:rPr>
              <w:t>断改进工艺</w:t>
            </w:r>
          </w:p>
        </w:tc>
      </w:tr>
      <w:tr w14:paraId="01359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3" w:hRule="atLeast"/>
        </w:trPr>
        <w:tc>
          <w:tcPr>
            <w:tcW w:w="2747" w:type="dxa"/>
            <w:vAlign w:val="top"/>
          </w:tcPr>
          <w:p w14:paraId="746FF1B9">
            <w:pPr>
              <w:spacing w:line="384" w:lineRule="auto"/>
              <w:rPr>
                <w:rFonts w:ascii="Arial"/>
                <w:sz w:val="21"/>
              </w:rPr>
            </w:pPr>
          </w:p>
          <w:p w14:paraId="2E8479BA">
            <w:pPr>
              <w:pStyle w:val="8"/>
              <w:spacing w:before="68" w:line="413" w:lineRule="auto"/>
              <w:ind w:left="115" w:right="107" w:hanging="4"/>
            </w:pPr>
            <w:r>
              <w:rPr>
                <w:spacing w:val="-1"/>
              </w:rPr>
              <w:t>耀华产品行销国内并出口东</w:t>
            </w:r>
            <w:r>
              <w:rPr>
                <w:spacing w:val="-7"/>
              </w:rPr>
              <w:t>南亚、</w:t>
            </w:r>
            <w:r>
              <w:rPr>
                <w:spacing w:val="-61"/>
              </w:rPr>
              <w:t xml:space="preserve"> </w:t>
            </w:r>
            <w:r>
              <w:rPr>
                <w:spacing w:val="-7"/>
              </w:rPr>
              <w:t>日本和美国</w:t>
            </w:r>
          </w:p>
        </w:tc>
        <w:tc>
          <w:tcPr>
            <w:tcW w:w="2740" w:type="dxa"/>
            <w:vAlign w:val="top"/>
          </w:tcPr>
          <w:p w14:paraId="20C8496C">
            <w:pPr>
              <w:pStyle w:val="8"/>
              <w:spacing w:before="222" w:line="390" w:lineRule="auto"/>
              <w:ind w:left="116" w:right="97" w:firstLine="2"/>
              <w:jc w:val="both"/>
            </w:pPr>
            <w:r>
              <w:rPr>
                <w:spacing w:val="-5"/>
              </w:rPr>
              <w:t>行销国内并出口东南亚、</w:t>
            </w:r>
            <w:r>
              <w:rPr>
                <w:spacing w:val="-58"/>
              </w:rPr>
              <w:t xml:space="preserve"> </w:t>
            </w:r>
            <w:r>
              <w:rPr>
                <w:spacing w:val="-5"/>
              </w:rPr>
              <w:t>日</w:t>
            </w:r>
            <w:r>
              <w:rPr>
                <w:spacing w:val="-1"/>
              </w:rPr>
              <w:t>本和美国→产品面向国内外</w:t>
            </w:r>
            <w:r>
              <w:rPr>
                <w:spacing w:val="-5"/>
              </w:rPr>
              <w:t>市场</w:t>
            </w:r>
          </w:p>
        </w:tc>
        <w:tc>
          <w:tcPr>
            <w:tcW w:w="2762" w:type="dxa"/>
            <w:vAlign w:val="top"/>
          </w:tcPr>
          <w:p w14:paraId="3B3D0989">
            <w:pPr>
              <w:spacing w:line="383" w:lineRule="auto"/>
              <w:rPr>
                <w:rFonts w:ascii="Arial"/>
                <w:sz w:val="21"/>
              </w:rPr>
            </w:pPr>
          </w:p>
          <w:p w14:paraId="75F92F00">
            <w:pPr>
              <w:pStyle w:val="8"/>
              <w:spacing w:before="68" w:line="414" w:lineRule="auto"/>
              <w:ind w:left="144" w:right="109" w:hanging="18"/>
            </w:pPr>
            <w:r>
              <w:rPr>
                <w:spacing w:val="-1"/>
              </w:rPr>
              <w:t>产品面向国内外市场，扩大</w:t>
            </w:r>
            <w:r>
              <w:rPr>
                <w:spacing w:val="-6"/>
              </w:rPr>
              <w:t>了销售范围</w:t>
            </w:r>
          </w:p>
        </w:tc>
      </w:tr>
    </w:tbl>
    <w:p w14:paraId="2C127211">
      <w:pPr>
        <w:pStyle w:val="2"/>
        <w:spacing w:before="132" w:line="220" w:lineRule="auto"/>
        <w:ind w:left="118"/>
        <w:rPr>
          <w:sz w:val="21"/>
          <w:szCs w:val="21"/>
        </w:rPr>
      </w:pPr>
      <w:r>
        <w:rPr>
          <w:spacing w:val="-1"/>
          <w:sz w:val="21"/>
          <w:szCs w:val="21"/>
        </w:rPr>
        <w:t>【小问</w:t>
      </w:r>
      <w:r>
        <w:rPr>
          <w:spacing w:val="-44"/>
          <w:sz w:val="21"/>
          <w:szCs w:val="21"/>
        </w:rPr>
        <w:t xml:space="preserve"> </w:t>
      </w:r>
      <w:r>
        <w:rPr>
          <w:rFonts w:ascii="Times New Roman" w:hAnsi="Times New Roman" w:eastAsia="Times New Roman" w:cs="Times New Roman"/>
          <w:spacing w:val="-1"/>
          <w:sz w:val="21"/>
          <w:szCs w:val="21"/>
        </w:rPr>
        <w:t xml:space="preserve">3 </w:t>
      </w:r>
      <w:r>
        <w:rPr>
          <w:spacing w:val="-1"/>
          <w:sz w:val="21"/>
          <w:szCs w:val="21"/>
        </w:rPr>
        <w:t>详解】</w:t>
      </w:r>
    </w:p>
    <w:p w14:paraId="71979372">
      <w:pPr>
        <w:pStyle w:val="2"/>
        <w:spacing w:before="221" w:line="219" w:lineRule="auto"/>
        <w:jc w:val="right"/>
        <w:rPr>
          <w:sz w:val="21"/>
          <w:szCs w:val="21"/>
        </w:rPr>
      </w:pPr>
      <w:r>
        <w:rPr>
          <w:sz w:val="21"/>
          <w:szCs w:val="21"/>
        </w:rPr>
        <w:t>意义：本小问可从国家利权、本土技术人才、民族资本主义、中国的近</w:t>
      </w:r>
      <w:r>
        <w:rPr>
          <w:spacing w:val="-1"/>
          <w:sz w:val="21"/>
          <w:szCs w:val="21"/>
        </w:rPr>
        <w:t>代化等方面进行归纳。解析思路如</w:t>
      </w:r>
    </w:p>
    <w:p w14:paraId="751940AC">
      <w:pPr>
        <w:pStyle w:val="2"/>
        <w:spacing w:before="219" w:line="221" w:lineRule="auto"/>
        <w:ind w:left="134"/>
        <w:rPr>
          <w:sz w:val="21"/>
          <w:szCs w:val="21"/>
        </w:rPr>
      </w:pPr>
      <w:r>
        <w:rPr>
          <w:spacing w:val="-5"/>
          <w:sz w:val="21"/>
          <w:szCs w:val="21"/>
        </w:rPr>
        <w:t>下表：</w:t>
      </w:r>
    </w:p>
    <w:p w14:paraId="477A8537">
      <w:pPr>
        <w:spacing w:line="86"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1AF24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2747" w:type="dxa"/>
            <w:vAlign w:val="top"/>
          </w:tcPr>
          <w:p w14:paraId="203CDEE3">
            <w:pPr>
              <w:pStyle w:val="8"/>
              <w:spacing w:before="205" w:line="219" w:lineRule="auto"/>
              <w:ind w:left="113"/>
            </w:pPr>
            <w:r>
              <w:rPr>
                <w:spacing w:val="-2"/>
              </w:rPr>
              <w:t>材料关键信息</w:t>
            </w:r>
          </w:p>
        </w:tc>
        <w:tc>
          <w:tcPr>
            <w:tcW w:w="2740" w:type="dxa"/>
            <w:vAlign w:val="top"/>
          </w:tcPr>
          <w:p w14:paraId="5D3CB09A">
            <w:pPr>
              <w:pStyle w:val="8"/>
              <w:spacing w:before="205" w:line="220" w:lineRule="auto"/>
              <w:ind w:left="116"/>
            </w:pPr>
            <w:r>
              <w:rPr>
                <w:spacing w:val="-3"/>
              </w:rPr>
              <w:t>推理过程</w:t>
            </w:r>
          </w:p>
        </w:tc>
        <w:tc>
          <w:tcPr>
            <w:tcW w:w="2762" w:type="dxa"/>
            <w:vAlign w:val="top"/>
          </w:tcPr>
          <w:p w14:paraId="7D54CD58">
            <w:pPr>
              <w:pStyle w:val="8"/>
              <w:spacing w:before="205" w:line="220" w:lineRule="auto"/>
              <w:ind w:left="131"/>
            </w:pPr>
            <w:r>
              <w:rPr>
                <w:spacing w:val="-7"/>
              </w:rPr>
              <w:t>意义</w:t>
            </w:r>
          </w:p>
        </w:tc>
      </w:tr>
      <w:tr w14:paraId="1B8B1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0" w:hRule="atLeast"/>
        </w:trPr>
        <w:tc>
          <w:tcPr>
            <w:tcW w:w="2747" w:type="dxa"/>
            <w:vAlign w:val="top"/>
          </w:tcPr>
          <w:p w14:paraId="36AB12B2">
            <w:pPr>
              <w:spacing w:line="366" w:lineRule="auto"/>
              <w:rPr>
                <w:rFonts w:ascii="Arial"/>
                <w:sz w:val="21"/>
              </w:rPr>
            </w:pPr>
          </w:p>
          <w:p w14:paraId="36F45299">
            <w:pPr>
              <w:pStyle w:val="8"/>
              <w:spacing w:before="69" w:line="409" w:lineRule="auto"/>
              <w:ind w:left="115" w:right="107" w:hanging="4"/>
            </w:pPr>
            <w:r>
              <w:rPr>
                <w:spacing w:val="-1"/>
              </w:rPr>
              <w:t>耀华产品行销国内并出口东</w:t>
            </w:r>
            <w:r>
              <w:rPr>
                <w:spacing w:val="-7"/>
              </w:rPr>
              <w:t>南亚、</w:t>
            </w:r>
            <w:r>
              <w:rPr>
                <w:spacing w:val="-61"/>
              </w:rPr>
              <w:t xml:space="preserve"> </w:t>
            </w:r>
            <w:r>
              <w:rPr>
                <w:spacing w:val="-7"/>
              </w:rPr>
              <w:t>日本和美国</w:t>
            </w:r>
          </w:p>
          <w:p w14:paraId="1A8D6AAF">
            <w:pPr>
              <w:pStyle w:val="8"/>
              <w:spacing w:line="219" w:lineRule="auto"/>
              <w:ind w:left="65"/>
              <w:rPr>
                <w:rFonts w:ascii="Times New Roman" w:hAnsi="Times New Roman" w:eastAsia="Times New Roman" w:cs="Times New Roman"/>
              </w:rPr>
            </w:pPr>
            <w:r>
              <w:rPr>
                <w:rFonts w:ascii="Times New Roman" w:hAnsi="Times New Roman" w:eastAsia="Times New Roman" w:cs="Times New Roman"/>
                <w:spacing w:val="7"/>
              </w:rPr>
              <w:t>“</w:t>
            </w:r>
            <w:r>
              <w:rPr>
                <w:spacing w:val="7"/>
              </w:rPr>
              <w:t>于挽回利权不无裨补</w:t>
            </w:r>
            <w:r>
              <w:rPr>
                <w:rFonts w:ascii="Times New Roman" w:hAnsi="Times New Roman" w:eastAsia="Times New Roman" w:cs="Times New Roman"/>
                <w:spacing w:val="7"/>
              </w:rPr>
              <w:t>”</w:t>
            </w:r>
          </w:p>
        </w:tc>
        <w:tc>
          <w:tcPr>
            <w:tcW w:w="2740" w:type="dxa"/>
            <w:vAlign w:val="top"/>
          </w:tcPr>
          <w:p w14:paraId="6A0E2A4C">
            <w:pPr>
              <w:pStyle w:val="8"/>
              <w:spacing w:before="204" w:line="411" w:lineRule="auto"/>
              <w:ind w:left="118" w:right="97" w:hanging="3"/>
            </w:pPr>
            <w:r>
              <w:rPr>
                <w:spacing w:val="-1"/>
              </w:rPr>
              <w:t>挽回利权不无裨补、出口东</w:t>
            </w:r>
            <w:r>
              <w:rPr>
                <w:spacing w:val="-5"/>
              </w:rPr>
              <w:t>南亚、</w:t>
            </w:r>
            <w:r>
              <w:rPr>
                <w:spacing w:val="-57"/>
              </w:rPr>
              <w:t xml:space="preserve"> </w:t>
            </w:r>
            <w:r>
              <w:rPr>
                <w:spacing w:val="-5"/>
              </w:rPr>
              <w:t>日本和美国→打破了</w:t>
            </w:r>
            <w:r>
              <w:rPr>
                <w:spacing w:val="-1"/>
              </w:rPr>
              <w:t>外国对玻璃制造技术的垄</w:t>
            </w:r>
          </w:p>
          <w:p w14:paraId="237595A4">
            <w:pPr>
              <w:pStyle w:val="8"/>
              <w:spacing w:line="219" w:lineRule="auto"/>
              <w:ind w:left="124"/>
            </w:pPr>
            <w:r>
              <w:rPr>
                <w:spacing w:val="-2"/>
              </w:rPr>
              <w:t>断，一定程度上挽回了利权</w:t>
            </w:r>
          </w:p>
        </w:tc>
        <w:tc>
          <w:tcPr>
            <w:tcW w:w="2762" w:type="dxa"/>
            <w:vAlign w:val="top"/>
          </w:tcPr>
          <w:p w14:paraId="45ABBA72">
            <w:pPr>
              <w:spacing w:line="365" w:lineRule="auto"/>
              <w:rPr>
                <w:rFonts w:ascii="Arial"/>
                <w:sz w:val="21"/>
              </w:rPr>
            </w:pPr>
          </w:p>
          <w:p w14:paraId="50208E19">
            <w:pPr>
              <w:pStyle w:val="8"/>
              <w:spacing w:before="68" w:line="413" w:lineRule="auto"/>
              <w:ind w:left="126" w:right="109" w:firstLine="2"/>
              <w:jc w:val="both"/>
            </w:pPr>
            <w:r>
              <w:rPr>
                <w:spacing w:val="-1"/>
              </w:rPr>
              <w:t>打破了外国对玻璃制造技术的垄断，一定程度上挽回了</w:t>
            </w:r>
            <w:r>
              <w:rPr>
                <w:spacing w:val="-5"/>
              </w:rPr>
              <w:t>利权</w:t>
            </w:r>
          </w:p>
        </w:tc>
      </w:tr>
      <w:tr w14:paraId="08897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1" w:hRule="atLeast"/>
        </w:trPr>
        <w:tc>
          <w:tcPr>
            <w:tcW w:w="2747" w:type="dxa"/>
            <w:vAlign w:val="top"/>
          </w:tcPr>
          <w:p w14:paraId="1AEAED10">
            <w:pPr>
              <w:spacing w:line="368" w:lineRule="auto"/>
              <w:rPr>
                <w:rFonts w:ascii="Arial"/>
                <w:sz w:val="21"/>
              </w:rPr>
            </w:pPr>
          </w:p>
          <w:p w14:paraId="4F629C90">
            <w:pPr>
              <w:pStyle w:val="8"/>
              <w:spacing w:before="68" w:line="413" w:lineRule="auto"/>
              <w:ind w:left="113" w:right="107" w:hanging="1"/>
            </w:pPr>
            <w:r>
              <w:rPr>
                <w:spacing w:val="-1"/>
              </w:rPr>
              <w:t>选派学徒赴比方实习，培养</w:t>
            </w:r>
            <w:r>
              <w:rPr>
                <w:spacing w:val="-2"/>
              </w:rPr>
              <w:t>本土技术骨干</w:t>
            </w:r>
          </w:p>
        </w:tc>
        <w:tc>
          <w:tcPr>
            <w:tcW w:w="2740" w:type="dxa"/>
            <w:vAlign w:val="top"/>
          </w:tcPr>
          <w:p w14:paraId="6F6B3DEB">
            <w:pPr>
              <w:pStyle w:val="8"/>
              <w:spacing w:before="203" w:line="389" w:lineRule="auto"/>
              <w:ind w:left="118" w:right="97" w:hanging="2"/>
              <w:jc w:val="both"/>
            </w:pPr>
            <w:r>
              <w:rPr>
                <w:spacing w:val="-1"/>
              </w:rPr>
              <w:t>培养本土技术骨干→培养了一批本土技术人才，提升了中国玻璃制造业的技术水平</w:t>
            </w:r>
          </w:p>
        </w:tc>
        <w:tc>
          <w:tcPr>
            <w:tcW w:w="2762" w:type="dxa"/>
            <w:vAlign w:val="top"/>
          </w:tcPr>
          <w:p w14:paraId="462838DF">
            <w:pPr>
              <w:pStyle w:val="8"/>
              <w:spacing w:before="203" w:line="389" w:lineRule="auto"/>
              <w:ind w:left="126" w:right="109"/>
              <w:jc w:val="both"/>
            </w:pPr>
            <w:r>
              <w:rPr>
                <w:spacing w:val="-1"/>
              </w:rPr>
              <w:t>培养了一批本土技术人才，提升了中国玻璃制造业的技</w:t>
            </w:r>
            <w:r>
              <w:rPr>
                <w:spacing w:val="-4"/>
              </w:rPr>
              <w:t>术水平</w:t>
            </w:r>
          </w:p>
        </w:tc>
      </w:tr>
      <w:tr w14:paraId="61F51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8" w:hRule="atLeast"/>
        </w:trPr>
        <w:tc>
          <w:tcPr>
            <w:tcW w:w="2747" w:type="dxa"/>
            <w:vAlign w:val="top"/>
          </w:tcPr>
          <w:p w14:paraId="21BCE6FB">
            <w:pPr>
              <w:pStyle w:val="8"/>
              <w:spacing w:before="216" w:line="396" w:lineRule="auto"/>
              <w:ind w:left="113" w:right="107" w:hanging="2"/>
              <w:jc w:val="both"/>
            </w:pPr>
            <w:r>
              <w:rPr>
                <w:spacing w:val="-1"/>
              </w:rPr>
              <w:t>耀华产品行销国内并出口东</w:t>
            </w:r>
            <w:r>
              <w:rPr>
                <w:spacing w:val="-5"/>
              </w:rPr>
              <w:t>南亚、</w:t>
            </w:r>
            <w:r>
              <w:rPr>
                <w:spacing w:val="-56"/>
              </w:rPr>
              <w:t xml:space="preserve"> </w:t>
            </w:r>
            <w:r>
              <w:rPr>
                <w:spacing w:val="-5"/>
              </w:rPr>
              <w:t>日本和美国。耀华的</w:t>
            </w:r>
            <w:r>
              <w:rPr>
                <w:spacing w:val="-1"/>
              </w:rPr>
              <w:t>开办，使国内玻璃事业得以</w:t>
            </w:r>
            <w:r>
              <w:rPr>
                <w:spacing w:val="-3"/>
              </w:rPr>
              <w:t>别开生面</w:t>
            </w:r>
          </w:p>
        </w:tc>
        <w:tc>
          <w:tcPr>
            <w:tcW w:w="2740" w:type="dxa"/>
            <w:vAlign w:val="top"/>
          </w:tcPr>
          <w:p w14:paraId="4FA6A47E">
            <w:pPr>
              <w:pStyle w:val="8"/>
              <w:spacing w:before="216" w:line="396" w:lineRule="auto"/>
              <w:ind w:left="114" w:right="97" w:firstLine="5"/>
              <w:jc w:val="both"/>
            </w:pPr>
            <w:r>
              <w:rPr>
                <w:spacing w:val="-5"/>
              </w:rPr>
              <w:t>行销国内并出口东南亚、</w:t>
            </w:r>
            <w:r>
              <w:rPr>
                <w:spacing w:val="-58"/>
              </w:rPr>
              <w:t xml:space="preserve"> </w:t>
            </w:r>
            <w:r>
              <w:rPr>
                <w:spacing w:val="-5"/>
              </w:rPr>
              <w:t>日</w:t>
            </w:r>
            <w:r>
              <w:rPr>
                <w:spacing w:val="-1"/>
              </w:rPr>
              <w:t>本和美国→推动了中国玻璃产品的商品化和国际化，促进了民族资本主义的发展</w:t>
            </w:r>
          </w:p>
        </w:tc>
        <w:tc>
          <w:tcPr>
            <w:tcW w:w="2762" w:type="dxa"/>
            <w:vAlign w:val="top"/>
          </w:tcPr>
          <w:p w14:paraId="25FE3C29">
            <w:pPr>
              <w:spacing w:line="379" w:lineRule="auto"/>
              <w:rPr>
                <w:rFonts w:ascii="Arial"/>
                <w:sz w:val="21"/>
              </w:rPr>
            </w:pPr>
          </w:p>
          <w:p w14:paraId="4E8F896C">
            <w:pPr>
              <w:pStyle w:val="8"/>
              <w:spacing w:before="68" w:line="413" w:lineRule="auto"/>
              <w:ind w:left="126" w:right="109"/>
              <w:jc w:val="both"/>
            </w:pPr>
            <w:r>
              <w:rPr>
                <w:spacing w:val="-1"/>
              </w:rPr>
              <w:t>推动了中国玻璃产品的商品化和国际化，促进了民族资</w:t>
            </w:r>
            <w:r>
              <w:rPr>
                <w:spacing w:val="-2"/>
              </w:rPr>
              <w:t>本主义的发展</w:t>
            </w:r>
          </w:p>
        </w:tc>
      </w:tr>
    </w:tbl>
    <w:p w14:paraId="6D99137E">
      <w:pPr>
        <w:pStyle w:val="2"/>
        <w:spacing w:before="234" w:line="219" w:lineRule="auto"/>
        <w:ind w:left="4236"/>
        <w:rPr>
          <w:sz w:val="21"/>
          <w:szCs w:val="21"/>
        </w:rPr>
      </w:pPr>
      <w:r>
        <w:drawing>
          <wp:anchor distT="0" distB="0" distL="0" distR="0" simplePos="0" relativeHeight="251673600" behindDoc="0" locked="0" layoutInCell="1" allowOverlap="1">
            <wp:simplePos x="0" y="0"/>
            <wp:positionH relativeFrom="column">
              <wp:posOffset>885825</wp:posOffset>
            </wp:positionH>
            <wp:positionV relativeFrom="paragraph">
              <wp:posOffset>171450</wp:posOffset>
            </wp:positionV>
            <wp:extent cx="9525" cy="952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8"/>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12</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17</w:t>
      </w:r>
      <w:r>
        <w:rPr>
          <w:spacing w:val="-7"/>
          <w:sz w:val="21"/>
          <w:szCs w:val="21"/>
        </w:rPr>
        <w:t>页</w:t>
      </w:r>
    </w:p>
    <w:p w14:paraId="666ADB9F">
      <w:pPr>
        <w:spacing w:line="219" w:lineRule="auto"/>
        <w:rPr>
          <w:sz w:val="21"/>
          <w:szCs w:val="21"/>
        </w:rPr>
        <w:sectPr>
          <w:pgSz w:w="11900" w:h="16839"/>
          <w:pgMar w:top="892" w:right="1159" w:bottom="0" w:left="960" w:header="0" w:footer="0" w:gutter="0"/>
          <w:cols w:space="720" w:num="1"/>
        </w:sectPr>
      </w:pPr>
    </w:p>
    <w:p w14:paraId="5049B706">
      <w:pPr>
        <w:spacing w:line="375" w:lineRule="exact"/>
        <w:ind w:firstLine="1440"/>
      </w:pPr>
    </w:p>
    <w:p w14:paraId="1165E59C">
      <w:pPr>
        <w:spacing w:line="52"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3B2EA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20" w:hRule="atLeast"/>
        </w:trPr>
        <w:tc>
          <w:tcPr>
            <w:tcW w:w="2747" w:type="dxa"/>
            <w:vAlign w:val="top"/>
          </w:tcPr>
          <w:p w14:paraId="44D97BB1">
            <w:pPr>
              <w:spacing w:line="278" w:lineRule="auto"/>
              <w:rPr>
                <w:rFonts w:ascii="Arial"/>
                <w:sz w:val="21"/>
              </w:rPr>
            </w:pPr>
          </w:p>
          <w:p w14:paraId="59210F70">
            <w:pPr>
              <w:spacing w:line="278" w:lineRule="auto"/>
              <w:rPr>
                <w:rFonts w:ascii="Arial"/>
                <w:sz w:val="21"/>
              </w:rPr>
            </w:pPr>
          </w:p>
          <w:p w14:paraId="51FE214B">
            <w:pPr>
              <w:spacing w:line="279" w:lineRule="auto"/>
              <w:rPr>
                <w:rFonts w:ascii="Arial"/>
                <w:sz w:val="21"/>
              </w:rPr>
            </w:pPr>
          </w:p>
          <w:p w14:paraId="05542A59">
            <w:pPr>
              <w:pStyle w:val="8"/>
              <w:spacing w:before="68" w:line="411" w:lineRule="auto"/>
              <w:ind w:left="112" w:right="107" w:firstLine="16"/>
            </w:pPr>
            <w:r>
              <w:rPr>
                <w:spacing w:val="-2"/>
              </w:rPr>
              <w:t>引进比方最先进技术发展民族玻璃制造业</w:t>
            </w:r>
          </w:p>
          <w:p w14:paraId="2DD8E6B2">
            <w:pPr>
              <w:pStyle w:val="8"/>
              <w:spacing w:before="2" w:line="412" w:lineRule="auto"/>
              <w:ind w:left="115" w:right="107" w:hanging="4"/>
            </w:pPr>
            <w:r>
              <w:rPr>
                <w:spacing w:val="-1"/>
              </w:rPr>
              <w:t>耀华产品行销国内并出口东</w:t>
            </w:r>
            <w:r>
              <w:rPr>
                <w:spacing w:val="-7"/>
              </w:rPr>
              <w:t>南亚、</w:t>
            </w:r>
            <w:r>
              <w:rPr>
                <w:spacing w:val="-61"/>
              </w:rPr>
              <w:t xml:space="preserve"> </w:t>
            </w:r>
            <w:r>
              <w:rPr>
                <w:spacing w:val="-7"/>
              </w:rPr>
              <w:t>日本和美国</w:t>
            </w:r>
          </w:p>
        </w:tc>
        <w:tc>
          <w:tcPr>
            <w:tcW w:w="2740" w:type="dxa"/>
            <w:vAlign w:val="top"/>
          </w:tcPr>
          <w:p w14:paraId="036B8AEE">
            <w:pPr>
              <w:pStyle w:val="8"/>
              <w:spacing w:before="209" w:line="402" w:lineRule="auto"/>
              <w:ind w:left="115" w:right="97" w:firstLine="16"/>
              <w:jc w:val="both"/>
            </w:pPr>
            <w:r>
              <w:rPr>
                <w:spacing w:val="-2"/>
              </w:rPr>
              <w:t>引进比方最先进技术发展民</w:t>
            </w:r>
            <w:r>
              <w:rPr>
                <w:spacing w:val="-1"/>
              </w:rPr>
              <w:t>族玻璃制造业、耀华产品行</w:t>
            </w:r>
            <w:r>
              <w:rPr>
                <w:spacing w:val="-5"/>
              </w:rPr>
              <w:t>销国内并出口东南亚、</w:t>
            </w:r>
            <w:r>
              <w:rPr>
                <w:spacing w:val="-54"/>
              </w:rPr>
              <w:t xml:space="preserve"> </w:t>
            </w:r>
            <w:r>
              <w:rPr>
                <w:spacing w:val="-5"/>
              </w:rPr>
              <w:t>日本</w:t>
            </w:r>
            <w:r>
              <w:rPr>
                <w:spacing w:val="-1"/>
              </w:rPr>
              <w:t>和美国→为近代中国其他行业引进技术、发展民族工业提供了借鉴，有利于推动中</w:t>
            </w:r>
            <w:r>
              <w:rPr>
                <w:spacing w:val="-2"/>
              </w:rPr>
              <w:t>国的近代化进程</w:t>
            </w:r>
          </w:p>
        </w:tc>
        <w:tc>
          <w:tcPr>
            <w:tcW w:w="2762" w:type="dxa"/>
            <w:vAlign w:val="top"/>
          </w:tcPr>
          <w:p w14:paraId="3465CA08">
            <w:pPr>
              <w:spacing w:line="277" w:lineRule="auto"/>
              <w:rPr>
                <w:rFonts w:ascii="Arial"/>
                <w:sz w:val="21"/>
              </w:rPr>
            </w:pPr>
            <w:r>
              <w:pict>
                <v:rect id="_x0000_s1031" o:spid="_x0000_s1031" o:spt="1" style="position:absolute;left:0pt;margin-left:82.3pt;margin-top:7.5pt;height:0.75pt;width:0.75pt;mso-position-horizontal-relative:page;mso-position-vertical-relative:page;z-index:251675648;mso-width-relative:page;mso-height-relative:page;" fillcolor="#211D0A" filled="t" stroked="f" coordsize="21600,21600">
                  <v:path/>
                  <v:fill on="t" opacity="27499f" focussize="0,0"/>
                  <v:stroke on="f"/>
                  <v:imagedata o:title=""/>
                  <o:lock v:ext="edit"/>
                </v:rect>
              </w:pict>
            </w:r>
          </w:p>
          <w:p w14:paraId="336AE5AF">
            <w:pPr>
              <w:spacing w:line="277" w:lineRule="auto"/>
              <w:rPr>
                <w:rFonts w:ascii="Arial"/>
                <w:sz w:val="21"/>
              </w:rPr>
            </w:pPr>
          </w:p>
          <w:p w14:paraId="53B3DB61">
            <w:pPr>
              <w:spacing w:line="278" w:lineRule="auto"/>
              <w:rPr>
                <w:rFonts w:ascii="Arial"/>
                <w:sz w:val="21"/>
              </w:rPr>
            </w:pPr>
          </w:p>
          <w:p w14:paraId="655722C0">
            <w:pPr>
              <w:pStyle w:val="8"/>
              <w:spacing w:before="68" w:line="413" w:lineRule="auto"/>
              <w:ind w:left="126" w:right="109" w:firstLine="1"/>
              <w:jc w:val="both"/>
            </w:pPr>
            <w:r>
              <w:rPr>
                <w:spacing w:val="-1"/>
              </w:rPr>
              <w:t>为近代中国其他行业引进技术、发展民族工业提供了借鉴，有利于推动中国的近代</w:t>
            </w:r>
            <w:r>
              <w:rPr>
                <w:spacing w:val="-4"/>
              </w:rPr>
              <w:t>化进程</w:t>
            </w:r>
          </w:p>
        </w:tc>
      </w:tr>
    </w:tbl>
    <w:p w14:paraId="2BD6983D">
      <w:pPr>
        <w:spacing w:line="266" w:lineRule="auto"/>
        <w:rPr>
          <w:rFonts w:ascii="Arial"/>
          <w:sz w:val="21"/>
        </w:rPr>
      </w:pPr>
    </w:p>
    <w:p w14:paraId="7933CD08">
      <w:pPr>
        <w:spacing w:line="266" w:lineRule="auto"/>
        <w:rPr>
          <w:rFonts w:ascii="Arial"/>
          <w:sz w:val="21"/>
        </w:rPr>
      </w:pPr>
    </w:p>
    <w:p w14:paraId="4E7E5F28">
      <w:pPr>
        <w:pStyle w:val="2"/>
        <w:spacing w:before="68" w:line="219" w:lineRule="auto"/>
        <w:ind w:left="144"/>
        <w:rPr>
          <w:sz w:val="21"/>
          <w:szCs w:val="21"/>
        </w:rPr>
      </w:pPr>
      <w:r>
        <w:rPr>
          <w:rFonts w:ascii="Times New Roman" w:hAnsi="Times New Roman" w:eastAsia="Times New Roman" w:cs="Times New Roman"/>
          <w:spacing w:val="-4"/>
          <w:sz w:val="21"/>
          <w:szCs w:val="21"/>
        </w:rPr>
        <w:t>18.</w:t>
      </w:r>
      <w:r>
        <w:rPr>
          <w:rFonts w:ascii="Times New Roman" w:hAnsi="Times New Roman" w:eastAsia="Times New Roman" w:cs="Times New Roman"/>
          <w:spacing w:val="17"/>
          <w:sz w:val="21"/>
          <w:szCs w:val="21"/>
        </w:rPr>
        <w:t xml:space="preserve">  </w:t>
      </w:r>
      <w:r>
        <w:rPr>
          <w:spacing w:val="-4"/>
          <w:sz w:val="21"/>
          <w:szCs w:val="21"/>
        </w:rPr>
        <w:t>阅读材料，完成下列要求。</w:t>
      </w:r>
    </w:p>
    <w:p w14:paraId="4211D643">
      <w:pPr>
        <w:spacing w:before="220" w:line="411" w:lineRule="auto"/>
        <w:ind w:left="135" w:firstLine="412"/>
        <w:rPr>
          <w:rFonts w:ascii="楷体" w:hAnsi="楷体" w:eastAsia="楷体" w:cs="楷体"/>
          <w:sz w:val="21"/>
          <w:szCs w:val="21"/>
        </w:rPr>
      </w:pPr>
      <w:r>
        <w:rPr>
          <w:rFonts w:ascii="楷体" w:hAnsi="楷体" w:eastAsia="楷体" w:cs="楷体"/>
          <w:spacing w:val="-3"/>
          <w:sz w:val="21"/>
          <w:szCs w:val="21"/>
        </w:rPr>
        <w:t>材料  宋初确立了“与士大夫共治天下</w:t>
      </w:r>
      <w:r>
        <w:rPr>
          <w:rFonts w:ascii="楷体" w:hAnsi="楷体" w:eastAsia="楷体" w:cs="楷体"/>
          <w:spacing w:val="-77"/>
          <w:sz w:val="21"/>
          <w:szCs w:val="21"/>
        </w:rPr>
        <w:t xml:space="preserve"> </w:t>
      </w:r>
      <w:r>
        <w:rPr>
          <w:rFonts w:ascii="楷体" w:hAnsi="楷体" w:eastAsia="楷体" w:cs="楷体"/>
          <w:spacing w:val="-3"/>
          <w:sz w:val="21"/>
          <w:szCs w:val="21"/>
        </w:rPr>
        <w:t>”的治国</w:t>
      </w:r>
      <w:r>
        <w:rPr>
          <w:rFonts w:ascii="楷体" w:hAnsi="楷体" w:eastAsia="楷体" w:cs="楷体"/>
          <w:spacing w:val="-4"/>
          <w:sz w:val="21"/>
          <w:szCs w:val="21"/>
        </w:rPr>
        <w:t>理念。历任皇帝屡以学术劝勉宗子（宗室子弟）。宋神</w:t>
      </w:r>
      <w:r>
        <w:rPr>
          <w:rFonts w:ascii="楷体" w:hAnsi="楷体" w:eastAsia="楷体" w:cs="楷体"/>
          <w:spacing w:val="-1"/>
          <w:sz w:val="21"/>
          <w:szCs w:val="21"/>
        </w:rPr>
        <w:t>宗熙宁二年（1069</w:t>
      </w:r>
      <w:r>
        <w:rPr>
          <w:rFonts w:ascii="楷体" w:hAnsi="楷体" w:eastAsia="楷体" w:cs="楷体"/>
          <w:spacing w:val="-43"/>
          <w:w w:val="95"/>
          <w:sz w:val="21"/>
          <w:szCs w:val="21"/>
        </w:rPr>
        <w:t>），</w:t>
      </w:r>
      <w:r>
        <w:rPr>
          <w:rFonts w:ascii="楷体" w:hAnsi="楷体" w:eastAsia="楷体" w:cs="楷体"/>
          <w:spacing w:val="-1"/>
          <w:sz w:val="21"/>
          <w:szCs w:val="21"/>
        </w:rPr>
        <w:t>科举入仕大门开始向宗室打开，使他们能够依靠自身努力</w:t>
      </w:r>
      <w:r>
        <w:rPr>
          <w:rFonts w:ascii="楷体" w:hAnsi="楷体" w:eastAsia="楷体" w:cs="楷体"/>
          <w:spacing w:val="-2"/>
          <w:sz w:val="21"/>
          <w:szCs w:val="21"/>
        </w:rPr>
        <w:t>而不是皇室血统自立于社会。</w:t>
      </w:r>
      <w:r>
        <w:rPr>
          <w:rFonts w:ascii="楷体" w:hAnsi="楷体" w:eastAsia="楷体" w:cs="楷体"/>
          <w:sz w:val="21"/>
          <w:szCs w:val="21"/>
        </w:rPr>
        <w:t>于是，越来越多的宗子开始习读儒家经典，他们更愿意通过参与科</w:t>
      </w:r>
      <w:r>
        <w:rPr>
          <w:rFonts w:ascii="楷体" w:hAnsi="楷体" w:eastAsia="楷体" w:cs="楷体"/>
          <w:spacing w:val="-1"/>
          <w:sz w:val="21"/>
          <w:szCs w:val="21"/>
        </w:rPr>
        <w:t>举选拔来证明自身的价值。一些优秀的</w:t>
      </w:r>
      <w:r>
        <w:rPr>
          <w:rFonts w:ascii="楷体" w:hAnsi="楷体" w:eastAsia="楷体" w:cs="楷体"/>
          <w:sz w:val="21"/>
          <w:szCs w:val="21"/>
        </w:rPr>
        <w:t xml:space="preserve"> 宗子中举后，为政一方政绩显著，还醉心学术，在经学、史学等领</w:t>
      </w:r>
      <w:r>
        <w:rPr>
          <w:rFonts w:ascii="楷体" w:hAnsi="楷体" w:eastAsia="楷体" w:cs="楷体"/>
          <w:spacing w:val="-1"/>
          <w:sz w:val="21"/>
          <w:szCs w:val="21"/>
        </w:rPr>
        <w:t>域有不俗表现。士大夫阶层对宗子的认</w:t>
      </w:r>
      <w:r>
        <w:rPr>
          <w:rFonts w:ascii="楷体" w:hAnsi="楷体" w:eastAsia="楷体" w:cs="楷体"/>
          <w:sz w:val="21"/>
          <w:szCs w:val="21"/>
        </w:rPr>
        <w:t xml:space="preserve"> 可也随之增加，如朱熹就曾对宗子赵汝谈赞叹不已。不过，大多数</w:t>
      </w:r>
      <w:r>
        <w:rPr>
          <w:rFonts w:ascii="楷体" w:hAnsi="楷体" w:eastAsia="楷体" w:cs="楷体"/>
          <w:spacing w:val="-1"/>
          <w:sz w:val="21"/>
          <w:szCs w:val="21"/>
        </w:rPr>
        <w:t>能力一般的宗室登第后只能长期担任低</w:t>
      </w:r>
      <w:r>
        <w:rPr>
          <w:rFonts w:ascii="楷体" w:hAnsi="楷体" w:eastAsia="楷体" w:cs="楷体"/>
          <w:sz w:val="21"/>
          <w:szCs w:val="21"/>
        </w:rPr>
        <w:t xml:space="preserve"> </w:t>
      </w:r>
      <w:r>
        <w:rPr>
          <w:rFonts w:ascii="楷体" w:hAnsi="楷体" w:eastAsia="楷体" w:cs="楷体"/>
          <w:spacing w:val="-1"/>
          <w:sz w:val="21"/>
          <w:szCs w:val="21"/>
        </w:rPr>
        <w:t>级文、武官职。宗子参加科举后来被明、清二朝所承袭。</w:t>
      </w:r>
    </w:p>
    <w:p w14:paraId="3CF82E76">
      <w:pPr>
        <w:spacing w:before="1" w:line="225" w:lineRule="auto"/>
        <w:ind w:left="5455"/>
        <w:rPr>
          <w:rFonts w:ascii="楷体" w:hAnsi="楷体" w:eastAsia="楷体" w:cs="楷体"/>
          <w:sz w:val="21"/>
          <w:szCs w:val="21"/>
        </w:rPr>
      </w:pPr>
      <w:r>
        <w:rPr>
          <w:rFonts w:ascii="楷体" w:hAnsi="楷体" w:eastAsia="楷体" w:cs="楷体"/>
          <w:sz w:val="21"/>
          <w:szCs w:val="21"/>
        </w:rPr>
        <w:t>——摘编自龚延明、祖慧编《宋代登科总录》等</w:t>
      </w:r>
    </w:p>
    <w:p w14:paraId="17BF141D">
      <w:pPr>
        <w:pStyle w:val="2"/>
        <w:spacing w:before="207" w:line="223" w:lineRule="auto"/>
        <w:ind w:left="133"/>
        <w:rPr>
          <w:sz w:val="21"/>
          <w:szCs w:val="21"/>
        </w:rPr>
      </w:pPr>
      <w:r>
        <w:rPr>
          <w:spacing w:val="-1"/>
          <w:sz w:val="21"/>
          <w:szCs w:val="21"/>
        </w:rPr>
        <w:t>（</w:t>
      </w:r>
      <w:r>
        <w:rPr>
          <w:rFonts w:ascii="Times New Roman" w:hAnsi="Times New Roman" w:eastAsia="Times New Roman" w:cs="Times New Roman"/>
          <w:spacing w:val="-1"/>
          <w:sz w:val="21"/>
          <w:szCs w:val="21"/>
        </w:rPr>
        <w:t>1</w:t>
      </w:r>
      <w:r>
        <w:rPr>
          <w:spacing w:val="-1"/>
          <w:sz w:val="21"/>
          <w:szCs w:val="21"/>
        </w:rPr>
        <w:t>）根据材料并结合所学知识，概括指出宋代宗子科举产生的背景。</w:t>
      </w:r>
    </w:p>
    <w:p w14:paraId="63CF0345">
      <w:pPr>
        <w:pStyle w:val="2"/>
        <w:spacing w:before="214" w:line="223" w:lineRule="auto"/>
        <w:ind w:left="133"/>
        <w:rPr>
          <w:sz w:val="21"/>
          <w:szCs w:val="21"/>
        </w:rPr>
      </w:pPr>
      <w:r>
        <w:rPr>
          <w:spacing w:val="-1"/>
          <w:sz w:val="21"/>
          <w:szCs w:val="21"/>
        </w:rPr>
        <w:t>（</w:t>
      </w:r>
      <w:r>
        <w:rPr>
          <w:rFonts w:ascii="Times New Roman" w:hAnsi="Times New Roman" w:eastAsia="Times New Roman" w:cs="Times New Roman"/>
          <w:spacing w:val="-1"/>
          <w:sz w:val="21"/>
          <w:szCs w:val="21"/>
        </w:rPr>
        <w:t>2</w:t>
      </w:r>
      <w:r>
        <w:rPr>
          <w:spacing w:val="-1"/>
          <w:sz w:val="21"/>
          <w:szCs w:val="21"/>
        </w:rPr>
        <w:t>）根据材料并结合所学知识，说明宋代宗子科举的积极影响。</w:t>
      </w:r>
    </w:p>
    <w:p w14:paraId="3EAAD728">
      <w:pPr>
        <w:pStyle w:val="2"/>
        <w:spacing w:before="217" w:line="411" w:lineRule="auto"/>
        <w:ind w:left="128" w:right="182" w:hanging="10"/>
        <w:jc w:val="both"/>
        <w:rPr>
          <w:sz w:val="21"/>
          <w:szCs w:val="21"/>
        </w:rPr>
      </w:pPr>
      <w:r>
        <w:rPr>
          <w:color w:val="2E75B6"/>
          <w:spacing w:val="-1"/>
          <w:sz w:val="21"/>
          <w:szCs w:val="21"/>
        </w:rPr>
        <w:t>【答案】</w:t>
      </w:r>
      <w:r>
        <w:rPr>
          <w:spacing w:val="-1"/>
          <w:sz w:val="21"/>
          <w:szCs w:val="21"/>
        </w:rPr>
        <w:t>（</w:t>
      </w:r>
      <w:r>
        <w:rPr>
          <w:rFonts w:ascii="Times New Roman" w:hAnsi="Times New Roman" w:eastAsia="Times New Roman" w:cs="Times New Roman"/>
          <w:spacing w:val="-1"/>
          <w:sz w:val="21"/>
          <w:szCs w:val="21"/>
        </w:rPr>
        <w:t>1</w:t>
      </w:r>
      <w:r>
        <w:rPr>
          <w:spacing w:val="-1"/>
          <w:sz w:val="21"/>
          <w:szCs w:val="21"/>
        </w:rPr>
        <w:t>）背景：宋代“与士大夫共治天下</w:t>
      </w:r>
      <w:r>
        <w:rPr>
          <w:spacing w:val="-75"/>
          <w:sz w:val="21"/>
          <w:szCs w:val="21"/>
        </w:rPr>
        <w:t xml:space="preserve"> </w:t>
      </w:r>
      <w:r>
        <w:rPr>
          <w:spacing w:val="-1"/>
          <w:sz w:val="21"/>
          <w:szCs w:val="21"/>
        </w:rPr>
        <w:t>”治国理念的确立；宋代皇帝对宗子研习学术的劝勉；</w:t>
      </w:r>
      <w:r>
        <w:rPr>
          <w:spacing w:val="-2"/>
          <w:sz w:val="21"/>
          <w:szCs w:val="21"/>
        </w:rPr>
        <w:t>科举</w:t>
      </w:r>
      <w:r>
        <w:rPr>
          <w:spacing w:val="2"/>
          <w:sz w:val="21"/>
          <w:szCs w:val="21"/>
        </w:rPr>
        <w:t>制度的发展完善；崇文抑武政策的推动；理学兴起，研读儒学风气</w:t>
      </w:r>
      <w:r>
        <w:rPr>
          <w:spacing w:val="1"/>
          <w:sz w:val="21"/>
          <w:szCs w:val="21"/>
        </w:rPr>
        <w:t>浓厚；宗室队伍庞大，需要解决其就业</w:t>
      </w:r>
      <w:r>
        <w:rPr>
          <w:spacing w:val="-2"/>
          <w:sz w:val="21"/>
          <w:szCs w:val="21"/>
        </w:rPr>
        <w:t>与发展问题。</w:t>
      </w:r>
    </w:p>
    <w:p w14:paraId="75C18BEF">
      <w:pPr>
        <w:pStyle w:val="2"/>
        <w:spacing w:before="2" w:line="412" w:lineRule="auto"/>
        <w:ind w:left="127" w:right="105" w:firstLine="6"/>
        <w:jc w:val="both"/>
        <w:rPr>
          <w:sz w:val="21"/>
          <w:szCs w:val="21"/>
        </w:rPr>
      </w:pPr>
      <w:r>
        <w:rPr>
          <w:spacing w:val="-1"/>
          <w:sz w:val="21"/>
          <w:szCs w:val="21"/>
        </w:rPr>
        <w:t>（</w:t>
      </w:r>
      <w:r>
        <w:rPr>
          <w:rFonts w:ascii="Times New Roman" w:hAnsi="Times New Roman" w:eastAsia="Times New Roman" w:cs="Times New Roman"/>
          <w:spacing w:val="-1"/>
          <w:sz w:val="21"/>
          <w:szCs w:val="21"/>
        </w:rPr>
        <w:t>2</w:t>
      </w:r>
      <w:r>
        <w:rPr>
          <w:spacing w:val="-1"/>
          <w:sz w:val="21"/>
          <w:szCs w:val="21"/>
        </w:rPr>
        <w:t>）积极影响：推动了宗子学习儒家经典，提升了宗室的文化素养；选拔了优秀的宗室人才，部分宗子在政治和学术领域取得成就；有利于减少宗室依赖皇室血统的现象，强化了社会的公平意</w:t>
      </w:r>
      <w:r>
        <w:rPr>
          <w:spacing w:val="-2"/>
          <w:sz w:val="21"/>
          <w:szCs w:val="21"/>
        </w:rPr>
        <w:t>识；强化宗室管理，</w:t>
      </w:r>
      <w:r>
        <w:rPr>
          <w:spacing w:val="2"/>
          <w:sz w:val="21"/>
          <w:szCs w:val="21"/>
        </w:rPr>
        <w:t>稳定统治秩序；拓宽官僚来源，优化官僚队伍结构；推动文化教育发展</w:t>
      </w:r>
      <w:r>
        <w:rPr>
          <w:spacing w:val="1"/>
          <w:sz w:val="21"/>
          <w:szCs w:val="21"/>
        </w:rPr>
        <w:t>，营造崇文社会风气；为后世宗室</w:t>
      </w:r>
      <w:r>
        <w:rPr>
          <w:spacing w:val="-1"/>
          <w:sz w:val="21"/>
          <w:szCs w:val="21"/>
        </w:rPr>
        <w:t>科举制度提供了借鉴，影响了明清时期的宗室政策。</w:t>
      </w:r>
    </w:p>
    <w:p w14:paraId="4570BD63">
      <w:pPr>
        <w:pStyle w:val="2"/>
        <w:spacing w:line="220" w:lineRule="auto"/>
        <w:ind w:left="118"/>
        <w:rPr>
          <w:sz w:val="21"/>
          <w:szCs w:val="21"/>
        </w:rPr>
      </w:pPr>
      <w:r>
        <w:rPr>
          <w:color w:val="2E75B6"/>
          <w:sz w:val="21"/>
          <w:szCs w:val="21"/>
        </w:rPr>
        <w:t>【解析】</w:t>
      </w:r>
    </w:p>
    <w:p w14:paraId="052A0989">
      <w:pPr>
        <w:pStyle w:val="2"/>
        <w:spacing w:before="213" w:line="220" w:lineRule="auto"/>
        <w:ind w:left="118"/>
        <w:rPr>
          <w:sz w:val="21"/>
          <w:szCs w:val="21"/>
        </w:rPr>
      </w:pPr>
      <w:r>
        <w:rPr>
          <w:spacing w:val="-3"/>
          <w:sz w:val="21"/>
          <w:szCs w:val="21"/>
        </w:rPr>
        <w:t>【小问</w:t>
      </w:r>
      <w:r>
        <w:rPr>
          <w:spacing w:val="-28"/>
          <w:sz w:val="21"/>
          <w:szCs w:val="21"/>
        </w:rPr>
        <w:t xml:space="preserve"> </w:t>
      </w:r>
      <w:r>
        <w:rPr>
          <w:rFonts w:ascii="Times New Roman" w:hAnsi="Times New Roman" w:eastAsia="Times New Roman" w:cs="Times New Roman"/>
          <w:spacing w:val="-3"/>
          <w:sz w:val="21"/>
          <w:szCs w:val="21"/>
        </w:rPr>
        <w:t xml:space="preserve">1 </w:t>
      </w:r>
      <w:r>
        <w:rPr>
          <w:spacing w:val="-3"/>
          <w:sz w:val="21"/>
          <w:szCs w:val="21"/>
        </w:rPr>
        <w:t>详解】</w:t>
      </w:r>
    </w:p>
    <w:p w14:paraId="3FA2FED9">
      <w:pPr>
        <w:pStyle w:val="2"/>
        <w:spacing w:before="223" w:line="413" w:lineRule="auto"/>
        <w:ind w:left="128" w:right="268" w:firstLine="3"/>
        <w:rPr>
          <w:sz w:val="21"/>
          <w:szCs w:val="21"/>
        </w:rPr>
      </w:pPr>
      <w:r>
        <w:rPr>
          <w:sz w:val="21"/>
          <w:szCs w:val="21"/>
        </w:rPr>
        <w:t>背景：本小题要求概括指出宋代宗子科举产生的背景，要求根据材料，通过</w:t>
      </w:r>
      <w:r>
        <w:rPr>
          <w:spacing w:val="-1"/>
          <w:sz w:val="21"/>
          <w:szCs w:val="21"/>
        </w:rPr>
        <w:t>分层次、勾画关键词等方式，</w:t>
      </w:r>
      <w:r>
        <w:rPr>
          <w:sz w:val="21"/>
          <w:szCs w:val="21"/>
        </w:rPr>
        <w:t>全面、准确进行概括。根据材料和所学可从治国理念的确立、统治者的支持、科举</w:t>
      </w:r>
      <w:r>
        <w:rPr>
          <w:spacing w:val="-1"/>
          <w:sz w:val="21"/>
          <w:szCs w:val="21"/>
        </w:rPr>
        <w:t>制度的发展、崇文抑武</w:t>
      </w:r>
    </w:p>
    <w:p w14:paraId="27ABACE3">
      <w:pPr>
        <w:pStyle w:val="2"/>
        <w:spacing w:before="162" w:line="219" w:lineRule="auto"/>
        <w:ind w:left="4236"/>
        <w:rPr>
          <w:sz w:val="21"/>
          <w:szCs w:val="21"/>
        </w:rPr>
      </w:pPr>
      <w:r>
        <w:drawing>
          <wp:anchor distT="0" distB="0" distL="0" distR="0" simplePos="0" relativeHeight="251676672" behindDoc="0" locked="0" layoutInCell="1" allowOverlap="1">
            <wp:simplePos x="0" y="0"/>
            <wp:positionH relativeFrom="column">
              <wp:posOffset>885825</wp:posOffset>
            </wp:positionH>
            <wp:positionV relativeFrom="paragraph">
              <wp:posOffset>125730</wp:posOffset>
            </wp:positionV>
            <wp:extent cx="9525" cy="952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8"/>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13</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17</w:t>
      </w:r>
      <w:r>
        <w:rPr>
          <w:spacing w:val="-7"/>
          <w:sz w:val="21"/>
          <w:szCs w:val="21"/>
        </w:rPr>
        <w:t>页</w:t>
      </w:r>
    </w:p>
    <w:p w14:paraId="44037266">
      <w:pPr>
        <w:spacing w:line="219" w:lineRule="auto"/>
        <w:rPr>
          <w:sz w:val="21"/>
          <w:szCs w:val="21"/>
        </w:rPr>
        <w:sectPr>
          <w:pgSz w:w="11900" w:h="16839"/>
          <w:pgMar w:top="892" w:right="890" w:bottom="0" w:left="960" w:header="0" w:footer="0" w:gutter="0"/>
          <w:cols w:space="720" w:num="1"/>
        </w:sectPr>
      </w:pPr>
    </w:p>
    <w:p w14:paraId="437EB2F5">
      <w:pPr>
        <w:spacing w:line="375" w:lineRule="exact"/>
        <w:ind w:firstLine="1321"/>
      </w:pPr>
    </w:p>
    <w:p w14:paraId="5C79916D">
      <w:pPr>
        <w:pStyle w:val="2"/>
        <w:spacing w:before="182" w:line="219" w:lineRule="auto"/>
        <w:ind w:left="9"/>
        <w:rPr>
          <w:sz w:val="21"/>
          <w:szCs w:val="21"/>
        </w:rPr>
      </w:pPr>
      <w:r>
        <w:pict>
          <v:rect id="_x0000_s1032" o:spid="_x0000_s1032" o:spt="1" style="position:absolute;left:0pt;margin-left:351.05pt;margin-top:10.1pt;height:0.75pt;width:0.75pt;z-index:251677696;mso-width-relative:page;mso-height-relative:page;" fillcolor="#211D0A" filled="t" stroked="f" coordsize="21600,21600">
            <v:path/>
            <v:fill on="t" opacity="27499f" focussize="0,0"/>
            <v:stroke on="f"/>
            <v:imagedata o:title=""/>
            <o:lock v:ext="edit"/>
          </v:rect>
        </w:pict>
      </w:r>
      <w:r>
        <w:rPr>
          <w:sz w:val="21"/>
          <w:szCs w:val="21"/>
        </w:rPr>
        <w:t>基本政策的推动、理学的兴起、社会现实的</w:t>
      </w:r>
      <w:r>
        <w:rPr>
          <w:spacing w:val="-1"/>
          <w:sz w:val="21"/>
          <w:szCs w:val="21"/>
        </w:rPr>
        <w:t>需要等角度进行分析。</w:t>
      </w:r>
    </w:p>
    <w:p w14:paraId="24647A3C">
      <w:pPr>
        <w:pStyle w:val="2"/>
        <w:spacing w:before="214" w:line="220" w:lineRule="auto"/>
        <w:rPr>
          <w:sz w:val="21"/>
          <w:szCs w:val="21"/>
        </w:rPr>
      </w:pPr>
      <w:r>
        <w:rPr>
          <w:spacing w:val="6"/>
          <w:sz w:val="21"/>
          <w:szCs w:val="21"/>
        </w:rPr>
        <w:t>【小问</w:t>
      </w:r>
      <w:r>
        <w:rPr>
          <w:rFonts w:ascii="Times New Roman" w:hAnsi="Times New Roman" w:eastAsia="Times New Roman" w:cs="Times New Roman"/>
          <w:spacing w:val="6"/>
          <w:sz w:val="21"/>
          <w:szCs w:val="21"/>
        </w:rPr>
        <w:t xml:space="preserve">2 </w:t>
      </w:r>
      <w:r>
        <w:rPr>
          <w:spacing w:val="6"/>
          <w:sz w:val="21"/>
          <w:szCs w:val="21"/>
        </w:rPr>
        <w:t>详解】</w:t>
      </w:r>
    </w:p>
    <w:p w14:paraId="2F276EA1">
      <w:pPr>
        <w:pStyle w:val="2"/>
        <w:spacing w:before="223" w:line="411" w:lineRule="auto"/>
        <w:ind w:left="9" w:right="163"/>
        <w:rPr>
          <w:sz w:val="21"/>
          <w:szCs w:val="21"/>
        </w:rPr>
      </w:pPr>
      <w:r>
        <w:rPr>
          <w:sz w:val="21"/>
          <w:szCs w:val="21"/>
        </w:rPr>
        <w:t>积极影响：本小题要求说明宋代宗子科举的积极影响，要求根据材料，通过分层次</w:t>
      </w:r>
      <w:r>
        <w:rPr>
          <w:spacing w:val="-1"/>
          <w:sz w:val="21"/>
          <w:szCs w:val="21"/>
        </w:rPr>
        <w:t>、勾画关键词等方式，</w:t>
      </w:r>
      <w:r>
        <w:rPr>
          <w:sz w:val="21"/>
          <w:szCs w:val="21"/>
        </w:rPr>
        <w:t>全面、准确进行概括。根据材料和所学可从宗室文化素养的提升、优秀宗室人才的</w:t>
      </w:r>
      <w:r>
        <w:rPr>
          <w:spacing w:val="-1"/>
          <w:sz w:val="21"/>
          <w:szCs w:val="21"/>
        </w:rPr>
        <w:t>选拔、社会公平意识的</w:t>
      </w:r>
      <w:r>
        <w:rPr>
          <w:sz w:val="21"/>
          <w:szCs w:val="21"/>
        </w:rPr>
        <w:t>强化、统治秩序的稳定、官僚队伍的优化、崇文社会风气的营造及对后世的</w:t>
      </w:r>
      <w:r>
        <w:rPr>
          <w:spacing w:val="-1"/>
          <w:sz w:val="21"/>
          <w:szCs w:val="21"/>
        </w:rPr>
        <w:t>影响等角度进行分析。</w:t>
      </w:r>
    </w:p>
    <w:p w14:paraId="2A4D79D8">
      <w:pPr>
        <w:pStyle w:val="2"/>
        <w:spacing w:line="218" w:lineRule="auto"/>
        <w:ind w:left="26"/>
        <w:rPr>
          <w:sz w:val="21"/>
          <w:szCs w:val="21"/>
        </w:rPr>
      </w:pPr>
      <w:r>
        <w:rPr>
          <w:rFonts w:ascii="Times New Roman" w:hAnsi="Times New Roman" w:eastAsia="Times New Roman" w:cs="Times New Roman"/>
          <w:spacing w:val="-4"/>
          <w:sz w:val="21"/>
          <w:szCs w:val="21"/>
        </w:rPr>
        <w:t>19.</w:t>
      </w:r>
      <w:r>
        <w:rPr>
          <w:rFonts w:ascii="Times New Roman" w:hAnsi="Times New Roman" w:eastAsia="Times New Roman" w:cs="Times New Roman"/>
          <w:spacing w:val="17"/>
          <w:sz w:val="21"/>
          <w:szCs w:val="21"/>
        </w:rPr>
        <w:t xml:space="preserve">  </w:t>
      </w:r>
      <w:r>
        <w:rPr>
          <w:spacing w:val="-4"/>
          <w:sz w:val="21"/>
          <w:szCs w:val="21"/>
        </w:rPr>
        <w:t>阅读材料，完成下列要求。</w:t>
      </w:r>
    </w:p>
    <w:p w14:paraId="3C198549">
      <w:pPr>
        <w:spacing w:before="116" w:line="2760" w:lineRule="exact"/>
        <w:ind w:firstLine="1"/>
      </w:pPr>
      <w:r>
        <w:rPr>
          <w:position w:val="-55"/>
        </w:rPr>
        <w:drawing>
          <wp:inline distT="0" distB="0" distL="0" distR="0">
            <wp:extent cx="3771900" cy="175260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1"/>
                    <a:stretch>
                      <a:fillRect/>
                    </a:stretch>
                  </pic:blipFill>
                  <pic:spPr>
                    <a:xfrm>
                      <a:off x="0" y="0"/>
                      <a:ext cx="3771900" cy="1752600"/>
                    </a:xfrm>
                    <a:prstGeom prst="rect">
                      <a:avLst/>
                    </a:prstGeom>
                  </pic:spPr>
                </pic:pic>
              </a:graphicData>
            </a:graphic>
          </wp:inline>
        </w:drawing>
      </w:r>
    </w:p>
    <w:p w14:paraId="1BCE21B4">
      <w:pPr>
        <w:pStyle w:val="2"/>
        <w:spacing w:before="153" w:line="411" w:lineRule="auto"/>
        <w:ind w:left="9" w:right="77"/>
        <w:rPr>
          <w:sz w:val="21"/>
          <w:szCs w:val="21"/>
        </w:rPr>
      </w:pPr>
      <w:r>
        <w:rPr>
          <w:spacing w:val="-4"/>
          <w:sz w:val="21"/>
          <w:szCs w:val="21"/>
        </w:rPr>
        <w:t>提取图</w:t>
      </w:r>
      <w:r>
        <w:rPr>
          <w:spacing w:val="-26"/>
          <w:sz w:val="21"/>
          <w:szCs w:val="21"/>
        </w:rPr>
        <w:t xml:space="preserve"> </w:t>
      </w:r>
      <w:r>
        <w:rPr>
          <w:rFonts w:ascii="Times New Roman" w:hAnsi="Times New Roman" w:eastAsia="Times New Roman" w:cs="Times New Roman"/>
          <w:spacing w:val="-4"/>
          <w:sz w:val="21"/>
          <w:szCs w:val="21"/>
        </w:rPr>
        <w:t xml:space="preserve">1 </w:t>
      </w:r>
      <w:r>
        <w:rPr>
          <w:spacing w:val="-4"/>
          <w:sz w:val="21"/>
          <w:szCs w:val="21"/>
        </w:rPr>
        <w:t>和图</w:t>
      </w:r>
      <w:r>
        <w:rPr>
          <w:spacing w:val="-49"/>
          <w:sz w:val="21"/>
          <w:szCs w:val="21"/>
        </w:rPr>
        <w:t xml:space="preserve"> </w:t>
      </w:r>
      <w:r>
        <w:rPr>
          <w:rFonts w:ascii="Times New Roman" w:hAnsi="Times New Roman" w:eastAsia="Times New Roman" w:cs="Times New Roman"/>
          <w:spacing w:val="-4"/>
          <w:sz w:val="21"/>
          <w:szCs w:val="21"/>
        </w:rPr>
        <w:t>2</w:t>
      </w:r>
      <w:r>
        <w:rPr>
          <w:rFonts w:ascii="Times New Roman" w:hAnsi="Times New Roman" w:eastAsia="Times New Roman" w:cs="Times New Roman"/>
          <w:spacing w:val="27"/>
          <w:w w:val="101"/>
          <w:sz w:val="21"/>
          <w:szCs w:val="21"/>
        </w:rPr>
        <w:t xml:space="preserve"> </w:t>
      </w:r>
      <w:r>
        <w:rPr>
          <w:spacing w:val="-4"/>
          <w:sz w:val="21"/>
          <w:szCs w:val="21"/>
        </w:rPr>
        <w:t>中的信息并结合所学知识，写一篇历史短文。（要求：主题明确，史论结合，逻辑严谨，表</w:t>
      </w:r>
      <w:r>
        <w:rPr>
          <w:spacing w:val="-3"/>
          <w:sz w:val="21"/>
          <w:szCs w:val="21"/>
        </w:rPr>
        <w:t>述成文）</w:t>
      </w:r>
    </w:p>
    <w:p w14:paraId="4950DC27">
      <w:pPr>
        <w:pStyle w:val="2"/>
        <w:spacing w:line="218" w:lineRule="auto"/>
        <w:rPr>
          <w:sz w:val="21"/>
          <w:szCs w:val="21"/>
        </w:rPr>
      </w:pPr>
      <w:r>
        <w:rPr>
          <w:color w:val="2E75B6"/>
          <w:sz w:val="21"/>
          <w:szCs w:val="21"/>
        </w:rPr>
        <w:t>【答案】</w:t>
      </w:r>
      <w:r>
        <w:rPr>
          <w:sz w:val="21"/>
          <w:szCs w:val="21"/>
        </w:rPr>
        <w:t>主题：改革开放初期的文化重建与精神凝聚</w:t>
      </w:r>
    </w:p>
    <w:p w14:paraId="4D523444">
      <w:pPr>
        <w:pStyle w:val="2"/>
        <w:spacing w:before="221" w:line="411" w:lineRule="auto"/>
        <w:ind w:left="10" w:right="110" w:firstLine="14"/>
        <w:rPr>
          <w:sz w:val="21"/>
          <w:szCs w:val="21"/>
        </w:rPr>
      </w:pPr>
      <w:r>
        <w:rPr>
          <w:spacing w:val="-1"/>
          <w:sz w:val="21"/>
          <w:szCs w:val="21"/>
        </w:rPr>
        <w:t>1978</w:t>
      </w:r>
      <w:r>
        <w:rPr>
          <w:spacing w:val="-30"/>
          <w:sz w:val="21"/>
          <w:szCs w:val="21"/>
        </w:rPr>
        <w:t xml:space="preserve"> </w:t>
      </w:r>
      <w:r>
        <w:rPr>
          <w:spacing w:val="-1"/>
          <w:sz w:val="21"/>
          <w:szCs w:val="21"/>
        </w:rPr>
        <w:t>年中共十一届三中全会召开，我国开启改革开放和社会主义现代化建设新时期，思想文化领域完成拨乱反正，进入重建发展的新阶段。</w:t>
      </w:r>
    </w:p>
    <w:p w14:paraId="2EED1758">
      <w:pPr>
        <w:pStyle w:val="2"/>
        <w:spacing w:before="3" w:line="411" w:lineRule="auto"/>
        <w:ind w:left="10" w:right="58"/>
        <w:rPr>
          <w:sz w:val="21"/>
          <w:szCs w:val="21"/>
        </w:rPr>
      </w:pPr>
      <w:r>
        <w:rPr>
          <w:spacing w:val="-2"/>
          <w:sz w:val="21"/>
          <w:szCs w:val="21"/>
        </w:rPr>
        <w:t>两幅创作于</w:t>
      </w:r>
      <w:r>
        <w:rPr>
          <w:spacing w:val="-29"/>
          <w:sz w:val="21"/>
          <w:szCs w:val="21"/>
        </w:rPr>
        <w:t xml:space="preserve"> </w:t>
      </w:r>
      <w:r>
        <w:rPr>
          <w:spacing w:val="-2"/>
          <w:sz w:val="21"/>
          <w:szCs w:val="21"/>
        </w:rPr>
        <w:t>1982</w:t>
      </w:r>
      <w:r>
        <w:rPr>
          <w:spacing w:val="-43"/>
          <w:sz w:val="21"/>
          <w:szCs w:val="21"/>
        </w:rPr>
        <w:t xml:space="preserve"> </w:t>
      </w:r>
      <w:r>
        <w:rPr>
          <w:spacing w:val="-2"/>
          <w:sz w:val="21"/>
          <w:szCs w:val="21"/>
        </w:rPr>
        <w:t>年的宣传画，生动反映了这一时代风貌：图</w:t>
      </w:r>
      <w:r>
        <w:rPr>
          <w:spacing w:val="-29"/>
          <w:sz w:val="21"/>
          <w:szCs w:val="21"/>
        </w:rPr>
        <w:t xml:space="preserve"> </w:t>
      </w:r>
      <w:r>
        <w:rPr>
          <w:spacing w:val="-2"/>
          <w:sz w:val="21"/>
          <w:szCs w:val="21"/>
        </w:rPr>
        <w:t>1</w:t>
      </w:r>
      <w:r>
        <w:rPr>
          <w:spacing w:val="-42"/>
          <w:sz w:val="21"/>
          <w:szCs w:val="21"/>
        </w:rPr>
        <w:t xml:space="preserve"> </w:t>
      </w:r>
      <w:r>
        <w:rPr>
          <w:spacing w:val="-2"/>
          <w:sz w:val="21"/>
          <w:szCs w:val="21"/>
        </w:rPr>
        <w:t>展现了群众参与文化活</w:t>
      </w:r>
      <w:r>
        <w:rPr>
          <w:spacing w:val="-3"/>
          <w:sz w:val="21"/>
          <w:szCs w:val="21"/>
        </w:rPr>
        <w:t>动的热潮，“文革</w:t>
      </w:r>
      <w:r>
        <w:rPr>
          <w:spacing w:val="-78"/>
          <w:sz w:val="21"/>
          <w:szCs w:val="21"/>
        </w:rPr>
        <w:t xml:space="preserve"> </w:t>
      </w:r>
      <w:r>
        <w:rPr>
          <w:spacing w:val="-3"/>
          <w:sz w:val="21"/>
          <w:szCs w:val="21"/>
        </w:rPr>
        <w:t>”</w:t>
      </w:r>
      <w:r>
        <w:rPr>
          <w:sz w:val="21"/>
          <w:szCs w:val="21"/>
        </w:rPr>
        <w:t>期间文化事业遭到严重破坏，改革开放后，文化出版、大众文化活动逐步恢复，</w:t>
      </w:r>
      <w:r>
        <w:rPr>
          <w:spacing w:val="-1"/>
          <w:sz w:val="21"/>
          <w:szCs w:val="21"/>
        </w:rPr>
        <w:t>民众对文化知识的需求得</w:t>
      </w:r>
      <w:r>
        <w:rPr>
          <w:spacing w:val="-3"/>
          <w:sz w:val="21"/>
          <w:szCs w:val="21"/>
        </w:rPr>
        <w:t>到释放，“不到长城非好汉</w:t>
      </w:r>
      <w:r>
        <w:rPr>
          <w:spacing w:val="-78"/>
          <w:sz w:val="21"/>
          <w:szCs w:val="21"/>
        </w:rPr>
        <w:t xml:space="preserve"> </w:t>
      </w:r>
      <w:r>
        <w:rPr>
          <w:spacing w:val="-3"/>
          <w:sz w:val="21"/>
          <w:szCs w:val="21"/>
        </w:rPr>
        <w:t>”的精神意象，也鼓舞着民众以锐意进取的奋斗姿态投身社会主义现代化建</w:t>
      </w:r>
      <w:r>
        <w:rPr>
          <w:spacing w:val="-4"/>
          <w:sz w:val="21"/>
          <w:szCs w:val="21"/>
        </w:rPr>
        <w:t>设。</w:t>
      </w:r>
      <w:r>
        <w:rPr>
          <w:spacing w:val="-2"/>
          <w:sz w:val="21"/>
          <w:szCs w:val="21"/>
        </w:rPr>
        <w:t>图</w:t>
      </w:r>
      <w:r>
        <w:rPr>
          <w:spacing w:val="-48"/>
          <w:sz w:val="21"/>
          <w:szCs w:val="21"/>
        </w:rPr>
        <w:t xml:space="preserve"> </w:t>
      </w:r>
      <w:r>
        <w:rPr>
          <w:spacing w:val="-2"/>
          <w:sz w:val="21"/>
          <w:szCs w:val="21"/>
        </w:rPr>
        <w:t>2“爱国首先要知国</w:t>
      </w:r>
      <w:r>
        <w:rPr>
          <w:spacing w:val="-77"/>
          <w:sz w:val="21"/>
          <w:szCs w:val="21"/>
        </w:rPr>
        <w:t xml:space="preserve"> </w:t>
      </w:r>
      <w:r>
        <w:rPr>
          <w:spacing w:val="-2"/>
          <w:sz w:val="21"/>
          <w:szCs w:val="21"/>
        </w:rPr>
        <w:t>”的宣传，凸显了这一时期爱国主义</w:t>
      </w:r>
      <w:r>
        <w:rPr>
          <w:spacing w:val="-3"/>
          <w:sz w:val="21"/>
          <w:szCs w:val="21"/>
        </w:rPr>
        <w:t>教育的重要意义：拨乱反正完成后，通过传播中</w:t>
      </w:r>
      <w:r>
        <w:rPr>
          <w:sz w:val="21"/>
          <w:szCs w:val="21"/>
        </w:rPr>
        <w:t>国近代以来人民抗争探索的历史，能够帮助国民构建正确的历史认知，凝聚民族</w:t>
      </w:r>
      <w:r>
        <w:rPr>
          <w:spacing w:val="-1"/>
          <w:sz w:val="21"/>
          <w:szCs w:val="21"/>
        </w:rPr>
        <w:t>认同与爱国共识，为改革开放事业提供精神支撑。</w:t>
      </w:r>
    </w:p>
    <w:p w14:paraId="60AA0C1F">
      <w:pPr>
        <w:pStyle w:val="2"/>
        <w:spacing w:before="1" w:line="411" w:lineRule="auto"/>
        <w:ind w:left="26" w:right="163" w:hanging="11"/>
        <w:rPr>
          <w:sz w:val="21"/>
          <w:szCs w:val="21"/>
        </w:rPr>
      </w:pPr>
      <w:r>
        <w:rPr>
          <w:sz w:val="21"/>
          <w:szCs w:val="21"/>
        </w:rPr>
        <w:t>总之，两幅作品见证了改革开放初期我国思想文化的复苏与发展，以文</w:t>
      </w:r>
      <w:r>
        <w:rPr>
          <w:spacing w:val="-1"/>
          <w:sz w:val="21"/>
          <w:szCs w:val="21"/>
        </w:rPr>
        <w:t>化建设凝聚民族共识，为改革开放</w:t>
      </w:r>
      <w:r>
        <w:rPr>
          <w:spacing w:val="-3"/>
          <w:sz w:val="21"/>
          <w:szCs w:val="21"/>
        </w:rPr>
        <w:t>的推进注入了精神活力。</w:t>
      </w:r>
    </w:p>
    <w:p w14:paraId="24D9E210">
      <w:pPr>
        <w:pStyle w:val="2"/>
        <w:spacing w:line="220" w:lineRule="auto"/>
        <w:rPr>
          <w:sz w:val="21"/>
          <w:szCs w:val="21"/>
        </w:rPr>
      </w:pPr>
      <w:r>
        <w:rPr>
          <w:color w:val="2E75B6"/>
          <w:sz w:val="21"/>
          <w:szCs w:val="21"/>
        </w:rPr>
        <w:t>【解析】</w:t>
      </w:r>
    </w:p>
    <w:p w14:paraId="249C9113">
      <w:pPr>
        <w:pStyle w:val="2"/>
        <w:spacing w:before="218" w:line="411" w:lineRule="auto"/>
        <w:ind w:left="11" w:hanging="11"/>
        <w:rPr>
          <w:sz w:val="21"/>
          <w:szCs w:val="21"/>
        </w:rPr>
      </w:pPr>
      <w:r>
        <w:rPr>
          <w:spacing w:val="-1"/>
          <w:sz w:val="21"/>
          <w:szCs w:val="21"/>
        </w:rPr>
        <w:t>【详解】本题为开放性试题，要求在阅读材料的基础上，任选角度，提出观点，并结合所学知识进行论证，可以按照以下步骤分析作答：</w:t>
      </w:r>
    </w:p>
    <w:p w14:paraId="04277529">
      <w:pPr>
        <w:pStyle w:val="2"/>
        <w:spacing w:before="2" w:line="357" w:lineRule="auto"/>
        <w:ind w:left="13" w:right="77" w:hanging="4"/>
        <w:rPr>
          <w:sz w:val="21"/>
          <w:szCs w:val="21"/>
        </w:rPr>
      </w:pPr>
      <w:r>
        <w:rPr>
          <w:spacing w:val="-1"/>
          <w:sz w:val="21"/>
          <w:szCs w:val="21"/>
        </w:rPr>
        <w:t>第一步：根据材料</w:t>
      </w:r>
      <w:r>
        <w:rPr>
          <w:spacing w:val="-30"/>
          <w:sz w:val="21"/>
          <w:szCs w:val="21"/>
        </w:rPr>
        <w:t xml:space="preserve"> </w:t>
      </w:r>
      <w:r>
        <w:rPr>
          <w:spacing w:val="-1"/>
          <w:sz w:val="21"/>
          <w:szCs w:val="21"/>
        </w:rPr>
        <w:t>1982</w:t>
      </w:r>
      <w:r>
        <w:rPr>
          <w:spacing w:val="-44"/>
          <w:sz w:val="21"/>
          <w:szCs w:val="21"/>
        </w:rPr>
        <w:t xml:space="preserve"> </w:t>
      </w:r>
      <w:r>
        <w:rPr>
          <w:spacing w:val="-1"/>
          <w:sz w:val="21"/>
          <w:szCs w:val="21"/>
        </w:rPr>
        <w:t>年的时间以及所给图片的名字《不到长城非好汉》和《</w:t>
      </w:r>
      <w:r>
        <w:rPr>
          <w:spacing w:val="-2"/>
          <w:sz w:val="21"/>
          <w:szCs w:val="21"/>
        </w:rPr>
        <w:t>爱国首先要知国》和内容可</w:t>
      </w:r>
      <w:r>
        <w:rPr>
          <w:sz w:val="21"/>
          <w:szCs w:val="21"/>
        </w:rPr>
        <w:t>知，改革开放初期因时代需求要对文化重新建构和凝聚，因此可以拟定论</w:t>
      </w:r>
      <w:r>
        <w:rPr>
          <w:spacing w:val="-1"/>
          <w:sz w:val="21"/>
          <w:szCs w:val="21"/>
        </w:rPr>
        <w:t>点为改革开放初期的文化重建与</w:t>
      </w:r>
    </w:p>
    <w:p w14:paraId="3C4EC955">
      <w:pPr>
        <w:pStyle w:val="2"/>
        <w:spacing w:before="1" w:line="219" w:lineRule="auto"/>
        <w:ind w:left="4118"/>
        <w:rPr>
          <w:sz w:val="21"/>
          <w:szCs w:val="21"/>
        </w:rPr>
      </w:pPr>
      <w:r>
        <w:drawing>
          <wp:anchor distT="0" distB="0" distL="0" distR="0" simplePos="0" relativeHeight="251678720"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8"/>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14</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17</w:t>
      </w:r>
      <w:r>
        <w:rPr>
          <w:spacing w:val="-7"/>
          <w:sz w:val="21"/>
          <w:szCs w:val="21"/>
        </w:rPr>
        <w:t>页</w:t>
      </w:r>
    </w:p>
    <w:p w14:paraId="746596BD">
      <w:pPr>
        <w:spacing w:line="219" w:lineRule="auto"/>
        <w:rPr>
          <w:sz w:val="21"/>
          <w:szCs w:val="21"/>
        </w:rPr>
        <w:sectPr>
          <w:pgSz w:w="11900" w:h="16839"/>
          <w:pgMar w:top="892" w:right="996" w:bottom="0" w:left="1078" w:header="0" w:footer="0" w:gutter="0"/>
          <w:cols w:space="720" w:num="1"/>
        </w:sectPr>
      </w:pPr>
    </w:p>
    <w:p w14:paraId="6DAEE203">
      <w:pPr>
        <w:spacing w:line="375" w:lineRule="exact"/>
        <w:ind w:firstLine="1440"/>
      </w:pPr>
    </w:p>
    <w:p w14:paraId="0FBF1C09">
      <w:pPr>
        <w:pStyle w:val="2"/>
        <w:spacing w:before="182" w:line="219" w:lineRule="auto"/>
        <w:ind w:left="128"/>
        <w:rPr>
          <w:sz w:val="21"/>
          <w:szCs w:val="21"/>
        </w:rPr>
      </w:pPr>
      <w:r>
        <w:pict>
          <v:rect id="_x0000_s1033" o:spid="_x0000_s1033" o:spt="1" style="position:absolute;left:0pt;margin-left:357pt;margin-top:10.1pt;height:0.75pt;width:0.75pt;z-index:251679744;mso-width-relative:page;mso-height-relative:page;" fillcolor="#211D0A" filled="t" stroked="f" coordsize="21600,21600">
            <v:path/>
            <v:fill on="t" opacity="27499f" focussize="0,0"/>
            <v:stroke on="f"/>
            <v:imagedata o:title=""/>
            <o:lock v:ext="edit"/>
          </v:rect>
        </w:pict>
      </w:r>
      <w:r>
        <w:rPr>
          <w:spacing w:val="-2"/>
          <w:sz w:val="21"/>
          <w:szCs w:val="21"/>
        </w:rPr>
        <w:t>精神凝聚。</w:t>
      </w:r>
    </w:p>
    <w:p w14:paraId="1D84A920">
      <w:pPr>
        <w:pStyle w:val="2"/>
        <w:spacing w:before="220" w:line="411" w:lineRule="auto"/>
        <w:ind w:left="128"/>
        <w:rPr>
          <w:sz w:val="21"/>
          <w:szCs w:val="21"/>
        </w:rPr>
      </w:pPr>
      <w:r>
        <w:rPr>
          <w:sz w:val="21"/>
          <w:szCs w:val="21"/>
        </w:rPr>
        <w:t>第二步：对提出的观点进行论证，注意史实准确、史论结合、论证充分、表达清晰</w:t>
      </w:r>
      <w:r>
        <w:rPr>
          <w:spacing w:val="-1"/>
          <w:sz w:val="21"/>
          <w:szCs w:val="21"/>
        </w:rPr>
        <w:t>。关于论证可从改革开</w:t>
      </w:r>
      <w:r>
        <w:rPr>
          <w:sz w:val="21"/>
          <w:szCs w:val="21"/>
        </w:rPr>
        <w:t xml:space="preserve"> </w:t>
      </w:r>
      <w:r>
        <w:rPr>
          <w:spacing w:val="-2"/>
          <w:sz w:val="21"/>
          <w:szCs w:val="21"/>
        </w:rPr>
        <w:t>放时代背景，图</w:t>
      </w:r>
      <w:r>
        <w:rPr>
          <w:spacing w:val="-29"/>
          <w:sz w:val="21"/>
          <w:szCs w:val="21"/>
        </w:rPr>
        <w:t xml:space="preserve"> </w:t>
      </w:r>
      <w:r>
        <w:rPr>
          <w:spacing w:val="-2"/>
          <w:sz w:val="21"/>
          <w:szCs w:val="21"/>
        </w:rPr>
        <w:t>1</w:t>
      </w:r>
      <w:r>
        <w:rPr>
          <w:spacing w:val="-24"/>
          <w:sz w:val="21"/>
          <w:szCs w:val="21"/>
        </w:rPr>
        <w:t xml:space="preserve"> </w:t>
      </w:r>
      <w:r>
        <w:rPr>
          <w:spacing w:val="-2"/>
          <w:sz w:val="21"/>
          <w:szCs w:val="21"/>
        </w:rPr>
        <w:t>中展示出人民追求文化的长城精神，图</w:t>
      </w:r>
      <w:r>
        <w:rPr>
          <w:spacing w:val="-42"/>
          <w:sz w:val="21"/>
          <w:szCs w:val="21"/>
        </w:rPr>
        <w:t xml:space="preserve"> </w:t>
      </w:r>
      <w:r>
        <w:rPr>
          <w:spacing w:val="-3"/>
          <w:sz w:val="21"/>
          <w:szCs w:val="21"/>
        </w:rPr>
        <w:t>2 展示出对爱国主义教育的探索等角度进行分析，</w:t>
      </w:r>
      <w:r>
        <w:rPr>
          <w:spacing w:val="-1"/>
          <w:sz w:val="21"/>
          <w:szCs w:val="21"/>
        </w:rPr>
        <w:t>凸显两幅图想表达改革开放初期我国文化思想的复苏与发展。</w:t>
      </w:r>
    </w:p>
    <w:p w14:paraId="11FE3506">
      <w:pPr>
        <w:pStyle w:val="2"/>
        <w:spacing w:before="1" w:line="411" w:lineRule="auto"/>
        <w:ind w:left="128" w:right="215"/>
        <w:rPr>
          <w:sz w:val="21"/>
          <w:szCs w:val="21"/>
        </w:rPr>
      </w:pPr>
      <w:r>
        <w:rPr>
          <w:sz w:val="21"/>
          <w:szCs w:val="21"/>
        </w:rPr>
        <w:t>第三步：在充分论证的基础上，进行一定的总结提升，我国紧随时代要求，与时俱</w:t>
      </w:r>
      <w:r>
        <w:rPr>
          <w:spacing w:val="-1"/>
          <w:sz w:val="21"/>
          <w:szCs w:val="21"/>
        </w:rPr>
        <w:t>进，宣传新时代的文化精神，助力改革开放。</w:t>
      </w:r>
    </w:p>
    <w:p w14:paraId="15765563">
      <w:pPr>
        <w:pStyle w:val="2"/>
        <w:spacing w:line="218" w:lineRule="auto"/>
        <w:ind w:left="124"/>
        <w:rPr>
          <w:sz w:val="21"/>
          <w:szCs w:val="21"/>
        </w:rPr>
      </w:pPr>
      <w:r>
        <w:rPr>
          <w:rFonts w:ascii="Times New Roman" w:hAnsi="Times New Roman" w:eastAsia="Times New Roman" w:cs="Times New Roman"/>
          <w:spacing w:val="-3"/>
          <w:sz w:val="21"/>
          <w:szCs w:val="21"/>
        </w:rPr>
        <w:t>20.</w:t>
      </w:r>
      <w:r>
        <w:rPr>
          <w:rFonts w:ascii="Times New Roman" w:hAnsi="Times New Roman" w:eastAsia="Times New Roman" w:cs="Times New Roman"/>
          <w:spacing w:val="38"/>
          <w:w w:val="101"/>
          <w:sz w:val="21"/>
          <w:szCs w:val="21"/>
        </w:rPr>
        <w:t xml:space="preserve"> </w:t>
      </w:r>
      <w:r>
        <w:rPr>
          <w:rFonts w:ascii="Times New Roman" w:hAnsi="Times New Roman" w:eastAsia="Times New Roman" w:cs="Times New Roman"/>
          <w:spacing w:val="-3"/>
          <w:sz w:val="21"/>
          <w:szCs w:val="21"/>
        </w:rPr>
        <w:t xml:space="preserve">1808 </w:t>
      </w:r>
      <w:r>
        <w:rPr>
          <w:spacing w:val="-3"/>
          <w:sz w:val="21"/>
          <w:szCs w:val="21"/>
        </w:rPr>
        <w:t>年</w:t>
      </w:r>
      <w:r>
        <w:rPr>
          <w:spacing w:val="-28"/>
          <w:sz w:val="21"/>
          <w:szCs w:val="21"/>
        </w:rPr>
        <w:t xml:space="preserve"> </w:t>
      </w:r>
      <w:r>
        <w:rPr>
          <w:rFonts w:ascii="Times New Roman" w:hAnsi="Times New Roman" w:eastAsia="Times New Roman" w:cs="Times New Roman"/>
          <w:spacing w:val="-3"/>
          <w:sz w:val="21"/>
          <w:szCs w:val="21"/>
        </w:rPr>
        <w:t>12</w:t>
      </w:r>
      <w:r>
        <w:rPr>
          <w:rFonts w:ascii="Times New Roman" w:hAnsi="Times New Roman" w:eastAsia="Times New Roman" w:cs="Times New Roman"/>
          <w:spacing w:val="13"/>
          <w:w w:val="101"/>
          <w:sz w:val="21"/>
          <w:szCs w:val="21"/>
        </w:rPr>
        <w:t xml:space="preserve"> </w:t>
      </w:r>
      <w:r>
        <w:rPr>
          <w:spacing w:val="-3"/>
          <w:sz w:val="21"/>
          <w:szCs w:val="21"/>
        </w:rPr>
        <w:t>月</w:t>
      </w:r>
      <w:r>
        <w:rPr>
          <w:spacing w:val="-49"/>
          <w:sz w:val="21"/>
          <w:szCs w:val="21"/>
        </w:rPr>
        <w:t xml:space="preserve"> </w:t>
      </w:r>
      <w:r>
        <w:rPr>
          <w:rFonts w:ascii="Times New Roman" w:hAnsi="Times New Roman" w:eastAsia="Times New Roman" w:cs="Times New Roman"/>
          <w:spacing w:val="-3"/>
          <w:sz w:val="21"/>
          <w:szCs w:val="21"/>
        </w:rPr>
        <w:t xml:space="preserve">4  </w:t>
      </w:r>
      <w:r>
        <w:rPr>
          <w:spacing w:val="-3"/>
          <w:sz w:val="21"/>
          <w:szCs w:val="21"/>
        </w:rPr>
        <w:t>日，拿破仑在西班牙马德里发布帝国法令。阅读材料，完成下列要求。</w:t>
      </w:r>
    </w:p>
    <w:p w14:paraId="3D5B40EB">
      <w:pPr>
        <w:spacing w:before="219" w:line="220" w:lineRule="auto"/>
        <w:ind w:left="548"/>
        <w:rPr>
          <w:rFonts w:ascii="楷体" w:hAnsi="楷体" w:eastAsia="楷体" w:cs="楷体"/>
          <w:sz w:val="21"/>
          <w:szCs w:val="21"/>
        </w:rPr>
      </w:pPr>
      <w:r>
        <w:rPr>
          <w:rFonts w:ascii="楷体" w:hAnsi="楷体" w:eastAsia="楷体" w:cs="楷体"/>
          <w:spacing w:val="-3"/>
          <w:sz w:val="21"/>
          <w:szCs w:val="21"/>
        </w:rPr>
        <w:t>材料</w:t>
      </w:r>
      <w:r>
        <w:rPr>
          <w:rFonts w:ascii="楷体" w:hAnsi="楷体" w:eastAsia="楷体" w:cs="楷体"/>
          <w:spacing w:val="32"/>
          <w:sz w:val="21"/>
          <w:szCs w:val="21"/>
        </w:rPr>
        <w:t xml:space="preserve">  </w:t>
      </w:r>
      <w:r>
        <w:rPr>
          <w:rFonts w:ascii="楷体" w:hAnsi="楷体" w:eastAsia="楷体" w:cs="楷体"/>
          <w:spacing w:val="-3"/>
          <w:sz w:val="21"/>
          <w:szCs w:val="21"/>
        </w:rPr>
        <w:t>自本法令颁布之日起，西班牙的封建特权就被废除。</w:t>
      </w:r>
    </w:p>
    <w:p w14:paraId="56866924">
      <w:pPr>
        <w:spacing w:before="217" w:line="411" w:lineRule="auto"/>
        <w:ind w:left="125" w:right="215" w:firstLine="422"/>
        <w:rPr>
          <w:rFonts w:ascii="楷体" w:hAnsi="楷体" w:eastAsia="楷体" w:cs="楷体"/>
          <w:sz w:val="21"/>
          <w:szCs w:val="21"/>
        </w:rPr>
      </w:pPr>
      <w:r>
        <w:rPr>
          <w:rFonts w:ascii="楷体" w:hAnsi="楷体" w:eastAsia="楷体" w:cs="楷体"/>
          <w:sz w:val="21"/>
          <w:szCs w:val="21"/>
        </w:rPr>
        <w:t>所有个人义务，所有捕鱼特权以及其他类似的在海岸或河流或小溪捕鱼特权，</w:t>
      </w:r>
      <w:r>
        <w:rPr>
          <w:rFonts w:ascii="楷体" w:hAnsi="楷体" w:eastAsia="楷体" w:cs="楷体"/>
          <w:spacing w:val="-1"/>
          <w:sz w:val="21"/>
          <w:szCs w:val="21"/>
        </w:rPr>
        <w:t>所有对炉灶、磨坊和旅馆的封建垄断都要查禁……</w:t>
      </w:r>
    </w:p>
    <w:p w14:paraId="4AD70C4A">
      <w:pPr>
        <w:spacing w:before="2" w:line="409" w:lineRule="auto"/>
        <w:ind w:left="125" w:right="129" w:firstLine="423"/>
        <w:rPr>
          <w:rFonts w:ascii="楷体" w:hAnsi="楷体" w:eastAsia="楷体" w:cs="楷体"/>
          <w:sz w:val="21"/>
          <w:szCs w:val="21"/>
        </w:rPr>
      </w:pPr>
      <w:r>
        <w:rPr>
          <w:rFonts w:ascii="楷体" w:hAnsi="楷体" w:eastAsia="楷体" w:cs="楷体"/>
          <w:spacing w:val="-3"/>
          <w:sz w:val="21"/>
          <w:szCs w:val="21"/>
        </w:rPr>
        <w:t>考虑到各种阶层的僧侣的数目发展已经到了过分的程度……因此我们颁布如下法令：……所有普通的神</w:t>
      </w:r>
      <w:r>
        <w:rPr>
          <w:rFonts w:ascii="楷体" w:hAnsi="楷体" w:eastAsia="楷体" w:cs="楷体"/>
          <w:sz w:val="21"/>
          <w:szCs w:val="21"/>
        </w:rPr>
        <w:t>职人员，如果他们想放弃僧侣生活，作为一个世俗的僧侣，那么他们有权离开他</w:t>
      </w:r>
      <w:r>
        <w:rPr>
          <w:rFonts w:ascii="楷体" w:hAnsi="楷体" w:eastAsia="楷体" w:cs="楷体"/>
          <w:spacing w:val="-1"/>
          <w:sz w:val="21"/>
          <w:szCs w:val="21"/>
        </w:rPr>
        <w:t>们的修道院……</w:t>
      </w:r>
    </w:p>
    <w:p w14:paraId="032D6FF5">
      <w:pPr>
        <w:spacing w:before="6" w:line="409" w:lineRule="auto"/>
        <w:ind w:left="126" w:right="254" w:firstLine="419"/>
        <w:rPr>
          <w:rFonts w:ascii="楷体" w:hAnsi="楷体" w:eastAsia="楷体" w:cs="楷体"/>
          <w:sz w:val="21"/>
          <w:szCs w:val="21"/>
        </w:rPr>
      </w:pPr>
      <w:r>
        <w:rPr>
          <w:rFonts w:ascii="楷体" w:hAnsi="楷体" w:eastAsia="楷体" w:cs="楷体"/>
          <w:spacing w:val="-1"/>
          <w:sz w:val="21"/>
          <w:szCs w:val="21"/>
        </w:rPr>
        <w:t>基于认识到影响西班牙繁荣的内部最大障碍就是省与省之间的关税机构的事实，我们颁布法令如</w:t>
      </w:r>
      <w:r>
        <w:rPr>
          <w:rFonts w:ascii="楷体" w:hAnsi="楷体" w:eastAsia="楷体" w:cs="楷体"/>
          <w:spacing w:val="-2"/>
          <w:sz w:val="21"/>
          <w:szCs w:val="21"/>
        </w:rPr>
        <w:t>下：</w:t>
      </w:r>
      <w:r>
        <w:rPr>
          <w:rFonts w:ascii="楷体" w:hAnsi="楷体" w:eastAsia="楷体" w:cs="楷体"/>
          <w:spacing w:val="-3"/>
          <w:sz w:val="21"/>
          <w:szCs w:val="21"/>
        </w:rPr>
        <w:t>从明年</w:t>
      </w:r>
      <w:r>
        <w:rPr>
          <w:rFonts w:ascii="楷体" w:hAnsi="楷体" w:eastAsia="楷体" w:cs="楷体"/>
          <w:spacing w:val="-21"/>
          <w:sz w:val="21"/>
          <w:szCs w:val="21"/>
        </w:rPr>
        <w:t xml:space="preserve"> </w:t>
      </w:r>
      <w:r>
        <w:rPr>
          <w:rFonts w:ascii="楷体" w:hAnsi="楷体" w:eastAsia="楷体" w:cs="楷体"/>
          <w:spacing w:val="-3"/>
          <w:sz w:val="21"/>
          <w:szCs w:val="21"/>
        </w:rPr>
        <w:t>1</w:t>
      </w:r>
      <w:r>
        <w:rPr>
          <w:rFonts w:ascii="楷体" w:hAnsi="楷体" w:eastAsia="楷体" w:cs="楷体"/>
          <w:spacing w:val="-34"/>
          <w:sz w:val="21"/>
          <w:szCs w:val="21"/>
        </w:rPr>
        <w:t xml:space="preserve"> </w:t>
      </w:r>
      <w:r>
        <w:rPr>
          <w:rFonts w:ascii="楷体" w:hAnsi="楷体" w:eastAsia="楷体" w:cs="楷体"/>
          <w:spacing w:val="-3"/>
          <w:sz w:val="21"/>
          <w:szCs w:val="21"/>
        </w:rPr>
        <w:t>月</w:t>
      </w:r>
      <w:r>
        <w:rPr>
          <w:rFonts w:ascii="楷体" w:hAnsi="楷体" w:eastAsia="楷体" w:cs="楷体"/>
          <w:spacing w:val="-34"/>
          <w:sz w:val="21"/>
          <w:szCs w:val="21"/>
        </w:rPr>
        <w:t xml:space="preserve"> </w:t>
      </w:r>
      <w:r>
        <w:rPr>
          <w:rFonts w:ascii="楷体" w:hAnsi="楷体" w:eastAsia="楷体" w:cs="楷体"/>
          <w:spacing w:val="-3"/>
          <w:sz w:val="21"/>
          <w:szCs w:val="21"/>
        </w:rPr>
        <w:t>1 日起，所有省际的障碍都要查禁。海关应该移到边境，在那里建立起这样的机构。</w:t>
      </w:r>
    </w:p>
    <w:p w14:paraId="16F1233C">
      <w:pPr>
        <w:spacing w:before="5" w:line="222" w:lineRule="auto"/>
        <w:ind w:left="5245"/>
        <w:rPr>
          <w:rFonts w:ascii="楷体" w:hAnsi="楷体" w:eastAsia="楷体" w:cs="楷体"/>
          <w:sz w:val="21"/>
          <w:szCs w:val="21"/>
        </w:rPr>
      </w:pPr>
      <w:r>
        <w:rPr>
          <w:rFonts w:ascii="楷体" w:hAnsi="楷体" w:eastAsia="楷体" w:cs="楷体"/>
          <w:spacing w:val="-5"/>
          <w:sz w:val="21"/>
          <w:szCs w:val="21"/>
        </w:rPr>
        <w:t>——（美）詹姆斯</w:t>
      </w:r>
      <w:r>
        <w:rPr>
          <w:rFonts w:ascii="楷体" w:hAnsi="楷体" w:eastAsia="楷体" w:cs="楷体"/>
          <w:spacing w:val="-13"/>
          <w:sz w:val="21"/>
          <w:szCs w:val="21"/>
        </w:rPr>
        <w:t xml:space="preserve"> </w:t>
      </w:r>
      <w:r>
        <w:rPr>
          <w:rFonts w:ascii="楷体" w:hAnsi="楷体" w:eastAsia="楷体" w:cs="楷体"/>
          <w:spacing w:val="-5"/>
          <w:sz w:val="21"/>
          <w:szCs w:val="21"/>
        </w:rPr>
        <w:t>·</w:t>
      </w:r>
      <w:r>
        <w:rPr>
          <w:rFonts w:ascii="楷体" w:hAnsi="楷体" w:eastAsia="楷体" w:cs="楷体"/>
          <w:spacing w:val="-89"/>
          <w:sz w:val="21"/>
          <w:szCs w:val="21"/>
        </w:rPr>
        <w:t xml:space="preserve"> </w:t>
      </w:r>
      <w:r>
        <w:rPr>
          <w:rFonts w:ascii="楷体" w:hAnsi="楷体" w:eastAsia="楷体" w:cs="楷体"/>
          <w:spacing w:val="-5"/>
          <w:sz w:val="21"/>
          <w:szCs w:val="21"/>
        </w:rPr>
        <w:t>鲁滨逊编《欧洲历史资料集》</w:t>
      </w:r>
    </w:p>
    <w:p w14:paraId="5B2EA884">
      <w:pPr>
        <w:pStyle w:val="2"/>
        <w:spacing w:before="210" w:line="223" w:lineRule="auto"/>
        <w:ind w:left="133"/>
        <w:rPr>
          <w:sz w:val="21"/>
          <w:szCs w:val="21"/>
        </w:rPr>
      </w:pPr>
      <w:r>
        <w:rPr>
          <w:spacing w:val="-1"/>
          <w:sz w:val="21"/>
          <w:szCs w:val="21"/>
        </w:rPr>
        <w:t>（</w:t>
      </w:r>
      <w:r>
        <w:rPr>
          <w:rFonts w:ascii="Times New Roman" w:hAnsi="Times New Roman" w:eastAsia="Times New Roman" w:cs="Times New Roman"/>
          <w:spacing w:val="-1"/>
          <w:sz w:val="21"/>
          <w:szCs w:val="21"/>
        </w:rPr>
        <w:t>1</w:t>
      </w:r>
      <w:r>
        <w:rPr>
          <w:spacing w:val="-1"/>
          <w:sz w:val="21"/>
          <w:szCs w:val="21"/>
        </w:rPr>
        <w:t>）根据材料，概括拿破仑马德里帝国法令的主要内容。</w:t>
      </w:r>
    </w:p>
    <w:p w14:paraId="6C588D2C">
      <w:pPr>
        <w:pStyle w:val="2"/>
        <w:spacing w:before="215" w:line="223" w:lineRule="auto"/>
        <w:ind w:left="133"/>
        <w:rPr>
          <w:sz w:val="21"/>
          <w:szCs w:val="21"/>
        </w:rPr>
      </w:pPr>
      <w:r>
        <w:rPr>
          <w:spacing w:val="-1"/>
          <w:sz w:val="21"/>
          <w:szCs w:val="21"/>
        </w:rPr>
        <w:t>（</w:t>
      </w:r>
      <w:r>
        <w:rPr>
          <w:rFonts w:ascii="Times New Roman" w:hAnsi="Times New Roman" w:eastAsia="Times New Roman" w:cs="Times New Roman"/>
          <w:spacing w:val="-1"/>
          <w:sz w:val="21"/>
          <w:szCs w:val="21"/>
        </w:rPr>
        <w:t>2</w:t>
      </w:r>
      <w:r>
        <w:rPr>
          <w:spacing w:val="-1"/>
          <w:sz w:val="21"/>
          <w:szCs w:val="21"/>
        </w:rPr>
        <w:t>）根据材料并结合所学知识，简析拿破仑马德里帝国法令的影响。</w:t>
      </w:r>
    </w:p>
    <w:p w14:paraId="638251CF">
      <w:pPr>
        <w:pStyle w:val="2"/>
        <w:spacing w:before="214" w:line="410" w:lineRule="auto"/>
        <w:ind w:left="129" w:right="129" w:hanging="11"/>
        <w:rPr>
          <w:sz w:val="21"/>
          <w:szCs w:val="21"/>
        </w:rPr>
      </w:pPr>
      <w:r>
        <w:rPr>
          <w:color w:val="2E75B6"/>
          <w:sz w:val="21"/>
          <w:szCs w:val="21"/>
        </w:rPr>
        <w:t>【答案】</w:t>
      </w:r>
      <w:r>
        <w:rPr>
          <w:sz w:val="21"/>
          <w:szCs w:val="21"/>
        </w:rPr>
        <w:t>（</w:t>
      </w:r>
      <w:r>
        <w:rPr>
          <w:rFonts w:ascii="Times New Roman" w:hAnsi="Times New Roman" w:eastAsia="Times New Roman" w:cs="Times New Roman"/>
          <w:sz w:val="21"/>
          <w:szCs w:val="21"/>
        </w:rPr>
        <w:t>1</w:t>
      </w:r>
      <w:r>
        <w:rPr>
          <w:sz w:val="21"/>
          <w:szCs w:val="21"/>
        </w:rPr>
        <w:t>）内容：废除西班牙各类封建特权，查禁捕鱼特权</w:t>
      </w:r>
      <w:r>
        <w:rPr>
          <w:spacing w:val="-1"/>
          <w:sz w:val="21"/>
          <w:szCs w:val="21"/>
        </w:rPr>
        <w:t>以及封建垄断；允许普通神职人员放弃僧侣生活；取消西班牙省际关税障碍，海关移至边境。</w:t>
      </w:r>
    </w:p>
    <w:p w14:paraId="5240D9A6">
      <w:pPr>
        <w:pStyle w:val="2"/>
        <w:spacing w:before="2" w:line="414" w:lineRule="auto"/>
        <w:ind w:left="144" w:right="129" w:hanging="11"/>
        <w:rPr>
          <w:sz w:val="21"/>
          <w:szCs w:val="21"/>
        </w:rPr>
      </w:pPr>
      <w:r>
        <w:rPr>
          <w:spacing w:val="-1"/>
          <w:sz w:val="21"/>
          <w:szCs w:val="21"/>
        </w:rPr>
        <w:t>（</w:t>
      </w:r>
      <w:r>
        <w:rPr>
          <w:rFonts w:ascii="Times New Roman" w:hAnsi="Times New Roman" w:eastAsia="Times New Roman" w:cs="Times New Roman"/>
          <w:spacing w:val="-1"/>
          <w:sz w:val="21"/>
          <w:szCs w:val="21"/>
        </w:rPr>
        <w:t>2</w:t>
      </w:r>
      <w:r>
        <w:rPr>
          <w:spacing w:val="-1"/>
          <w:sz w:val="21"/>
          <w:szCs w:val="21"/>
        </w:rPr>
        <w:t>）影响：一定程度上冲击了西班牙的封建制度；有利于西班牙国内统一市场的形成，促进资本主义经济的发展；传播了法国大革命的原则和思想；带有殖民统治的色彩，必然会遭到西班牙人民的反抗。</w:t>
      </w:r>
    </w:p>
    <w:p w14:paraId="7914BEDB">
      <w:pPr>
        <w:pStyle w:val="2"/>
        <w:spacing w:line="220" w:lineRule="auto"/>
        <w:ind w:left="118"/>
        <w:rPr>
          <w:sz w:val="21"/>
          <w:szCs w:val="21"/>
        </w:rPr>
      </w:pPr>
      <w:r>
        <w:rPr>
          <w:color w:val="2E75B6"/>
          <w:sz w:val="21"/>
          <w:szCs w:val="21"/>
        </w:rPr>
        <w:t>【解析】</w:t>
      </w:r>
    </w:p>
    <w:p w14:paraId="03AD58C2">
      <w:pPr>
        <w:pStyle w:val="2"/>
        <w:spacing w:before="214" w:line="220" w:lineRule="auto"/>
        <w:ind w:left="118"/>
        <w:rPr>
          <w:sz w:val="21"/>
          <w:szCs w:val="21"/>
        </w:rPr>
      </w:pPr>
      <w:r>
        <w:rPr>
          <w:spacing w:val="-3"/>
          <w:sz w:val="21"/>
          <w:szCs w:val="21"/>
        </w:rPr>
        <w:t>【小问</w:t>
      </w:r>
      <w:r>
        <w:rPr>
          <w:spacing w:val="-28"/>
          <w:sz w:val="21"/>
          <w:szCs w:val="21"/>
        </w:rPr>
        <w:t xml:space="preserve"> </w:t>
      </w:r>
      <w:r>
        <w:rPr>
          <w:rFonts w:ascii="Times New Roman" w:hAnsi="Times New Roman" w:eastAsia="Times New Roman" w:cs="Times New Roman"/>
          <w:spacing w:val="-3"/>
          <w:sz w:val="21"/>
          <w:szCs w:val="21"/>
        </w:rPr>
        <w:t xml:space="preserve">1 </w:t>
      </w:r>
      <w:r>
        <w:rPr>
          <w:spacing w:val="-3"/>
          <w:sz w:val="21"/>
          <w:szCs w:val="21"/>
        </w:rPr>
        <w:t>详解】</w:t>
      </w:r>
    </w:p>
    <w:p w14:paraId="475FB442">
      <w:pPr>
        <w:pStyle w:val="2"/>
        <w:spacing w:before="221" w:line="219" w:lineRule="auto"/>
        <w:ind w:left="153"/>
        <w:rPr>
          <w:sz w:val="21"/>
          <w:szCs w:val="21"/>
        </w:rPr>
      </w:pPr>
      <w:r>
        <w:rPr>
          <w:spacing w:val="-1"/>
          <w:sz w:val="21"/>
          <w:szCs w:val="21"/>
        </w:rPr>
        <w:t>内容：本小题可从对封建特权、关税障碍、神职人员等方面进行归纳。解析思路如下表：</w:t>
      </w:r>
    </w:p>
    <w:p w14:paraId="3FFE6845">
      <w:pPr>
        <w:spacing w:line="77"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3316B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3" w:hRule="atLeast"/>
        </w:trPr>
        <w:tc>
          <w:tcPr>
            <w:tcW w:w="2747" w:type="dxa"/>
            <w:vAlign w:val="top"/>
          </w:tcPr>
          <w:p w14:paraId="4C47AB05">
            <w:pPr>
              <w:pStyle w:val="8"/>
              <w:spacing w:before="217" w:line="219" w:lineRule="auto"/>
              <w:ind w:left="113"/>
            </w:pPr>
            <w:r>
              <w:rPr>
                <w:spacing w:val="-2"/>
              </w:rPr>
              <w:t>材料关键信息</w:t>
            </w:r>
          </w:p>
        </w:tc>
        <w:tc>
          <w:tcPr>
            <w:tcW w:w="2740" w:type="dxa"/>
            <w:vAlign w:val="top"/>
          </w:tcPr>
          <w:p w14:paraId="3C77EE5F">
            <w:pPr>
              <w:pStyle w:val="8"/>
              <w:spacing w:before="217" w:line="220" w:lineRule="auto"/>
              <w:ind w:left="116"/>
            </w:pPr>
            <w:r>
              <w:rPr>
                <w:spacing w:val="-3"/>
              </w:rPr>
              <w:t>推理过程</w:t>
            </w:r>
          </w:p>
        </w:tc>
        <w:tc>
          <w:tcPr>
            <w:tcW w:w="2762" w:type="dxa"/>
            <w:vAlign w:val="top"/>
          </w:tcPr>
          <w:p w14:paraId="5FE06F50">
            <w:pPr>
              <w:pStyle w:val="8"/>
              <w:spacing w:before="217" w:line="219" w:lineRule="auto"/>
              <w:ind w:left="151"/>
            </w:pPr>
            <w:r>
              <w:rPr>
                <w:spacing w:val="-17"/>
              </w:rPr>
              <w:t>内容</w:t>
            </w:r>
          </w:p>
        </w:tc>
      </w:tr>
      <w:tr w14:paraId="1C1D0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06" w:hRule="atLeast"/>
        </w:trPr>
        <w:tc>
          <w:tcPr>
            <w:tcW w:w="2747" w:type="dxa"/>
            <w:vAlign w:val="top"/>
          </w:tcPr>
          <w:p w14:paraId="7E74AA8C">
            <w:pPr>
              <w:pStyle w:val="8"/>
              <w:spacing w:before="203" w:line="394" w:lineRule="auto"/>
              <w:ind w:left="112" w:right="107"/>
              <w:jc w:val="both"/>
            </w:pPr>
            <w:r>
              <w:rPr>
                <w:spacing w:val="-1"/>
              </w:rPr>
              <w:t>所有捕鱼特权以及其他类似的在海岸或河流或小溪捕鱼特权，所有对炉灶、磨坊和旅馆的封建垄断都要查禁</w:t>
            </w:r>
          </w:p>
        </w:tc>
        <w:tc>
          <w:tcPr>
            <w:tcW w:w="2740" w:type="dxa"/>
            <w:vAlign w:val="top"/>
          </w:tcPr>
          <w:p w14:paraId="40A04D7C">
            <w:pPr>
              <w:pStyle w:val="8"/>
              <w:spacing w:before="203" w:line="394" w:lineRule="auto"/>
              <w:ind w:left="116" w:right="97"/>
              <w:jc w:val="both"/>
            </w:pPr>
            <w:r>
              <w:rPr>
                <w:spacing w:val="-1"/>
              </w:rPr>
              <w:t>有对炉灶、磨坊和旅馆的封建垄断都要查禁→废除西班牙各类封建特权，查禁捕鱼</w:t>
            </w:r>
            <w:r>
              <w:rPr>
                <w:spacing w:val="-2"/>
              </w:rPr>
              <w:t>特权以及封建垄断</w:t>
            </w:r>
          </w:p>
        </w:tc>
        <w:tc>
          <w:tcPr>
            <w:tcW w:w="2762" w:type="dxa"/>
            <w:vAlign w:val="top"/>
          </w:tcPr>
          <w:p w14:paraId="37E6F866">
            <w:pPr>
              <w:spacing w:line="299" w:lineRule="auto"/>
              <w:rPr>
                <w:rFonts w:ascii="Arial"/>
                <w:sz w:val="21"/>
              </w:rPr>
            </w:pPr>
          </w:p>
          <w:p w14:paraId="1F7FEDFC">
            <w:pPr>
              <w:spacing w:line="300" w:lineRule="auto"/>
              <w:rPr>
                <w:rFonts w:ascii="Arial"/>
                <w:sz w:val="21"/>
              </w:rPr>
            </w:pPr>
          </w:p>
          <w:p w14:paraId="315B7F97">
            <w:pPr>
              <w:pStyle w:val="8"/>
              <w:spacing w:before="68" w:line="413" w:lineRule="auto"/>
              <w:ind w:left="128" w:right="109" w:hanging="3"/>
            </w:pPr>
            <w:r>
              <w:rPr>
                <w:spacing w:val="-1"/>
              </w:rPr>
              <w:t>废除西班牙各类封建特权，查禁捕鱼特权以及封建垄断</w:t>
            </w:r>
          </w:p>
        </w:tc>
      </w:tr>
    </w:tbl>
    <w:p w14:paraId="5C773E5F">
      <w:pPr>
        <w:pStyle w:val="2"/>
        <w:spacing w:before="144" w:line="219" w:lineRule="auto"/>
        <w:ind w:left="4236"/>
        <w:rPr>
          <w:sz w:val="21"/>
          <w:szCs w:val="21"/>
        </w:rPr>
      </w:pPr>
      <w:r>
        <w:drawing>
          <wp:anchor distT="0" distB="0" distL="0" distR="0" simplePos="0" relativeHeight="251680768" behindDoc="0" locked="0" layoutInCell="1" allowOverlap="1">
            <wp:simplePos x="0" y="0"/>
            <wp:positionH relativeFrom="column">
              <wp:posOffset>885825</wp:posOffset>
            </wp:positionH>
            <wp:positionV relativeFrom="paragraph">
              <wp:posOffset>114300</wp:posOffset>
            </wp:positionV>
            <wp:extent cx="9525" cy="952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8"/>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15</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17</w:t>
      </w:r>
      <w:r>
        <w:rPr>
          <w:spacing w:val="-7"/>
          <w:sz w:val="21"/>
          <w:szCs w:val="21"/>
        </w:rPr>
        <w:t>页</w:t>
      </w:r>
    </w:p>
    <w:p w14:paraId="1966A86F">
      <w:pPr>
        <w:spacing w:line="219" w:lineRule="auto"/>
        <w:rPr>
          <w:sz w:val="21"/>
          <w:szCs w:val="21"/>
        </w:rPr>
        <w:sectPr>
          <w:pgSz w:w="11900" w:h="16839"/>
          <w:pgMar w:top="892" w:right="943" w:bottom="0" w:left="960" w:header="0" w:footer="0" w:gutter="0"/>
          <w:cols w:space="720" w:num="1"/>
        </w:sectPr>
      </w:pPr>
    </w:p>
    <w:p w14:paraId="2841CB05">
      <w:pPr>
        <w:spacing w:line="375" w:lineRule="exact"/>
        <w:ind w:firstLine="1440"/>
      </w:pPr>
    </w:p>
    <w:p w14:paraId="0E81D1E8">
      <w:pPr>
        <w:spacing w:line="52"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2BD32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2747" w:type="dxa"/>
            <w:vAlign w:val="top"/>
          </w:tcPr>
          <w:p w14:paraId="3B5D8693">
            <w:pPr>
              <w:pStyle w:val="8"/>
              <w:spacing w:before="207" w:line="394" w:lineRule="auto"/>
              <w:ind w:left="113" w:right="107"/>
              <w:jc w:val="both"/>
            </w:pPr>
            <w:r>
              <w:rPr>
                <w:spacing w:val="-1"/>
              </w:rPr>
              <w:t>所有普通的神职人员，如果他们想放弃僧侣生活，作为一个世俗的僧侣，那么他们有权离开他们的修道院</w:t>
            </w:r>
          </w:p>
        </w:tc>
        <w:tc>
          <w:tcPr>
            <w:tcW w:w="2740" w:type="dxa"/>
            <w:vAlign w:val="top"/>
          </w:tcPr>
          <w:p w14:paraId="704EBE3E">
            <w:pPr>
              <w:pStyle w:val="8"/>
              <w:spacing w:before="207" w:line="394" w:lineRule="auto"/>
              <w:ind w:left="116" w:right="97"/>
              <w:jc w:val="both"/>
            </w:pPr>
            <w:r>
              <w:rPr>
                <w:spacing w:val="-1"/>
              </w:rPr>
              <w:t>作为一个世俗的僧侣，那么他们有权离开他们的修道院→允许普通神职人员放弃僧</w:t>
            </w:r>
            <w:r>
              <w:rPr>
                <w:spacing w:val="-3"/>
              </w:rPr>
              <w:t>侣生活</w:t>
            </w:r>
          </w:p>
        </w:tc>
        <w:tc>
          <w:tcPr>
            <w:tcW w:w="2762" w:type="dxa"/>
            <w:vAlign w:val="top"/>
          </w:tcPr>
          <w:p w14:paraId="5D6DC565">
            <w:pPr>
              <w:spacing w:line="300" w:lineRule="auto"/>
              <w:rPr>
                <w:rFonts w:ascii="Arial"/>
                <w:sz w:val="21"/>
              </w:rPr>
            </w:pPr>
            <w:r>
              <w:pict>
                <v:rect id="_x0000_s1034" o:spid="_x0000_s1034" o:spt="1" style="position:absolute;left:0pt;margin-left:82.3pt;margin-top:7.5pt;height:0.75pt;width:0.75pt;mso-position-horizontal-relative:page;mso-position-vertical-relative:page;z-index:251681792;mso-width-relative:page;mso-height-relative:page;" fillcolor="#211D0A" filled="t" stroked="f" coordsize="21600,21600">
                  <v:path/>
                  <v:fill on="t" opacity="27499f" focussize="0,0"/>
                  <v:stroke on="f"/>
                  <v:imagedata o:title=""/>
                  <o:lock v:ext="edit"/>
                </v:rect>
              </w:pict>
            </w:r>
          </w:p>
          <w:p w14:paraId="0FE7E875">
            <w:pPr>
              <w:spacing w:line="301" w:lineRule="auto"/>
              <w:rPr>
                <w:rFonts w:ascii="Arial"/>
                <w:sz w:val="21"/>
              </w:rPr>
            </w:pPr>
          </w:p>
          <w:p w14:paraId="4D9BDD36">
            <w:pPr>
              <w:pStyle w:val="8"/>
              <w:spacing w:before="68" w:line="414" w:lineRule="auto"/>
              <w:ind w:left="127" w:right="109" w:firstLine="5"/>
            </w:pPr>
            <w:r>
              <w:rPr>
                <w:spacing w:val="-2"/>
              </w:rPr>
              <w:t>允许普通神职人员放弃僧侣</w:t>
            </w:r>
            <w:r>
              <w:rPr>
                <w:spacing w:val="-5"/>
              </w:rPr>
              <w:t>生活</w:t>
            </w:r>
          </w:p>
        </w:tc>
      </w:tr>
      <w:tr w14:paraId="591CA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5" w:hRule="atLeast"/>
        </w:trPr>
        <w:tc>
          <w:tcPr>
            <w:tcW w:w="2747" w:type="dxa"/>
            <w:vAlign w:val="top"/>
          </w:tcPr>
          <w:p w14:paraId="7EDC6AD1">
            <w:pPr>
              <w:spacing w:line="307" w:lineRule="auto"/>
              <w:rPr>
                <w:rFonts w:ascii="Arial"/>
                <w:sz w:val="21"/>
              </w:rPr>
            </w:pPr>
          </w:p>
          <w:p w14:paraId="15C434B2">
            <w:pPr>
              <w:spacing w:line="307" w:lineRule="auto"/>
              <w:rPr>
                <w:rFonts w:ascii="Arial"/>
                <w:sz w:val="21"/>
              </w:rPr>
            </w:pPr>
          </w:p>
          <w:p w14:paraId="475A6B36">
            <w:pPr>
              <w:pStyle w:val="8"/>
              <w:spacing w:before="68" w:line="413" w:lineRule="auto"/>
              <w:ind w:left="115" w:right="107" w:hanging="3"/>
            </w:pPr>
            <w:r>
              <w:rPr>
                <w:spacing w:val="-1"/>
              </w:rPr>
              <w:t>海关应该移到边境，在那里</w:t>
            </w:r>
            <w:r>
              <w:rPr>
                <w:spacing w:val="-2"/>
              </w:rPr>
              <w:t>建立起这样的机构</w:t>
            </w:r>
          </w:p>
        </w:tc>
        <w:tc>
          <w:tcPr>
            <w:tcW w:w="2740" w:type="dxa"/>
            <w:vAlign w:val="top"/>
          </w:tcPr>
          <w:p w14:paraId="658BB671">
            <w:pPr>
              <w:pStyle w:val="8"/>
              <w:spacing w:before="217" w:line="395" w:lineRule="auto"/>
              <w:ind w:left="115" w:right="97"/>
              <w:jc w:val="both"/>
            </w:pPr>
            <w:r>
              <w:rPr>
                <w:spacing w:val="-1"/>
              </w:rPr>
              <w:t>海关应该移到边境，在那里建立起这样的机构→取消西班牙省际关税障碍，海关移</w:t>
            </w:r>
            <w:r>
              <w:rPr>
                <w:spacing w:val="-3"/>
              </w:rPr>
              <w:t>至边境</w:t>
            </w:r>
          </w:p>
        </w:tc>
        <w:tc>
          <w:tcPr>
            <w:tcW w:w="2762" w:type="dxa"/>
            <w:vAlign w:val="top"/>
          </w:tcPr>
          <w:p w14:paraId="5EE75A93">
            <w:pPr>
              <w:spacing w:line="306" w:lineRule="auto"/>
              <w:rPr>
                <w:rFonts w:ascii="Arial"/>
                <w:sz w:val="21"/>
              </w:rPr>
            </w:pPr>
          </w:p>
          <w:p w14:paraId="118BE90A">
            <w:pPr>
              <w:spacing w:line="307" w:lineRule="auto"/>
              <w:rPr>
                <w:rFonts w:ascii="Arial"/>
                <w:sz w:val="21"/>
              </w:rPr>
            </w:pPr>
          </w:p>
          <w:p w14:paraId="13DC860D">
            <w:pPr>
              <w:pStyle w:val="8"/>
              <w:spacing w:before="68" w:line="414" w:lineRule="auto"/>
              <w:ind w:left="125" w:right="155" w:firstLine="3"/>
            </w:pPr>
            <w:r>
              <w:rPr>
                <w:spacing w:val="-5"/>
              </w:rPr>
              <w:t>取消西班牙省际关税障碍，</w:t>
            </w:r>
            <w:r>
              <w:rPr>
                <w:spacing w:val="-2"/>
              </w:rPr>
              <w:t>海关移至边境</w:t>
            </w:r>
          </w:p>
        </w:tc>
      </w:tr>
    </w:tbl>
    <w:p w14:paraId="368BDF17">
      <w:pPr>
        <w:pStyle w:val="2"/>
        <w:spacing w:before="135" w:line="220" w:lineRule="auto"/>
        <w:ind w:left="118"/>
        <w:rPr>
          <w:sz w:val="21"/>
          <w:szCs w:val="21"/>
        </w:rPr>
      </w:pPr>
      <w:r>
        <w:rPr>
          <w:spacing w:val="6"/>
          <w:sz w:val="21"/>
          <w:szCs w:val="21"/>
        </w:rPr>
        <w:t>【小问</w:t>
      </w:r>
      <w:r>
        <w:rPr>
          <w:rFonts w:ascii="Times New Roman" w:hAnsi="Times New Roman" w:eastAsia="Times New Roman" w:cs="Times New Roman"/>
          <w:spacing w:val="6"/>
          <w:sz w:val="21"/>
          <w:szCs w:val="21"/>
        </w:rPr>
        <w:t xml:space="preserve">2 </w:t>
      </w:r>
      <w:r>
        <w:rPr>
          <w:spacing w:val="6"/>
          <w:sz w:val="21"/>
          <w:szCs w:val="21"/>
        </w:rPr>
        <w:t>详解】</w:t>
      </w:r>
    </w:p>
    <w:p w14:paraId="5D0AC30C">
      <w:pPr>
        <w:pStyle w:val="2"/>
        <w:spacing w:before="221" w:line="219" w:lineRule="auto"/>
        <w:jc w:val="right"/>
        <w:rPr>
          <w:sz w:val="21"/>
          <w:szCs w:val="21"/>
        </w:rPr>
      </w:pPr>
      <w:r>
        <w:rPr>
          <w:spacing w:val="-1"/>
          <w:sz w:val="21"/>
          <w:szCs w:val="21"/>
        </w:rPr>
        <w:t>影响：本小题可从对封建制度、经济发展、思想传播及殖民统治反抗等方面进</w:t>
      </w:r>
      <w:r>
        <w:rPr>
          <w:spacing w:val="-2"/>
          <w:sz w:val="21"/>
          <w:szCs w:val="21"/>
        </w:rPr>
        <w:t>行归纳。解析思路如下表：</w:t>
      </w:r>
    </w:p>
    <w:p w14:paraId="24206D79">
      <w:pPr>
        <w:spacing w:line="88"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4379D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2747" w:type="dxa"/>
            <w:vAlign w:val="top"/>
          </w:tcPr>
          <w:p w14:paraId="353172B8">
            <w:pPr>
              <w:pStyle w:val="8"/>
              <w:spacing w:before="205" w:line="219" w:lineRule="auto"/>
              <w:ind w:left="113"/>
            </w:pPr>
            <w:r>
              <w:rPr>
                <w:spacing w:val="-2"/>
              </w:rPr>
              <w:t>材料关键信息</w:t>
            </w:r>
          </w:p>
        </w:tc>
        <w:tc>
          <w:tcPr>
            <w:tcW w:w="2740" w:type="dxa"/>
            <w:vAlign w:val="top"/>
          </w:tcPr>
          <w:p w14:paraId="74C45560">
            <w:pPr>
              <w:pStyle w:val="8"/>
              <w:spacing w:before="205" w:line="220" w:lineRule="auto"/>
              <w:ind w:left="116"/>
            </w:pPr>
            <w:r>
              <w:rPr>
                <w:spacing w:val="-3"/>
              </w:rPr>
              <w:t>推理过程</w:t>
            </w:r>
          </w:p>
        </w:tc>
        <w:tc>
          <w:tcPr>
            <w:tcW w:w="2762" w:type="dxa"/>
            <w:vAlign w:val="top"/>
          </w:tcPr>
          <w:p w14:paraId="171BB7DA">
            <w:pPr>
              <w:pStyle w:val="8"/>
              <w:spacing w:before="206" w:line="221" w:lineRule="auto"/>
              <w:ind w:left="126"/>
            </w:pPr>
            <w:r>
              <w:rPr>
                <w:spacing w:val="-5"/>
              </w:rPr>
              <w:t>影响</w:t>
            </w:r>
          </w:p>
        </w:tc>
      </w:tr>
      <w:tr w14:paraId="7AEF6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1" w:hRule="atLeast"/>
        </w:trPr>
        <w:tc>
          <w:tcPr>
            <w:tcW w:w="2747" w:type="dxa"/>
            <w:vAlign w:val="top"/>
          </w:tcPr>
          <w:p w14:paraId="78BA570B">
            <w:pPr>
              <w:pStyle w:val="8"/>
              <w:spacing w:before="204" w:line="397" w:lineRule="auto"/>
              <w:ind w:left="112" w:right="107"/>
              <w:jc w:val="both"/>
            </w:pPr>
            <w:r>
              <w:rPr>
                <w:spacing w:val="-1"/>
              </w:rPr>
              <w:t>所有捕鱼特权以及其他类似的在海岸或河流或小溪捕鱼特权，所有对炉灶、磨坊和旅馆的封建垄断都要查禁</w:t>
            </w:r>
          </w:p>
        </w:tc>
        <w:tc>
          <w:tcPr>
            <w:tcW w:w="2740" w:type="dxa"/>
            <w:vAlign w:val="top"/>
          </w:tcPr>
          <w:p w14:paraId="4C8D7597">
            <w:pPr>
              <w:spacing w:line="367" w:lineRule="auto"/>
              <w:rPr>
                <w:rFonts w:ascii="Arial"/>
                <w:sz w:val="21"/>
              </w:rPr>
            </w:pPr>
          </w:p>
          <w:p w14:paraId="71916D57">
            <w:pPr>
              <w:pStyle w:val="8"/>
              <w:spacing w:before="68" w:line="411" w:lineRule="auto"/>
              <w:ind w:left="117" w:right="97" w:hanging="1"/>
            </w:pPr>
            <w:r>
              <w:rPr>
                <w:spacing w:val="-1"/>
              </w:rPr>
              <w:t>有对炉灶、磨坊和旅馆的封建垄断都要查禁→一定程度</w:t>
            </w:r>
          </w:p>
          <w:p w14:paraId="59E30368">
            <w:pPr>
              <w:pStyle w:val="8"/>
              <w:spacing w:line="220" w:lineRule="auto"/>
              <w:ind w:left="117"/>
            </w:pPr>
            <w:r>
              <w:rPr>
                <w:spacing w:val="-1"/>
              </w:rPr>
              <w:t>上冲击了西班牙的封建制度</w:t>
            </w:r>
          </w:p>
        </w:tc>
        <w:tc>
          <w:tcPr>
            <w:tcW w:w="2762" w:type="dxa"/>
            <w:vAlign w:val="top"/>
          </w:tcPr>
          <w:p w14:paraId="17402095">
            <w:pPr>
              <w:spacing w:line="299" w:lineRule="auto"/>
              <w:rPr>
                <w:rFonts w:ascii="Arial"/>
                <w:sz w:val="21"/>
              </w:rPr>
            </w:pPr>
          </w:p>
          <w:p w14:paraId="4C72EC7E">
            <w:pPr>
              <w:spacing w:line="299" w:lineRule="auto"/>
              <w:rPr>
                <w:rFonts w:ascii="Arial"/>
                <w:sz w:val="21"/>
              </w:rPr>
            </w:pPr>
          </w:p>
          <w:p w14:paraId="690818F6">
            <w:pPr>
              <w:pStyle w:val="8"/>
              <w:spacing w:before="68" w:line="414" w:lineRule="auto"/>
              <w:ind w:left="125" w:right="109" w:firstLine="4"/>
            </w:pPr>
            <w:r>
              <w:rPr>
                <w:spacing w:val="-1"/>
              </w:rPr>
              <w:t>一定程度上冲击了西班牙的</w:t>
            </w:r>
            <w:r>
              <w:rPr>
                <w:spacing w:val="-2"/>
              </w:rPr>
              <w:t>封建制度</w:t>
            </w:r>
          </w:p>
        </w:tc>
      </w:tr>
      <w:tr w14:paraId="49081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49" w:hRule="atLeast"/>
        </w:trPr>
        <w:tc>
          <w:tcPr>
            <w:tcW w:w="2747" w:type="dxa"/>
            <w:vAlign w:val="top"/>
          </w:tcPr>
          <w:p w14:paraId="6B97A89F">
            <w:pPr>
              <w:spacing w:line="276" w:lineRule="auto"/>
              <w:rPr>
                <w:rFonts w:ascii="Arial"/>
                <w:sz w:val="21"/>
              </w:rPr>
            </w:pPr>
          </w:p>
          <w:p w14:paraId="1A2EE62D">
            <w:pPr>
              <w:spacing w:line="277" w:lineRule="auto"/>
              <w:rPr>
                <w:rFonts w:ascii="Arial"/>
                <w:sz w:val="21"/>
              </w:rPr>
            </w:pPr>
          </w:p>
          <w:p w14:paraId="6E44EECF">
            <w:pPr>
              <w:spacing w:line="277" w:lineRule="auto"/>
              <w:rPr>
                <w:rFonts w:ascii="Arial"/>
                <w:sz w:val="21"/>
              </w:rPr>
            </w:pPr>
          </w:p>
          <w:p w14:paraId="695BD022">
            <w:pPr>
              <w:pStyle w:val="8"/>
              <w:spacing w:before="69" w:line="413" w:lineRule="auto"/>
              <w:ind w:left="114" w:right="107" w:hanging="1"/>
              <w:jc w:val="both"/>
            </w:pPr>
            <w:r>
              <w:rPr>
                <w:spacing w:val="-1"/>
              </w:rPr>
              <w:t>基于认识到影响西班牙繁荣的内部最大障碍就是省与省</w:t>
            </w:r>
            <w:r>
              <w:rPr>
                <w:spacing w:val="-2"/>
              </w:rPr>
              <w:t>之间的关税机构的事</w:t>
            </w:r>
          </w:p>
        </w:tc>
        <w:tc>
          <w:tcPr>
            <w:tcW w:w="2740" w:type="dxa"/>
            <w:vAlign w:val="top"/>
          </w:tcPr>
          <w:p w14:paraId="0D8268B5">
            <w:pPr>
              <w:pStyle w:val="8"/>
              <w:spacing w:before="202" w:line="401" w:lineRule="auto"/>
              <w:ind w:left="117" w:right="97" w:hanging="1"/>
              <w:jc w:val="both"/>
            </w:pPr>
            <w:r>
              <w:rPr>
                <w:spacing w:val="-1"/>
              </w:rPr>
              <w:t>基于认识到影响西班牙繁荣的内部最大障碍就是省与省之间的关税机构的事→有利于西班牙国内统一市场的形成，促进资本主义经济的发</w:t>
            </w:r>
            <w:r>
              <w:t>展</w:t>
            </w:r>
          </w:p>
        </w:tc>
        <w:tc>
          <w:tcPr>
            <w:tcW w:w="2762" w:type="dxa"/>
            <w:vAlign w:val="top"/>
          </w:tcPr>
          <w:p w14:paraId="6E87CC1A">
            <w:pPr>
              <w:spacing w:line="277" w:lineRule="auto"/>
              <w:rPr>
                <w:rFonts w:ascii="Arial"/>
                <w:sz w:val="21"/>
              </w:rPr>
            </w:pPr>
          </w:p>
          <w:p w14:paraId="39324C39">
            <w:pPr>
              <w:spacing w:line="277" w:lineRule="auto"/>
              <w:rPr>
                <w:rFonts w:ascii="Arial"/>
                <w:sz w:val="21"/>
              </w:rPr>
            </w:pPr>
          </w:p>
          <w:p w14:paraId="2BB82227">
            <w:pPr>
              <w:spacing w:line="278" w:lineRule="auto"/>
              <w:rPr>
                <w:rFonts w:ascii="Arial"/>
                <w:sz w:val="21"/>
              </w:rPr>
            </w:pPr>
          </w:p>
          <w:p w14:paraId="3FE0543A">
            <w:pPr>
              <w:pStyle w:val="8"/>
              <w:spacing w:before="68" w:line="413" w:lineRule="auto"/>
              <w:ind w:left="142" w:right="109" w:hanging="16"/>
              <w:jc w:val="both"/>
            </w:pPr>
            <w:r>
              <w:rPr>
                <w:spacing w:val="-1"/>
              </w:rPr>
              <w:t>有利于西班牙国内统一市场</w:t>
            </w:r>
            <w:r>
              <w:rPr>
                <w:spacing w:val="-3"/>
              </w:rPr>
              <w:t>的形成，促进资本主义经济</w:t>
            </w:r>
            <w:r>
              <w:rPr>
                <w:spacing w:val="-9"/>
              </w:rPr>
              <w:t>的发展</w:t>
            </w:r>
          </w:p>
        </w:tc>
      </w:tr>
      <w:tr w14:paraId="74A5E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9" w:hRule="atLeast"/>
        </w:trPr>
        <w:tc>
          <w:tcPr>
            <w:tcW w:w="2747" w:type="dxa"/>
            <w:vAlign w:val="top"/>
          </w:tcPr>
          <w:p w14:paraId="7EE267D0">
            <w:pPr>
              <w:spacing w:line="375" w:lineRule="auto"/>
              <w:rPr>
                <w:rFonts w:ascii="Arial"/>
                <w:sz w:val="21"/>
              </w:rPr>
            </w:pPr>
          </w:p>
          <w:p w14:paraId="399242F7">
            <w:pPr>
              <w:pStyle w:val="8"/>
              <w:spacing w:before="68" w:line="413" w:lineRule="auto"/>
              <w:ind w:left="113" w:right="107" w:firstLine="3"/>
              <w:jc w:val="both"/>
            </w:pPr>
            <w:r>
              <w:rPr>
                <w:spacing w:val="-1"/>
              </w:rPr>
              <w:t>如果他们想放弃僧侣生活，作为一个世俗的僧侣，那么他们有权离开他们的修道院</w:t>
            </w:r>
          </w:p>
        </w:tc>
        <w:tc>
          <w:tcPr>
            <w:tcW w:w="2740" w:type="dxa"/>
            <w:vAlign w:val="top"/>
          </w:tcPr>
          <w:p w14:paraId="33575592">
            <w:pPr>
              <w:pStyle w:val="8"/>
              <w:spacing w:before="212" w:line="397" w:lineRule="auto"/>
              <w:ind w:left="116" w:right="97" w:firstLine="3"/>
              <w:jc w:val="both"/>
            </w:pPr>
            <w:r>
              <w:rPr>
                <w:spacing w:val="-1"/>
              </w:rPr>
              <w:t>如果他们想放弃僧侣生活，作为一个世俗的僧侣，那么他们有权离开他们的修道院→宣传自由平等思想</w:t>
            </w:r>
          </w:p>
        </w:tc>
        <w:tc>
          <w:tcPr>
            <w:tcW w:w="2762" w:type="dxa"/>
            <w:vAlign w:val="top"/>
          </w:tcPr>
          <w:p w14:paraId="059291C4">
            <w:pPr>
              <w:spacing w:line="304" w:lineRule="auto"/>
              <w:rPr>
                <w:rFonts w:ascii="Arial"/>
                <w:sz w:val="21"/>
              </w:rPr>
            </w:pPr>
          </w:p>
          <w:p w14:paraId="11594CD7">
            <w:pPr>
              <w:spacing w:line="304" w:lineRule="auto"/>
              <w:rPr>
                <w:rFonts w:ascii="Arial"/>
                <w:sz w:val="21"/>
              </w:rPr>
            </w:pPr>
          </w:p>
          <w:p w14:paraId="21A83EEA">
            <w:pPr>
              <w:pStyle w:val="8"/>
              <w:spacing w:before="69" w:line="417" w:lineRule="auto"/>
              <w:ind w:left="133" w:right="109" w:hanging="9"/>
            </w:pPr>
            <w:r>
              <w:rPr>
                <w:spacing w:val="-1"/>
              </w:rPr>
              <w:t>传播了法国大革命的原则和</w:t>
            </w:r>
            <w:r>
              <w:rPr>
                <w:spacing w:val="-8"/>
              </w:rPr>
              <w:t>思想</w:t>
            </w:r>
          </w:p>
        </w:tc>
      </w:tr>
    </w:tbl>
    <w:p w14:paraId="3C2846B7">
      <w:pPr>
        <w:spacing w:line="250" w:lineRule="auto"/>
        <w:rPr>
          <w:rFonts w:ascii="Arial"/>
          <w:sz w:val="21"/>
        </w:rPr>
      </w:pPr>
    </w:p>
    <w:p w14:paraId="4F59A34A">
      <w:pPr>
        <w:spacing w:line="250" w:lineRule="auto"/>
        <w:rPr>
          <w:rFonts w:ascii="Arial"/>
          <w:sz w:val="21"/>
        </w:rPr>
      </w:pPr>
    </w:p>
    <w:p w14:paraId="2DAA856E">
      <w:pPr>
        <w:spacing w:line="251" w:lineRule="auto"/>
        <w:rPr>
          <w:rFonts w:ascii="Arial"/>
          <w:sz w:val="21"/>
        </w:rPr>
      </w:pPr>
    </w:p>
    <w:p w14:paraId="506414AA">
      <w:pPr>
        <w:spacing w:line="251" w:lineRule="auto"/>
        <w:rPr>
          <w:rFonts w:ascii="Arial"/>
          <w:sz w:val="21"/>
        </w:rPr>
      </w:pPr>
    </w:p>
    <w:p w14:paraId="3A9834C8">
      <w:pPr>
        <w:spacing w:line="251" w:lineRule="auto"/>
        <w:rPr>
          <w:rFonts w:ascii="Arial"/>
          <w:sz w:val="21"/>
        </w:rPr>
      </w:pPr>
    </w:p>
    <w:p w14:paraId="712F6215">
      <w:pPr>
        <w:pStyle w:val="2"/>
        <w:spacing w:before="68" w:line="219" w:lineRule="auto"/>
        <w:ind w:left="4236"/>
        <w:rPr>
          <w:sz w:val="21"/>
          <w:szCs w:val="21"/>
        </w:rPr>
      </w:pPr>
      <w:r>
        <w:drawing>
          <wp:anchor distT="0" distB="0" distL="0" distR="0" simplePos="0" relativeHeight="251682816"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8"/>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16</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17</w:t>
      </w:r>
      <w:r>
        <w:rPr>
          <w:spacing w:val="-7"/>
          <w:sz w:val="21"/>
          <w:szCs w:val="21"/>
        </w:rPr>
        <w:t>页</w:t>
      </w:r>
    </w:p>
    <w:p w14:paraId="21E02F6A">
      <w:pPr>
        <w:spacing w:line="219" w:lineRule="auto"/>
        <w:rPr>
          <w:sz w:val="21"/>
          <w:szCs w:val="21"/>
        </w:rPr>
        <w:sectPr>
          <w:pgSz w:w="11900" w:h="16839"/>
          <w:pgMar w:top="892" w:right="1207" w:bottom="0" w:left="960" w:header="0" w:footer="0" w:gutter="0"/>
          <w:cols w:space="720" w:num="1"/>
        </w:sectPr>
      </w:pPr>
    </w:p>
    <w:p w14:paraId="29F0AAB7">
      <w:pPr>
        <w:spacing w:line="375" w:lineRule="exact"/>
        <w:ind w:firstLine="120"/>
      </w:pPr>
      <w:bookmarkStart w:id="0" w:name="_GoBack"/>
      <w:bookmarkEnd w:id="0"/>
    </w:p>
    <w:p w14:paraId="5D092FAB">
      <w:pPr>
        <w:spacing w:line="52" w:lineRule="exact"/>
      </w:pPr>
    </w:p>
    <w:tbl>
      <w:tblPr>
        <w:tblStyle w:val="7"/>
        <w:tblW w:w="824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47"/>
        <w:gridCol w:w="2740"/>
        <w:gridCol w:w="2762"/>
      </w:tblGrid>
      <w:tr w14:paraId="082FB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55" w:hRule="atLeast"/>
        </w:trPr>
        <w:tc>
          <w:tcPr>
            <w:tcW w:w="2747" w:type="dxa"/>
            <w:vAlign w:val="top"/>
          </w:tcPr>
          <w:p w14:paraId="066B5AE3">
            <w:pPr>
              <w:spacing w:line="277" w:lineRule="auto"/>
              <w:rPr>
                <w:rFonts w:ascii="Arial"/>
                <w:sz w:val="21"/>
              </w:rPr>
            </w:pPr>
          </w:p>
          <w:p w14:paraId="20D384D8">
            <w:pPr>
              <w:spacing w:line="278" w:lineRule="auto"/>
              <w:rPr>
                <w:rFonts w:ascii="Arial"/>
                <w:sz w:val="21"/>
              </w:rPr>
            </w:pPr>
          </w:p>
          <w:p w14:paraId="4CCF8B43">
            <w:pPr>
              <w:spacing w:line="278" w:lineRule="auto"/>
              <w:rPr>
                <w:rFonts w:ascii="Arial"/>
                <w:sz w:val="21"/>
              </w:rPr>
            </w:pPr>
          </w:p>
          <w:p w14:paraId="2260A5B9">
            <w:pPr>
              <w:pStyle w:val="8"/>
              <w:spacing w:before="68" w:line="413" w:lineRule="auto"/>
              <w:ind w:left="112" w:right="107"/>
              <w:jc w:val="both"/>
            </w:pPr>
            <w:r>
              <w:rPr>
                <w:spacing w:val="-1"/>
              </w:rPr>
              <w:t>所有个人义务，所有捕鱼特权以及其他类似的在海岸或河流或小溪捕鱼特权</w:t>
            </w:r>
          </w:p>
        </w:tc>
        <w:tc>
          <w:tcPr>
            <w:tcW w:w="2740" w:type="dxa"/>
            <w:vAlign w:val="top"/>
          </w:tcPr>
          <w:p w14:paraId="5ECAF86A">
            <w:pPr>
              <w:pStyle w:val="8"/>
              <w:spacing w:before="208" w:line="401" w:lineRule="auto"/>
              <w:ind w:left="115" w:right="97"/>
              <w:jc w:val="both"/>
            </w:pPr>
            <w:r>
              <w:rPr>
                <w:spacing w:val="-1"/>
              </w:rPr>
              <w:t>所有个人义务，所有捕鱼特权以及其他类似的在海岸或河流或小溪捕鱼特权，所有对炉灶、磨坊和旅馆的封建垄断都要查禁→政策影响西</w:t>
            </w:r>
            <w:r>
              <w:rPr>
                <w:spacing w:val="-2"/>
              </w:rPr>
              <w:t>班牙人民的生活</w:t>
            </w:r>
          </w:p>
        </w:tc>
        <w:tc>
          <w:tcPr>
            <w:tcW w:w="2762" w:type="dxa"/>
            <w:vAlign w:val="top"/>
          </w:tcPr>
          <w:p w14:paraId="1645321E">
            <w:pPr>
              <w:spacing w:line="266" w:lineRule="auto"/>
              <w:rPr>
                <w:rFonts w:ascii="Arial"/>
                <w:sz w:val="21"/>
              </w:rPr>
            </w:pPr>
            <w:r>
              <w:pict>
                <v:rect id="_x0000_s1035" o:spid="_x0000_s1035" o:spt="1" style="position:absolute;left:0pt;margin-left:82.3pt;margin-top:7.5pt;height:0.75pt;width:0.75pt;mso-position-horizontal-relative:page;mso-position-vertical-relative:page;z-index:251684864;mso-width-relative:page;mso-height-relative:page;" fillcolor="#211D0A" filled="t" stroked="f" coordsize="21600,21600">
                  <v:path/>
                  <v:fill on="t" opacity="27499f" focussize="0,0"/>
                  <v:stroke on="f"/>
                  <v:imagedata o:title=""/>
                  <o:lock v:ext="edit"/>
                </v:rect>
              </w:pict>
            </w:r>
          </w:p>
          <w:p w14:paraId="0F6F3E03">
            <w:pPr>
              <w:spacing w:line="267" w:lineRule="auto"/>
              <w:rPr>
                <w:rFonts w:ascii="Arial"/>
                <w:sz w:val="21"/>
              </w:rPr>
            </w:pPr>
          </w:p>
          <w:p w14:paraId="4057F329">
            <w:pPr>
              <w:spacing w:line="267" w:lineRule="auto"/>
              <w:rPr>
                <w:rFonts w:ascii="Arial"/>
                <w:sz w:val="21"/>
              </w:rPr>
            </w:pPr>
          </w:p>
          <w:p w14:paraId="2666EF9C">
            <w:pPr>
              <w:spacing w:line="267" w:lineRule="auto"/>
              <w:rPr>
                <w:rFonts w:ascii="Arial"/>
                <w:sz w:val="21"/>
              </w:rPr>
            </w:pPr>
          </w:p>
          <w:p w14:paraId="0ECE80EE">
            <w:pPr>
              <w:pStyle w:val="8"/>
              <w:spacing w:before="68" w:line="413" w:lineRule="auto"/>
              <w:ind w:left="125" w:right="109" w:firstLine="6"/>
            </w:pPr>
            <w:r>
              <w:rPr>
                <w:spacing w:val="-2"/>
              </w:rPr>
              <w:t>带有殖民统治的色彩，必然</w:t>
            </w:r>
            <w:r>
              <w:rPr>
                <w:spacing w:val="-1"/>
              </w:rPr>
              <w:t>会遭到西班牙人民的反抗</w:t>
            </w:r>
          </w:p>
        </w:tc>
      </w:tr>
    </w:tbl>
    <w:p w14:paraId="26CED0C1">
      <w:pPr>
        <w:spacing w:line="242" w:lineRule="auto"/>
        <w:rPr>
          <w:rFonts w:ascii="Arial"/>
          <w:sz w:val="21"/>
        </w:rPr>
      </w:pPr>
    </w:p>
    <w:p w14:paraId="6643D2AB">
      <w:pPr>
        <w:spacing w:line="242" w:lineRule="auto"/>
        <w:rPr>
          <w:rFonts w:ascii="Arial"/>
          <w:sz w:val="21"/>
        </w:rPr>
      </w:pPr>
    </w:p>
    <w:p w14:paraId="6ADEE959">
      <w:pPr>
        <w:spacing w:line="242" w:lineRule="auto"/>
        <w:rPr>
          <w:rFonts w:ascii="Arial"/>
          <w:sz w:val="21"/>
        </w:rPr>
      </w:pPr>
    </w:p>
    <w:p w14:paraId="4ADC2E66">
      <w:pPr>
        <w:spacing w:line="242" w:lineRule="auto"/>
        <w:rPr>
          <w:rFonts w:ascii="Arial"/>
          <w:sz w:val="21"/>
        </w:rPr>
      </w:pPr>
    </w:p>
    <w:p w14:paraId="410779AA">
      <w:pPr>
        <w:spacing w:line="242" w:lineRule="auto"/>
        <w:rPr>
          <w:rFonts w:ascii="Arial"/>
          <w:sz w:val="21"/>
        </w:rPr>
      </w:pPr>
    </w:p>
    <w:p w14:paraId="5B1B89A3">
      <w:pPr>
        <w:spacing w:line="242" w:lineRule="auto"/>
        <w:rPr>
          <w:rFonts w:ascii="Arial"/>
          <w:sz w:val="21"/>
        </w:rPr>
      </w:pPr>
    </w:p>
    <w:p w14:paraId="5ACFCC66">
      <w:pPr>
        <w:spacing w:line="242" w:lineRule="auto"/>
        <w:rPr>
          <w:rFonts w:ascii="Arial"/>
          <w:sz w:val="21"/>
        </w:rPr>
      </w:pPr>
    </w:p>
    <w:p w14:paraId="18E1D5FD">
      <w:pPr>
        <w:spacing w:line="243" w:lineRule="auto"/>
        <w:rPr>
          <w:rFonts w:ascii="Arial"/>
          <w:sz w:val="21"/>
        </w:rPr>
      </w:pPr>
    </w:p>
    <w:p w14:paraId="3F174987">
      <w:pPr>
        <w:spacing w:line="243" w:lineRule="auto"/>
        <w:rPr>
          <w:rFonts w:ascii="Arial"/>
          <w:sz w:val="21"/>
        </w:rPr>
      </w:pPr>
    </w:p>
    <w:p w14:paraId="6CD8B6F5">
      <w:pPr>
        <w:spacing w:line="243" w:lineRule="auto"/>
        <w:rPr>
          <w:rFonts w:ascii="Arial"/>
          <w:sz w:val="21"/>
        </w:rPr>
      </w:pPr>
    </w:p>
    <w:p w14:paraId="69BCBD8A">
      <w:pPr>
        <w:spacing w:line="243" w:lineRule="auto"/>
        <w:rPr>
          <w:rFonts w:ascii="Arial"/>
          <w:sz w:val="21"/>
        </w:rPr>
      </w:pPr>
    </w:p>
    <w:p w14:paraId="48E3BD14">
      <w:pPr>
        <w:spacing w:line="243" w:lineRule="auto"/>
        <w:rPr>
          <w:rFonts w:ascii="Arial"/>
          <w:sz w:val="21"/>
        </w:rPr>
      </w:pPr>
    </w:p>
    <w:p w14:paraId="62A2DBCA">
      <w:pPr>
        <w:spacing w:line="243" w:lineRule="auto"/>
        <w:rPr>
          <w:rFonts w:ascii="Arial"/>
          <w:sz w:val="21"/>
        </w:rPr>
      </w:pPr>
    </w:p>
    <w:p w14:paraId="794FE15D">
      <w:pPr>
        <w:spacing w:line="243" w:lineRule="auto"/>
        <w:rPr>
          <w:rFonts w:ascii="Arial"/>
          <w:sz w:val="21"/>
        </w:rPr>
      </w:pPr>
    </w:p>
    <w:p w14:paraId="3A7445C1">
      <w:pPr>
        <w:spacing w:line="243" w:lineRule="auto"/>
        <w:rPr>
          <w:rFonts w:ascii="Arial"/>
          <w:sz w:val="21"/>
        </w:rPr>
      </w:pPr>
    </w:p>
    <w:p w14:paraId="22199C29">
      <w:pPr>
        <w:spacing w:line="243" w:lineRule="auto"/>
        <w:rPr>
          <w:rFonts w:ascii="Arial"/>
          <w:sz w:val="21"/>
        </w:rPr>
      </w:pPr>
    </w:p>
    <w:p w14:paraId="1D99BCBB">
      <w:pPr>
        <w:spacing w:line="243" w:lineRule="auto"/>
        <w:rPr>
          <w:rFonts w:ascii="Arial"/>
          <w:sz w:val="21"/>
        </w:rPr>
      </w:pPr>
    </w:p>
    <w:p w14:paraId="66A9C89E">
      <w:pPr>
        <w:spacing w:line="243" w:lineRule="auto"/>
        <w:rPr>
          <w:rFonts w:ascii="Arial"/>
          <w:sz w:val="21"/>
        </w:rPr>
      </w:pPr>
    </w:p>
    <w:p w14:paraId="60D846AA">
      <w:pPr>
        <w:spacing w:line="243" w:lineRule="auto"/>
        <w:rPr>
          <w:rFonts w:ascii="Arial"/>
          <w:sz w:val="21"/>
        </w:rPr>
      </w:pPr>
    </w:p>
    <w:p w14:paraId="41F108E1">
      <w:pPr>
        <w:spacing w:line="243" w:lineRule="auto"/>
        <w:rPr>
          <w:rFonts w:ascii="Arial"/>
          <w:sz w:val="21"/>
        </w:rPr>
      </w:pPr>
    </w:p>
    <w:p w14:paraId="4A6B200F">
      <w:pPr>
        <w:spacing w:line="243" w:lineRule="auto"/>
        <w:rPr>
          <w:rFonts w:ascii="Arial"/>
          <w:sz w:val="21"/>
        </w:rPr>
      </w:pPr>
    </w:p>
    <w:p w14:paraId="5E774ECD">
      <w:pPr>
        <w:spacing w:line="243" w:lineRule="auto"/>
        <w:rPr>
          <w:rFonts w:ascii="Arial"/>
          <w:sz w:val="21"/>
        </w:rPr>
      </w:pPr>
    </w:p>
    <w:p w14:paraId="3677C5E5">
      <w:pPr>
        <w:spacing w:line="243" w:lineRule="auto"/>
        <w:rPr>
          <w:rFonts w:ascii="Arial"/>
          <w:sz w:val="21"/>
        </w:rPr>
      </w:pPr>
    </w:p>
    <w:p w14:paraId="6421F9E0">
      <w:pPr>
        <w:spacing w:line="243" w:lineRule="auto"/>
        <w:rPr>
          <w:rFonts w:ascii="Arial"/>
          <w:sz w:val="21"/>
        </w:rPr>
      </w:pPr>
    </w:p>
    <w:p w14:paraId="3666CD0D">
      <w:pPr>
        <w:spacing w:line="243" w:lineRule="auto"/>
        <w:rPr>
          <w:rFonts w:ascii="Arial"/>
          <w:sz w:val="21"/>
        </w:rPr>
      </w:pPr>
    </w:p>
    <w:p w14:paraId="5B5D70F0">
      <w:pPr>
        <w:spacing w:line="243" w:lineRule="auto"/>
        <w:rPr>
          <w:rFonts w:ascii="Arial"/>
          <w:sz w:val="21"/>
        </w:rPr>
      </w:pPr>
    </w:p>
    <w:p w14:paraId="042C03A0">
      <w:pPr>
        <w:spacing w:line="243" w:lineRule="auto"/>
        <w:rPr>
          <w:rFonts w:ascii="Arial"/>
          <w:sz w:val="21"/>
        </w:rPr>
      </w:pPr>
    </w:p>
    <w:p w14:paraId="2E5BA604">
      <w:pPr>
        <w:spacing w:line="243" w:lineRule="auto"/>
        <w:rPr>
          <w:rFonts w:ascii="Arial"/>
          <w:sz w:val="21"/>
        </w:rPr>
      </w:pPr>
    </w:p>
    <w:p w14:paraId="542D580F">
      <w:pPr>
        <w:spacing w:line="243" w:lineRule="auto"/>
        <w:rPr>
          <w:rFonts w:ascii="Arial"/>
          <w:sz w:val="21"/>
        </w:rPr>
      </w:pPr>
    </w:p>
    <w:p w14:paraId="6B6DC9BA">
      <w:pPr>
        <w:spacing w:line="243" w:lineRule="auto"/>
        <w:rPr>
          <w:rFonts w:ascii="Arial"/>
          <w:sz w:val="21"/>
        </w:rPr>
      </w:pPr>
    </w:p>
    <w:p w14:paraId="79329ED5">
      <w:pPr>
        <w:spacing w:line="243" w:lineRule="auto"/>
        <w:rPr>
          <w:rFonts w:ascii="Arial"/>
          <w:sz w:val="21"/>
        </w:rPr>
      </w:pPr>
    </w:p>
    <w:p w14:paraId="507F75EC">
      <w:pPr>
        <w:spacing w:line="243" w:lineRule="auto"/>
        <w:rPr>
          <w:rFonts w:ascii="Arial"/>
          <w:sz w:val="21"/>
        </w:rPr>
      </w:pPr>
    </w:p>
    <w:p w14:paraId="5238C296">
      <w:pPr>
        <w:spacing w:line="243" w:lineRule="auto"/>
        <w:rPr>
          <w:rFonts w:ascii="Arial"/>
          <w:sz w:val="21"/>
        </w:rPr>
      </w:pPr>
    </w:p>
    <w:p w14:paraId="77FBA468">
      <w:pPr>
        <w:spacing w:line="243" w:lineRule="auto"/>
        <w:rPr>
          <w:rFonts w:ascii="Arial"/>
          <w:sz w:val="21"/>
        </w:rPr>
      </w:pPr>
    </w:p>
    <w:p w14:paraId="03CE6FC2">
      <w:pPr>
        <w:spacing w:line="243" w:lineRule="auto"/>
        <w:rPr>
          <w:rFonts w:ascii="Arial"/>
          <w:sz w:val="21"/>
        </w:rPr>
      </w:pPr>
    </w:p>
    <w:p w14:paraId="241A46B4">
      <w:pPr>
        <w:spacing w:line="243" w:lineRule="auto"/>
        <w:rPr>
          <w:rFonts w:ascii="Arial"/>
          <w:sz w:val="21"/>
        </w:rPr>
      </w:pPr>
    </w:p>
    <w:p w14:paraId="40E3EB57">
      <w:pPr>
        <w:spacing w:line="243" w:lineRule="auto"/>
        <w:rPr>
          <w:rFonts w:ascii="Arial"/>
          <w:sz w:val="21"/>
        </w:rPr>
      </w:pPr>
    </w:p>
    <w:p w14:paraId="072017FB">
      <w:pPr>
        <w:spacing w:line="243" w:lineRule="auto"/>
        <w:rPr>
          <w:rFonts w:ascii="Arial"/>
          <w:sz w:val="21"/>
        </w:rPr>
      </w:pPr>
    </w:p>
    <w:p w14:paraId="236F0E9E">
      <w:pPr>
        <w:spacing w:line="243" w:lineRule="auto"/>
        <w:rPr>
          <w:rFonts w:ascii="Arial"/>
          <w:sz w:val="21"/>
        </w:rPr>
      </w:pPr>
    </w:p>
    <w:p w14:paraId="718311B3">
      <w:pPr>
        <w:spacing w:line="243" w:lineRule="auto"/>
        <w:rPr>
          <w:rFonts w:ascii="Arial"/>
          <w:sz w:val="21"/>
        </w:rPr>
      </w:pPr>
    </w:p>
    <w:p w14:paraId="58F70DED">
      <w:pPr>
        <w:spacing w:line="243" w:lineRule="auto"/>
        <w:rPr>
          <w:rFonts w:ascii="Arial"/>
          <w:sz w:val="21"/>
        </w:rPr>
      </w:pPr>
    </w:p>
    <w:p w14:paraId="7AFEB8DF">
      <w:pPr>
        <w:spacing w:line="243" w:lineRule="auto"/>
        <w:rPr>
          <w:rFonts w:ascii="Arial"/>
          <w:sz w:val="21"/>
        </w:rPr>
      </w:pPr>
    </w:p>
    <w:p w14:paraId="0E93DD17">
      <w:pPr>
        <w:spacing w:line="243" w:lineRule="auto"/>
        <w:rPr>
          <w:rFonts w:ascii="Arial"/>
          <w:sz w:val="21"/>
        </w:rPr>
      </w:pPr>
    </w:p>
    <w:p w14:paraId="2B99E44D">
      <w:pPr>
        <w:spacing w:line="243" w:lineRule="auto"/>
        <w:rPr>
          <w:rFonts w:ascii="Arial"/>
          <w:sz w:val="21"/>
        </w:rPr>
      </w:pPr>
    </w:p>
    <w:p w14:paraId="6F833661">
      <w:pPr>
        <w:spacing w:line="243" w:lineRule="auto"/>
        <w:rPr>
          <w:rFonts w:ascii="Arial"/>
          <w:sz w:val="21"/>
        </w:rPr>
      </w:pPr>
    </w:p>
    <w:p w14:paraId="2ACC7F64">
      <w:pPr>
        <w:pStyle w:val="2"/>
        <w:spacing w:before="68" w:line="219" w:lineRule="auto"/>
        <w:ind w:left="4236"/>
        <w:rPr>
          <w:sz w:val="21"/>
          <w:szCs w:val="21"/>
        </w:rPr>
      </w:pPr>
      <w:r>
        <w:drawing>
          <wp:anchor distT="0" distB="0" distL="0" distR="0" simplePos="0" relativeHeight="251683840"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8"/>
                    <a:stretch>
                      <a:fillRect/>
                    </a:stretch>
                  </pic:blipFill>
                  <pic:spPr>
                    <a:xfrm>
                      <a:off x="0" y="0"/>
                      <a:ext cx="9525" cy="9525"/>
                    </a:xfrm>
                    <a:prstGeom prst="rect">
                      <a:avLst/>
                    </a:prstGeom>
                  </pic:spPr>
                </pic:pic>
              </a:graphicData>
            </a:graphic>
          </wp:anchor>
        </w:drawing>
      </w:r>
      <w:r>
        <w:rPr>
          <w:spacing w:val="-7"/>
          <w:sz w:val="21"/>
          <w:szCs w:val="21"/>
        </w:rPr>
        <w:t>第</w:t>
      </w:r>
      <w:r>
        <w:rPr>
          <w:spacing w:val="-24"/>
          <w:sz w:val="21"/>
          <w:szCs w:val="21"/>
        </w:rPr>
        <w:t xml:space="preserve"> </w:t>
      </w:r>
      <w:r>
        <w:rPr>
          <w:rFonts w:ascii="Times New Roman" w:hAnsi="Times New Roman" w:eastAsia="Times New Roman" w:cs="Times New Roman"/>
          <w:spacing w:val="-7"/>
          <w:sz w:val="21"/>
          <w:szCs w:val="21"/>
        </w:rPr>
        <w:t>17</w:t>
      </w:r>
      <w:r>
        <w:rPr>
          <w:spacing w:val="-7"/>
          <w:sz w:val="21"/>
          <w:szCs w:val="21"/>
        </w:rPr>
        <w:t>页</w:t>
      </w:r>
      <w:r>
        <w:rPr>
          <w:rFonts w:ascii="Times New Roman" w:hAnsi="Times New Roman" w:eastAsia="Times New Roman" w:cs="Times New Roman"/>
          <w:spacing w:val="-7"/>
          <w:sz w:val="21"/>
          <w:szCs w:val="21"/>
        </w:rPr>
        <w:t>/</w:t>
      </w:r>
      <w:r>
        <w:rPr>
          <w:spacing w:val="-7"/>
          <w:sz w:val="21"/>
          <w:szCs w:val="21"/>
        </w:rPr>
        <w:t>共</w:t>
      </w:r>
      <w:r>
        <w:rPr>
          <w:spacing w:val="-27"/>
          <w:sz w:val="21"/>
          <w:szCs w:val="21"/>
        </w:rPr>
        <w:t xml:space="preserve"> </w:t>
      </w:r>
      <w:r>
        <w:rPr>
          <w:rFonts w:ascii="Times New Roman" w:hAnsi="Times New Roman" w:eastAsia="Times New Roman" w:cs="Times New Roman"/>
          <w:spacing w:val="-7"/>
          <w:sz w:val="21"/>
          <w:szCs w:val="21"/>
        </w:rPr>
        <w:t>17</w:t>
      </w:r>
      <w:r>
        <w:rPr>
          <w:spacing w:val="-7"/>
          <w:sz w:val="21"/>
          <w:szCs w:val="21"/>
        </w:rPr>
        <w:t>页</w:t>
      </w:r>
    </w:p>
    <w:sectPr>
      <w:pgSz w:w="11900" w:h="16839"/>
      <w:pgMar w:top="892" w:right="1784" w:bottom="0" w:left="96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0E578">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1C7A9">
    <w:pPr>
      <w:pStyle w:val="4"/>
      <w:pBdr>
        <w:bottom w:val="none" w:color="auto" w:sz="0" w:space="1"/>
      </w:pBdr>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45C47B1"/>
    <w:rsid w:val="62515D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paragraph" w:styleId="4">
    <w:name w:val="header"/>
    <w:basedOn w:val="1"/>
    <w:autoRedefine/>
    <w:qFormat/>
    <w:uiPriority w:val="0"/>
    <w:pPr>
      <w:pBdr>
        <w:top w:val="none" w:color="auto" w:sz="0" w:space="1"/>
        <w:left w:val="none" w:color="auto" w:sz="0" w:space="4"/>
        <w:bottom w:val="single" w:color="auto" w:sz="4" w:space="1"/>
        <w:right w:val="none" w:color="auto" w:sz="0" w:space="4"/>
      </w:pBdr>
      <w:tabs>
        <w:tab w:val="center" w:pos="4153"/>
        <w:tab w:val="right" w:pos="8306"/>
      </w:tabs>
      <w:snapToGrid w:val="0"/>
      <w:spacing w:line="400" w:lineRule="exact"/>
      <w:ind w:left="-400" w:leftChars="-200" w:right="-400" w:rightChars="-200" w:firstLine="0" w:firstLineChars="0"/>
      <w:jc w:val="center"/>
    </w:pPr>
    <w:rPr>
      <w:sz w:val="21"/>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12313</Words>
  <Characters>12691</Characters>
  <TotalTime>0</TotalTime>
  <ScaleCrop>false</ScaleCrop>
  <LinksUpToDate>false</LinksUpToDate>
  <CharactersWithSpaces>14019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2026-06-28T15:14:00Z</dcterms:created>
  <dc:creator>1</dc:creator>
  <cp:lastModifiedBy>王道楷</cp:lastModifiedBy>
  <dcterms:modified xsi:type="dcterms:W3CDTF">2026-06-28T08:52:16Z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2026-06-28T15:15:25Z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426C037F03E34095B8AB5748CA11C1D3_12</vt:lpwstr>
  </property>
</Properties>
</file>