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12001500</wp:posOffset>
            </wp:positionH>
            <wp:positionV relativeFrom="topMargin">
              <wp:posOffset>10579100</wp:posOffset>
            </wp:positionV>
            <wp:extent cx="419100" cy="330200"/>
            <wp:wrapNone/>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
                    <a:stretch>
                      <a:fillRect/>
                    </a:stretch>
                  </pic:blipFill>
                  <pic:spPr>
                    <a:xfrm>
                      <a:off x="0" y="0"/>
                      <a:ext cx="419100" cy="3302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年福建高考历史真题</w:t>
      </w:r>
    </w:p>
    <w:p w:rsidR="00FC5860" w:rsidRPr="00BE1BCD">
      <w:pPr>
        <w:spacing w:line="360" w:lineRule="auto"/>
        <w:jc w:val="left"/>
        <w:textAlignment w:val="center"/>
      </w:pPr>
      <w:r>
        <w:rPr>
          <w:rFonts w:ascii="宋体" w:eastAsia="宋体" w:hAnsi="宋体" w:cs="宋体"/>
          <w:color w:val="auto"/>
          <w:sz w:val="24"/>
        </w:rPr>
        <w:t>一、</w:t>
      </w:r>
      <w:r>
        <w:rPr>
          <w:rFonts w:ascii="宋体" w:eastAsia="宋体" w:hAnsi="宋体" w:cs="宋体"/>
          <w:b/>
          <w:color w:val="auto"/>
          <w:sz w:val="24"/>
        </w:rPr>
        <w:t>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jc w:val="left"/>
        <w:textAlignment w:val="center"/>
      </w:pPr>
      <w:r>
        <w:rPr>
          <w:color w:val="auto"/>
        </w:rPr>
        <w:t xml:space="preserve">1. </w:t>
      </w:r>
      <w:r>
        <w:rPr>
          <w:rFonts w:ascii="宋体" w:eastAsia="宋体" w:hAnsi="宋体" w:cs="宋体"/>
          <w:color w:val="auto"/>
        </w:rPr>
        <w:t>商王在祭祀先公先王时，让乐官用多种乐器组合演奏；在军事活动中，也常用音乐和舞蹈来彰显军威、激励士气。据此可知，商代（   ）</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出现神权王权的分离</w:t>
      </w:r>
      <w:r w:rsidRPr="00BE1BCD" w:rsidR="00FC5860">
        <w:tab/>
      </w:r>
      <w:r w:rsidRPr="00BE1BCD" w:rsidR="00FC5860">
        <w:t xml:space="preserve">B. </w:t>
      </w:r>
      <w:r>
        <w:rPr>
          <w:rFonts w:ascii="宋体" w:eastAsia="宋体" w:hAnsi="宋体" w:cs="宋体"/>
          <w:color w:val="auto"/>
        </w:rPr>
        <w:t>重视贵族的娱乐生活</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加强王畿地区的统治</w:t>
      </w:r>
      <w:r w:rsidRPr="00BE1BCD" w:rsidR="00FC5860">
        <w:tab/>
      </w:r>
      <w:r w:rsidRPr="00BE1BCD" w:rsidR="00FC5860">
        <w:t xml:space="preserve">D. </w:t>
      </w:r>
      <w:r>
        <w:rPr>
          <w:rFonts w:ascii="宋体" w:eastAsia="宋体" w:hAnsi="宋体" w:cs="宋体"/>
          <w:color w:val="auto"/>
        </w:rPr>
        <w:t>注重乐舞的礼仪功能</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A.商代神权与王权紧密结合，并非神权王权分离，错误。</w:t>
      </w:r>
    </w:p>
    <w:p>
      <w:pPr>
        <w:spacing w:line="360" w:lineRule="auto"/>
        <w:jc w:val="left"/>
        <w:textAlignment w:val="center"/>
        <w:rPr>
          <w:color w:val="000000"/>
        </w:rPr>
      </w:pPr>
      <w:r>
        <w:rPr>
          <w:rFonts w:ascii="宋体" w:eastAsia="宋体" w:hAnsi="宋体" w:cs="宋体"/>
          <w:color w:val="000000"/>
        </w:rPr>
        <w:t>B.材料中的乐舞用于祭祀、军事活动，不是贵族娱乐，错误。</w:t>
      </w:r>
    </w:p>
    <w:p>
      <w:pPr>
        <w:spacing w:line="360" w:lineRule="auto"/>
        <w:jc w:val="left"/>
        <w:textAlignment w:val="center"/>
        <w:rPr>
          <w:color w:val="000000"/>
        </w:rPr>
      </w:pPr>
      <w:r>
        <w:rPr>
          <w:rFonts w:ascii="宋体" w:eastAsia="宋体" w:hAnsi="宋体" w:cs="宋体"/>
          <w:color w:val="000000"/>
        </w:rPr>
        <w:t>C.材料没有涉及王畿地区统治的相关内容，错误。</w:t>
      </w:r>
    </w:p>
    <w:p>
      <w:pPr>
        <w:spacing w:line="360" w:lineRule="auto"/>
        <w:jc w:val="left"/>
        <w:textAlignment w:val="center"/>
        <w:rPr>
          <w:color w:val="000000"/>
        </w:rPr>
      </w:pPr>
      <w:r>
        <w:rPr>
          <w:rFonts w:ascii="宋体" w:eastAsia="宋体" w:hAnsi="宋体" w:cs="宋体"/>
          <w:color w:val="000000"/>
        </w:rPr>
        <w:t>D.商朝时期，祭祀用乐舞敬先祖，军事活动借乐舞彰显军威、激励士气，体现商代重视乐舞承载的礼仪、政治功能，正确。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2. </w:t>
      </w:r>
      <w:r>
        <w:rPr>
          <w:rFonts w:ascii="宋体" w:eastAsia="宋体" w:hAnsi="宋体" w:cs="宋体"/>
          <w:color w:val="000000"/>
        </w:rPr>
        <w:t>由汉至唐，正史对官制的记载方式从以长官为纲转变为以官署为纲（参见下表）。这体现了（   ）</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48"/>
        <w:gridCol w:w="1291"/>
        <w:gridCol w:w="1291"/>
        <w:gridCol w:w="1364"/>
        <w:gridCol w:w="1253"/>
        <w:gridCol w:w="1359"/>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8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正史</w:t>
            </w:r>
          </w:p>
        </w:tc>
        <w:tc>
          <w:tcPr>
            <w:tcW w:w="1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《汉书》</w:t>
            </w:r>
          </w:p>
        </w:tc>
        <w:tc>
          <w:tcPr>
            <w:tcW w:w="1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《宋书》</w:t>
            </w:r>
          </w:p>
        </w:tc>
        <w:tc>
          <w:tcPr>
            <w:tcW w:w="11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《南齐书》</w:t>
            </w:r>
          </w:p>
        </w:tc>
        <w:tc>
          <w:tcPr>
            <w:tcW w:w="12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《晋书》</w:t>
            </w:r>
          </w:p>
        </w:tc>
        <w:tc>
          <w:tcPr>
            <w:tcW w:w="14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《隋书》</w:t>
            </w:r>
          </w:p>
        </w:tc>
      </w:tr>
      <w:tr>
        <w:tblPrEx>
          <w:tblW w:w="8325" w:type="dxa"/>
          <w:tblCellMar>
            <w:top w:w="120" w:type="dxa"/>
            <w:left w:w="120" w:type="dxa"/>
            <w:bottom w:w="120" w:type="dxa"/>
            <w:right w:w="120" w:type="dxa"/>
          </w:tblCellMar>
        </w:tblPrEx>
        <w:trPr>
          <w:cantSplit w:val="0"/>
          <w:trHeight w:val="315"/>
        </w:trPr>
        <w:tc>
          <w:tcPr>
            <w:tcW w:w="18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编修时间</w:t>
            </w:r>
          </w:p>
        </w:tc>
        <w:tc>
          <w:tcPr>
            <w:tcW w:w="1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东汉</w:t>
            </w:r>
          </w:p>
        </w:tc>
        <w:tc>
          <w:tcPr>
            <w:tcW w:w="1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梁</w:t>
            </w:r>
          </w:p>
        </w:tc>
        <w:tc>
          <w:tcPr>
            <w:tcW w:w="118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梁</w:t>
            </w:r>
          </w:p>
        </w:tc>
        <w:tc>
          <w:tcPr>
            <w:tcW w:w="12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唐</w:t>
            </w:r>
          </w:p>
        </w:tc>
        <w:tc>
          <w:tcPr>
            <w:tcW w:w="14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唐</w:t>
            </w:r>
          </w:p>
        </w:tc>
      </w:tr>
      <w:tr>
        <w:tblPrEx>
          <w:tblW w:w="8325" w:type="dxa"/>
          <w:tblCellMar>
            <w:top w:w="120" w:type="dxa"/>
            <w:left w:w="120" w:type="dxa"/>
            <w:bottom w:w="120" w:type="dxa"/>
            <w:right w:w="120" w:type="dxa"/>
          </w:tblCellMar>
        </w:tblPrEx>
        <w:trPr>
          <w:cantSplit w:val="0"/>
          <w:trHeight w:val="315"/>
        </w:trPr>
        <w:tc>
          <w:tcPr>
            <w:tcW w:w="18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官制记载方式</w:t>
            </w:r>
          </w:p>
        </w:tc>
        <w:tc>
          <w:tcPr>
            <w:tcW w:w="5025" w:type="dxa"/>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长官为纲</w:t>
            </w:r>
          </w:p>
        </w:tc>
        <w:tc>
          <w:tcPr>
            <w:tcW w:w="147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官署为纲</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行政体制的转变</w:t>
      </w:r>
      <w:r>
        <w:rPr>
          <w:color w:val="000000"/>
        </w:rPr>
        <w:tab/>
      </w:r>
      <w:r>
        <w:rPr>
          <w:color w:val="000000"/>
        </w:rPr>
        <w:t xml:space="preserve">B. </w:t>
      </w:r>
      <w:r>
        <w:rPr>
          <w:rFonts w:ascii="宋体" w:eastAsia="宋体" w:hAnsi="宋体" w:cs="宋体"/>
          <w:color w:val="000000"/>
        </w:rPr>
        <w:t>修史宗旨的改变</w:t>
      </w:r>
      <w:r>
        <w:rPr>
          <w:color w:val="000000"/>
        </w:rPr>
        <w:tab/>
      </w:r>
      <w:r>
        <w:rPr>
          <w:color w:val="000000"/>
        </w:rPr>
        <w:t xml:space="preserve">C. </w:t>
      </w:r>
      <w:r>
        <w:rPr>
          <w:rFonts w:ascii="宋体" w:eastAsia="宋体" w:hAnsi="宋体" w:cs="宋体"/>
          <w:color w:val="000000"/>
        </w:rPr>
        <w:t>史书体裁的创新</w:t>
      </w:r>
      <w:r>
        <w:rPr>
          <w:color w:val="000000"/>
        </w:rPr>
        <w:tab/>
      </w:r>
      <w:r>
        <w:rPr>
          <w:color w:val="000000"/>
        </w:rPr>
        <w:t xml:space="preserve">D. </w:t>
      </w:r>
      <w:r>
        <w:rPr>
          <w:rFonts w:ascii="宋体" w:eastAsia="宋体" w:hAnsi="宋体" w:cs="宋体"/>
          <w:color w:val="000000"/>
        </w:rPr>
        <w:t>选官制度的变迁</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A.汉时官制记载以长官为纲，侧重官员个人；隋唐以官署为纲，突出机构。这反映出从汉到唐，官僚机构不断发展，行政体系由人治色彩较强转向制度化、体系化，是行政体制转变的体现，正确。</w:t>
      </w:r>
    </w:p>
    <w:p>
      <w:pPr>
        <w:spacing w:line="360" w:lineRule="auto"/>
        <w:jc w:val="left"/>
        <w:textAlignment w:val="center"/>
        <w:rPr>
          <w:color w:val="000000"/>
        </w:rPr>
      </w:pPr>
      <w:r>
        <w:rPr>
          <w:rFonts w:ascii="宋体" w:eastAsia="宋体" w:hAnsi="宋体" w:cs="宋体"/>
          <w:color w:val="000000"/>
        </w:rPr>
        <w:t>B.正史修史宗旨始终以记录史实、鉴戒后世为主，并未发生改变，错误。</w:t>
      </w:r>
    </w:p>
    <w:p>
      <w:pPr>
        <w:spacing w:line="360" w:lineRule="auto"/>
        <w:jc w:val="left"/>
        <w:textAlignment w:val="center"/>
        <w:rPr>
          <w:color w:val="000000"/>
        </w:rPr>
      </w:pPr>
      <w:r>
        <w:rPr>
          <w:rFonts w:ascii="宋体" w:eastAsia="宋体" w:hAnsi="宋体" w:cs="宋体"/>
          <w:color w:val="000000"/>
        </w:rPr>
        <w:t>C.材料只是官制部分记载方式调整，史书体裁没有创新，依旧是纪传体正史，错误。</w:t>
      </w:r>
    </w:p>
    <w:p>
      <w:pPr>
        <w:spacing w:line="360" w:lineRule="auto"/>
        <w:jc w:val="left"/>
        <w:textAlignment w:val="center"/>
        <w:rPr>
          <w:color w:val="000000"/>
        </w:rPr>
      </w:pPr>
      <w:r>
        <w:rPr>
          <w:rFonts w:ascii="宋体" w:eastAsia="宋体" w:hAnsi="宋体" w:cs="宋体"/>
          <w:color w:val="000000"/>
        </w:rPr>
        <w:t>D.材料是官制记载方式的信息，和选官制度变迁无关，错误。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left"/>
        <w:textAlignment w:val="center"/>
        <w:rPr>
          <w:color w:val="000000"/>
        </w:rPr>
      </w:pPr>
      <w:r>
        <w:rPr>
          <w:color w:val="000000"/>
        </w:rPr>
        <w:t xml:space="preserve">3. </w:t>
      </w:r>
      <w:r>
        <w:rPr>
          <w:rFonts w:ascii="宋体" w:eastAsia="宋体" w:hAnsi="宋体" w:cs="宋体"/>
          <w:color w:val="000000"/>
        </w:rPr>
        <w:t>后唐时，朝廷核定了由其支付俸料的节度使僚佐的员数，并规定节度使自行辟属、未经朝廷任命官员的俸料，须由藩镇自备支给。此举有利于后唐（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规范官员考核</w:t>
      </w:r>
      <w:r>
        <w:rPr>
          <w:color w:val="000000"/>
        </w:rPr>
        <w:tab/>
      </w:r>
      <w:r>
        <w:rPr>
          <w:color w:val="000000"/>
        </w:rPr>
        <w:t xml:space="preserve">B. </w:t>
      </w:r>
      <w:r>
        <w:rPr>
          <w:rFonts w:ascii="宋体" w:eastAsia="宋体" w:hAnsi="宋体" w:cs="宋体"/>
          <w:color w:val="000000"/>
        </w:rPr>
        <w:t>限制藩镇权力</w:t>
      </w:r>
      <w:r>
        <w:rPr>
          <w:color w:val="000000"/>
        </w:rPr>
        <w:tab/>
      </w:r>
      <w:r>
        <w:rPr>
          <w:color w:val="000000"/>
        </w:rPr>
        <w:t xml:space="preserve">C. </w:t>
      </w:r>
      <w:r>
        <w:rPr>
          <w:rFonts w:ascii="宋体" w:eastAsia="宋体" w:hAnsi="宋体" w:cs="宋体"/>
          <w:color w:val="000000"/>
        </w:rPr>
        <w:t>提升军事实力</w:t>
      </w:r>
      <w:r>
        <w:rPr>
          <w:color w:val="000000"/>
        </w:rPr>
        <w:tab/>
      </w:r>
      <w:r>
        <w:rPr>
          <w:color w:val="000000"/>
        </w:rPr>
        <w:t xml:space="preserve">D. </w:t>
      </w:r>
      <w:r>
        <w:rPr>
          <w:rFonts w:ascii="宋体" w:eastAsia="宋体" w:hAnsi="宋体" w:cs="宋体"/>
          <w:color w:val="000000"/>
        </w:rPr>
        <w:t>增加财政收入</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A.材料涉及俸料支付与僚佐员数核定，与官员的考核制度无关，错误。</w:t>
      </w:r>
    </w:p>
    <w:p>
      <w:pPr>
        <w:spacing w:line="360" w:lineRule="auto"/>
        <w:jc w:val="left"/>
        <w:textAlignment w:val="center"/>
        <w:rPr>
          <w:color w:val="000000"/>
        </w:rPr>
      </w:pPr>
      <w:r>
        <w:rPr>
          <w:rFonts w:ascii="宋体" w:eastAsia="宋体" w:hAnsi="宋体" w:cs="宋体"/>
          <w:color w:val="000000"/>
        </w:rPr>
        <w:t>B.后唐朝廷核定支付俸料的节度使僚佐员数，并要求未经朝廷任命的属官俸料由藩镇自备，实质是从财政和人事两方面压缩节度使随意扩充幕僚、培植私人势力的空间，削弱藩镇的自主权，正确。</w:t>
      </w:r>
    </w:p>
    <w:p>
      <w:pPr>
        <w:spacing w:line="360" w:lineRule="auto"/>
        <w:jc w:val="left"/>
        <w:textAlignment w:val="center"/>
        <w:rPr>
          <w:color w:val="000000"/>
        </w:rPr>
      </w:pPr>
      <w:r>
        <w:rPr>
          <w:rFonts w:ascii="宋体" w:eastAsia="宋体" w:hAnsi="宋体" w:cs="宋体"/>
          <w:color w:val="000000"/>
        </w:rPr>
        <w:t>C.材料聚焦于节度使僚佐俸料与藩镇财政，未涉及军事训练或军队战斗力，无法体现提升军事实力，错误。</w:t>
      </w:r>
    </w:p>
    <w:p>
      <w:pPr>
        <w:spacing w:line="360" w:lineRule="auto"/>
        <w:jc w:val="left"/>
        <w:textAlignment w:val="center"/>
        <w:rPr>
          <w:color w:val="000000"/>
        </w:rPr>
      </w:pPr>
      <w:r>
        <w:rPr>
          <w:rFonts w:ascii="宋体" w:eastAsia="宋体" w:hAnsi="宋体" w:cs="宋体"/>
          <w:color w:val="000000"/>
        </w:rPr>
        <w:t>D.朝廷核定自付员数并要求藩镇自备超额俸料，主要意图是限制藩镇，而非增加财政收入，错误。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left"/>
        <w:textAlignment w:val="center"/>
        <w:rPr>
          <w:color w:val="000000"/>
        </w:rPr>
      </w:pPr>
      <w:r>
        <w:rPr>
          <w:color w:val="000000"/>
        </w:rPr>
        <w:t xml:space="preserve">4. </w:t>
      </w:r>
      <w:r>
        <w:rPr>
          <w:rFonts w:ascii="宋体" w:eastAsia="宋体" w:hAnsi="宋体" w:cs="宋体"/>
          <w:color w:val="000000"/>
        </w:rPr>
        <w:t>内蒙古西部出土了元代杭州西湖书院刻印的《文献通考》，新疆吐鲁番等地也发现了元代杭州刻印的佛经。据此可推知，元代（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佛教传播范围的扩大</w:t>
      </w:r>
      <w:r>
        <w:rPr>
          <w:color w:val="000000"/>
        </w:rPr>
        <w:tab/>
      </w:r>
      <w:r>
        <w:rPr>
          <w:color w:val="000000"/>
        </w:rPr>
        <w:t xml:space="preserve">B. </w:t>
      </w:r>
      <w:r>
        <w:rPr>
          <w:rFonts w:ascii="宋体" w:eastAsia="宋体" w:hAnsi="宋体" w:cs="宋体"/>
          <w:color w:val="000000"/>
        </w:rPr>
        <w:t>雕版印刷技术的西传</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驿路交通网络的畅通</w:t>
      </w:r>
      <w:r>
        <w:rPr>
          <w:color w:val="000000"/>
        </w:rPr>
        <w:tab/>
      </w:r>
      <w:r>
        <w:rPr>
          <w:color w:val="000000"/>
        </w:rPr>
        <w:t xml:space="preserve">D. </w:t>
      </w:r>
      <w:r>
        <w:rPr>
          <w:rFonts w:ascii="宋体" w:eastAsia="宋体" w:hAnsi="宋体" w:cs="宋体"/>
          <w:color w:val="000000"/>
        </w:rPr>
        <w:t>边疆管理机构的成熟</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A.材料仅提及新疆发现元代杭州刻印的佛经，仅为个例实物出土，无法体现佛教传播范围扩大的动态过程，错误。</w:t>
      </w:r>
    </w:p>
    <w:p>
      <w:pPr>
        <w:spacing w:line="360" w:lineRule="auto"/>
        <w:jc w:val="left"/>
        <w:textAlignment w:val="center"/>
        <w:rPr>
          <w:color w:val="000000"/>
        </w:rPr>
      </w:pPr>
      <w:r>
        <w:rPr>
          <w:rFonts w:ascii="宋体" w:eastAsia="宋体" w:hAnsi="宋体" w:cs="宋体"/>
          <w:color w:val="000000"/>
        </w:rPr>
        <w:t>B.出土的是杭州刻印成品，反映书籍流通，而非雕版印刷技术西传，错误。</w:t>
      </w:r>
    </w:p>
    <w:p>
      <w:pPr>
        <w:spacing w:line="360" w:lineRule="auto"/>
        <w:jc w:val="left"/>
        <w:textAlignment w:val="center"/>
        <w:rPr>
          <w:color w:val="000000"/>
        </w:rPr>
      </w:pPr>
      <w:r>
        <w:rPr>
          <w:rFonts w:ascii="宋体" w:eastAsia="宋体" w:hAnsi="宋体" w:cs="宋体"/>
          <w:color w:val="000000"/>
        </w:rPr>
        <w:t>C.杭州刻印的书籍与佛经在内蒙古西部、新疆吐鲁番等地被发现，说明江南印刷品能够远距离流通至边疆。元代驿站制度发达，驿路交通网络畅通，保障了物资和文化产品的跨区域流动，正确。</w:t>
      </w:r>
    </w:p>
    <w:p>
      <w:pPr>
        <w:spacing w:line="360" w:lineRule="auto"/>
        <w:jc w:val="left"/>
        <w:textAlignment w:val="center"/>
        <w:rPr>
          <w:color w:val="000000"/>
        </w:rPr>
      </w:pPr>
      <w:r>
        <w:rPr>
          <w:rFonts w:ascii="宋体" w:eastAsia="宋体" w:hAnsi="宋体" w:cs="宋体"/>
          <w:color w:val="000000"/>
        </w:rPr>
        <w:t>D.材料仅涉及书籍的远距离流通，无法推导出边疆管理机构“成熟”的结论，错误。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left"/>
        <w:textAlignment w:val="center"/>
        <w:rPr>
          <w:color w:val="000000"/>
        </w:rPr>
      </w:pPr>
      <w:r>
        <w:rPr>
          <w:color w:val="000000"/>
        </w:rPr>
        <w:t xml:space="preserve">5. </w:t>
      </w:r>
      <w:r>
        <w:rPr>
          <w:rFonts w:ascii="宋体" w:eastAsia="宋体" w:hAnsi="宋体" w:cs="宋体"/>
          <w:color w:val="000000"/>
        </w:rPr>
        <w:t>清雍正年间，苏松道衙署驻地从苏州府城迁至松江府下辖的上海县城（参见下图），负责苏州府、松江府的税收和军事，兼管此地的关税事务。这反映了该时期（   ）</w:t>
      </w:r>
    </w:p>
    <w:p>
      <w:pPr>
        <w:spacing w:line="360" w:lineRule="auto"/>
        <w:jc w:val="left"/>
        <w:textAlignment w:val="center"/>
        <w:rPr>
          <w:color w:val="000000"/>
        </w:rPr>
      </w:pPr>
      <w:r>
        <w:rPr>
          <w:color w:val="000000"/>
        </w:rPr>
        <w:drawing>
          <wp:inline>
            <wp:extent cx="2305050" cy="24384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305050" cy="2438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海防危机的加剧</w:t>
      </w:r>
      <w:r>
        <w:rPr>
          <w:color w:val="000000"/>
        </w:rPr>
        <w:tab/>
      </w:r>
      <w:r>
        <w:rPr>
          <w:color w:val="000000"/>
        </w:rPr>
        <w:t xml:space="preserve">B. </w:t>
      </w:r>
      <w:r>
        <w:rPr>
          <w:rFonts w:ascii="宋体" w:eastAsia="宋体" w:hAnsi="宋体" w:cs="宋体"/>
          <w:color w:val="000000"/>
        </w:rPr>
        <w:t>海陆商贸的发展</w:t>
      </w:r>
      <w:r>
        <w:rPr>
          <w:color w:val="000000"/>
        </w:rPr>
        <w:tab/>
      </w:r>
      <w:r>
        <w:rPr>
          <w:color w:val="000000"/>
        </w:rPr>
        <w:t xml:space="preserve">C. </w:t>
      </w:r>
      <w:r>
        <w:rPr>
          <w:rFonts w:ascii="宋体" w:eastAsia="宋体" w:hAnsi="宋体" w:cs="宋体"/>
          <w:color w:val="000000"/>
        </w:rPr>
        <w:t>漕运路线的改变</w:t>
      </w:r>
      <w:r>
        <w:rPr>
          <w:color w:val="000000"/>
        </w:rPr>
        <w:tab/>
      </w:r>
      <w:r>
        <w:rPr>
          <w:color w:val="000000"/>
        </w:rPr>
        <w:t xml:space="preserve">D. </w:t>
      </w:r>
      <w:r>
        <w:rPr>
          <w:rFonts w:ascii="宋体" w:eastAsia="宋体" w:hAnsi="宋体" w:cs="宋体"/>
          <w:color w:val="000000"/>
        </w:rPr>
        <w:t>经济重心的南移</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A.雍正年间这一区域并没有出现海防危机加剧的局面，错误。</w:t>
      </w:r>
    </w:p>
    <w:p>
      <w:pPr>
        <w:spacing w:line="360" w:lineRule="auto"/>
        <w:jc w:val="left"/>
        <w:textAlignment w:val="center"/>
        <w:rPr>
          <w:color w:val="000000"/>
        </w:rPr>
      </w:pPr>
      <w:r>
        <w:rPr>
          <w:rFonts w:ascii="宋体" w:eastAsia="宋体" w:hAnsi="宋体" w:cs="宋体"/>
          <w:color w:val="000000"/>
        </w:rPr>
        <w:t>B.清朝时期，苏松道衙署迁往上海县城，负责税收、军事，还兼管关税。上海地处沿海，这反映当地海陆商贸不断发展，朝廷需要在此加强财税与地方管理，正确。</w:t>
      </w:r>
    </w:p>
    <w:p>
      <w:pPr>
        <w:spacing w:line="360" w:lineRule="auto"/>
        <w:jc w:val="left"/>
        <w:textAlignment w:val="center"/>
        <w:rPr>
          <w:color w:val="000000"/>
        </w:rPr>
      </w:pPr>
      <w:r>
        <w:rPr>
          <w:rFonts w:ascii="宋体" w:eastAsia="宋体" w:hAnsi="宋体" w:cs="宋体"/>
          <w:color w:val="000000"/>
        </w:rPr>
        <w:t>C.漕运主要依托大运河，图示没有体现漕运路线发生改变，错误。</w:t>
      </w:r>
    </w:p>
    <w:p>
      <w:pPr>
        <w:spacing w:line="360" w:lineRule="auto"/>
        <w:jc w:val="left"/>
        <w:textAlignment w:val="center"/>
        <w:rPr>
          <w:color w:val="000000"/>
        </w:rPr>
      </w:pPr>
      <w:r>
        <w:rPr>
          <w:rFonts w:ascii="宋体" w:eastAsia="宋体" w:hAnsi="宋体" w:cs="宋体"/>
          <w:color w:val="000000"/>
        </w:rPr>
        <w:t>D.经济重心南移在南宋时期就已经完成，错误。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left"/>
        <w:textAlignment w:val="center"/>
        <w:rPr>
          <w:color w:val="000000"/>
        </w:rPr>
      </w:pPr>
      <w:r>
        <w:rPr>
          <w:color w:val="000000"/>
        </w:rPr>
        <w:t xml:space="preserve">6. </w:t>
      </w:r>
      <w:r>
        <w:rPr>
          <w:rFonts w:ascii="宋体" w:eastAsia="宋体" w:hAnsi="宋体" w:cs="宋体"/>
          <w:color w:val="000000"/>
        </w:rPr>
        <w:t>晚清时期，徽州山区一农家以耕地、种茶为生，还从集市上购买粮食、肉类、布料等日常所需，特殊情况下会向亲朋抵押土地用以借贷。上述现象体现出当时（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借贷活动的流行</w:t>
      </w:r>
      <w:r>
        <w:rPr>
          <w:color w:val="000000"/>
        </w:rPr>
        <w:tab/>
      </w:r>
      <w:r>
        <w:rPr>
          <w:color w:val="000000"/>
        </w:rPr>
        <w:t xml:space="preserve">B. </w:t>
      </w:r>
      <w:r>
        <w:rPr>
          <w:rFonts w:ascii="宋体" w:eastAsia="宋体" w:hAnsi="宋体" w:cs="宋体"/>
          <w:color w:val="000000"/>
        </w:rPr>
        <w:t>劳作方式的改变</w:t>
      </w:r>
      <w:r>
        <w:rPr>
          <w:color w:val="000000"/>
        </w:rPr>
        <w:tab/>
      </w:r>
      <w:r>
        <w:rPr>
          <w:color w:val="000000"/>
        </w:rPr>
        <w:t xml:space="preserve">C. </w:t>
      </w:r>
      <w:r>
        <w:rPr>
          <w:rFonts w:ascii="宋体" w:eastAsia="宋体" w:hAnsi="宋体" w:cs="宋体"/>
          <w:color w:val="000000"/>
        </w:rPr>
        <w:t>徽商群体的扩大</w:t>
      </w:r>
      <w:r>
        <w:rPr>
          <w:color w:val="000000"/>
        </w:rPr>
        <w:tab/>
      </w:r>
      <w:r>
        <w:rPr>
          <w:color w:val="000000"/>
        </w:rPr>
        <w:t xml:space="preserve">D. </w:t>
      </w:r>
      <w:r>
        <w:rPr>
          <w:rFonts w:ascii="宋体" w:eastAsia="宋体" w:hAnsi="宋体" w:cs="宋体"/>
          <w:color w:val="000000"/>
        </w:rPr>
        <w:t>小农经济的韧性</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A.材料仅提及特殊情况下才抵押土地借贷，无法体现借贷活动流行，错误。</w:t>
      </w:r>
    </w:p>
    <w:p>
      <w:pPr>
        <w:spacing w:line="360" w:lineRule="auto"/>
        <w:jc w:val="left"/>
        <w:textAlignment w:val="center"/>
        <w:rPr>
          <w:color w:val="000000"/>
        </w:rPr>
      </w:pPr>
      <w:r>
        <w:rPr>
          <w:rFonts w:ascii="宋体" w:eastAsia="宋体" w:hAnsi="宋体" w:cs="宋体"/>
          <w:color w:val="000000"/>
        </w:rPr>
        <w:t>B.农家依旧依靠耕地、种茶为生，传统小农劳作方式没有发生改变，错误。</w:t>
      </w:r>
    </w:p>
    <w:p>
      <w:pPr>
        <w:spacing w:line="360" w:lineRule="auto"/>
        <w:jc w:val="left"/>
        <w:textAlignment w:val="center"/>
        <w:rPr>
          <w:color w:val="000000"/>
        </w:rPr>
      </w:pPr>
      <w:r>
        <w:rPr>
          <w:rFonts w:ascii="宋体" w:eastAsia="宋体" w:hAnsi="宋体" w:cs="宋体"/>
          <w:color w:val="000000"/>
        </w:rPr>
        <w:t>C.题干描述的是普通农家生产生活，和徽商群体扩大无关，错误。</w:t>
      </w:r>
    </w:p>
    <w:p>
      <w:pPr>
        <w:spacing w:line="360" w:lineRule="auto"/>
        <w:jc w:val="left"/>
        <w:textAlignment w:val="center"/>
        <w:rPr>
          <w:color w:val="000000"/>
        </w:rPr>
      </w:pPr>
      <w:r>
        <w:rPr>
          <w:rFonts w:ascii="宋体" w:eastAsia="宋体" w:hAnsi="宋体" w:cs="宋体"/>
          <w:color w:val="000000"/>
        </w:rPr>
        <w:t>D.晚清时期，小农一方面从事农耕、经济作物种植，参与市场购买物资，遇到危机还可以通过土地借贷渡过难关，体现小农经济面对环境变化具有韧性，正确。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7. </w:t>
      </w:r>
      <w:r>
        <w:rPr>
          <w:rFonts w:ascii="宋体" w:eastAsia="宋体" w:hAnsi="宋体" w:cs="宋体"/>
          <w:color w:val="000000"/>
        </w:rPr>
        <w:t>据统计，孙中山晚年住所藏有英文、法文、德文、俄文书籍</w:t>
      </w:r>
      <w:r>
        <w:rPr>
          <w:rFonts w:ascii="Times New Roman" w:eastAsia="Times New Roman" w:hAnsi="Times New Roman" w:cs="Times New Roman"/>
          <w:color w:val="000000"/>
        </w:rPr>
        <w:t>1500</w:t>
      </w:r>
      <w:r>
        <w:rPr>
          <w:rFonts w:ascii="宋体" w:eastAsia="宋体" w:hAnsi="宋体" w:cs="宋体"/>
          <w:color w:val="000000"/>
        </w:rPr>
        <w:t>余种，内容涉及政治学、经济学、社会学、历史学和自然科学等众多领域。这些藏书可用来说明孙中山（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致力翻译外国经典</w:t>
      </w:r>
      <w:r>
        <w:rPr>
          <w:color w:val="000000"/>
        </w:rPr>
        <w:tab/>
      </w:r>
      <w:r>
        <w:rPr>
          <w:color w:val="000000"/>
        </w:rPr>
        <w:t xml:space="preserve">B. </w:t>
      </w:r>
      <w:r>
        <w:rPr>
          <w:rFonts w:ascii="宋体" w:eastAsia="宋体" w:hAnsi="宋体" w:cs="宋体"/>
          <w:color w:val="000000"/>
        </w:rPr>
        <w:t>注重学习西方经验</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密切关注国际局势</w:t>
      </w:r>
      <w:r>
        <w:rPr>
          <w:color w:val="000000"/>
        </w:rPr>
        <w:tab/>
      </w:r>
      <w:r>
        <w:rPr>
          <w:color w:val="000000"/>
        </w:rPr>
        <w:t xml:space="preserve">D. </w:t>
      </w:r>
      <w:r>
        <w:rPr>
          <w:rFonts w:ascii="宋体" w:eastAsia="宋体" w:hAnsi="宋体" w:cs="宋体"/>
          <w:color w:val="000000"/>
        </w:rPr>
        <w:t>系统接受西式教育</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A.材料仅体现其收藏外文书籍，未涉及翻译活动，错误。</w:t>
      </w:r>
    </w:p>
    <w:p>
      <w:pPr>
        <w:spacing w:line="360" w:lineRule="auto"/>
        <w:jc w:val="left"/>
        <w:textAlignment w:val="center"/>
        <w:rPr>
          <w:color w:val="000000"/>
        </w:rPr>
      </w:pPr>
      <w:r>
        <w:rPr>
          <w:rFonts w:ascii="宋体" w:eastAsia="宋体" w:hAnsi="宋体" w:cs="宋体"/>
          <w:color w:val="000000"/>
        </w:rPr>
        <w:t>B.孙中山晚年探索救国与建设道路，其住所藏有大量多语种、多领域西方书籍，涵盖政治、经济、社会、历史、自然科学等，说明他广泛阅读西方著作，注重从中汲取经验以推动革命与建设，正确。</w:t>
      </w:r>
    </w:p>
    <w:p>
      <w:pPr>
        <w:spacing w:line="360" w:lineRule="auto"/>
        <w:jc w:val="left"/>
        <w:textAlignment w:val="center"/>
        <w:rPr>
          <w:color w:val="000000"/>
        </w:rPr>
      </w:pPr>
      <w:r>
        <w:rPr>
          <w:rFonts w:ascii="宋体" w:eastAsia="宋体" w:hAnsi="宋体" w:cs="宋体"/>
          <w:color w:val="000000"/>
        </w:rPr>
        <w:t>C.藏书涉及学术领域广，不等于关注侧重时事外交的“国际局势”，错误。</w:t>
      </w:r>
    </w:p>
    <w:p>
      <w:pPr>
        <w:spacing w:line="360" w:lineRule="auto"/>
        <w:jc w:val="left"/>
        <w:textAlignment w:val="center"/>
        <w:rPr>
          <w:color w:val="000000"/>
        </w:rPr>
      </w:pPr>
      <w:r>
        <w:rPr>
          <w:rFonts w:ascii="宋体" w:eastAsia="宋体" w:hAnsi="宋体" w:cs="宋体"/>
          <w:color w:val="000000"/>
        </w:rPr>
        <w:t>D.藏书丰富可说明其阅读学习，不能直接证明教育经历的系统性，错误。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1940</w:t>
      </w:r>
      <w:r>
        <w:rPr>
          <w:rFonts w:ascii="宋体" w:eastAsia="宋体" w:hAnsi="宋体" w:cs="宋体"/>
          <w:color w:val="000000"/>
        </w:rPr>
        <w:t>年，中国电影制片厂西北摄影队两次到达延安。在延安期间，摄影队参加了边区文艺界创作经验分享会，观看了《黄河大合唱》演出，参观了鲁迅艺术学院，并收集了延安书刊资料，这有利于（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进行全面抗战的动员</w:t>
      </w:r>
      <w:r>
        <w:rPr>
          <w:color w:val="000000"/>
        </w:rPr>
        <w:tab/>
      </w:r>
      <w:r>
        <w:rPr>
          <w:color w:val="000000"/>
        </w:rPr>
        <w:t xml:space="preserve">B. </w:t>
      </w:r>
      <w:r>
        <w:rPr>
          <w:rFonts w:ascii="宋体" w:eastAsia="宋体" w:hAnsi="宋体" w:cs="宋体"/>
          <w:color w:val="000000"/>
        </w:rPr>
        <w:t>奠定抗战的精神基础</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配合正面战场的作战</w:t>
      </w:r>
      <w:r>
        <w:rPr>
          <w:color w:val="000000"/>
        </w:rPr>
        <w:tab/>
      </w:r>
      <w:r>
        <w:rPr>
          <w:color w:val="000000"/>
        </w:rPr>
        <w:t xml:space="preserve">D. </w:t>
      </w:r>
      <w:r>
        <w:rPr>
          <w:rFonts w:ascii="宋体" w:eastAsia="宋体" w:hAnsi="宋体" w:cs="宋体"/>
          <w:color w:val="000000"/>
        </w:rPr>
        <w:t>宣传中共的抗战实践</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A.全面抗战在1937年已经开始，1940年不存在再进行全面抗战动员的说法，错误。</w:t>
      </w:r>
    </w:p>
    <w:p>
      <w:pPr>
        <w:spacing w:line="360" w:lineRule="auto"/>
        <w:jc w:val="left"/>
        <w:textAlignment w:val="center"/>
        <w:rPr>
          <w:color w:val="000000"/>
        </w:rPr>
      </w:pPr>
      <w:r>
        <w:rPr>
          <w:rFonts w:ascii="宋体" w:eastAsia="宋体" w:hAnsi="宋体" w:cs="宋体"/>
          <w:color w:val="000000"/>
        </w:rPr>
        <w:t>B.抗战的精神基础在全面抗战爆发后就逐步形成，并非此次摄影队赴延安才奠定，错误。</w:t>
      </w:r>
    </w:p>
    <w:p>
      <w:pPr>
        <w:spacing w:line="360" w:lineRule="auto"/>
        <w:jc w:val="left"/>
        <w:textAlignment w:val="center"/>
        <w:rPr>
          <w:color w:val="000000"/>
        </w:rPr>
      </w:pPr>
      <w:r>
        <w:rPr>
          <w:rFonts w:ascii="宋体" w:eastAsia="宋体" w:hAnsi="宋体" w:cs="宋体"/>
          <w:color w:val="000000"/>
        </w:rPr>
        <w:t>C.材料是文艺、宣传相关活动，和正面战场军事作战配合没有直接关联，错误。</w:t>
      </w:r>
    </w:p>
    <w:p>
      <w:pPr>
        <w:spacing w:line="360" w:lineRule="auto"/>
        <w:jc w:val="left"/>
        <w:textAlignment w:val="center"/>
        <w:rPr>
          <w:color w:val="000000"/>
        </w:rPr>
      </w:pPr>
      <w:r>
        <w:rPr>
          <w:rFonts w:ascii="宋体" w:eastAsia="宋体" w:hAnsi="宋体" w:cs="宋体"/>
          <w:color w:val="000000"/>
        </w:rPr>
        <w:t>D.抗战时期，电影摄影队在延安观摩文艺作品、参观院校、收集资料，便于把中共在敌后根据地的抗战实践通过影像等方式向外传播，有利于宣传中共的抗战实践，正确。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9. </w:t>
      </w:r>
      <w:r>
        <w:rPr>
          <w:rFonts w:ascii="宋体" w:eastAsia="宋体" w:hAnsi="宋体" w:cs="宋体"/>
          <w:color w:val="000000"/>
        </w:rPr>
        <w:t>中华人民共和国成立初期，华东海军进行巡逻剿匪、解放岛屿作战的同时，对侵入中国沿海进行不法活动的日本渔轮予以坚决打击。上述举措意在（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保护渔业资源</w:t>
      </w:r>
      <w:r>
        <w:rPr>
          <w:color w:val="000000"/>
        </w:rPr>
        <w:tab/>
      </w:r>
      <w:r>
        <w:rPr>
          <w:color w:val="000000"/>
        </w:rPr>
        <w:t xml:space="preserve">B. </w:t>
      </w:r>
      <w:r>
        <w:rPr>
          <w:rFonts w:ascii="宋体" w:eastAsia="宋体" w:hAnsi="宋体" w:cs="宋体"/>
          <w:color w:val="000000"/>
        </w:rPr>
        <w:t>推进国防建设</w:t>
      </w:r>
      <w:r>
        <w:rPr>
          <w:color w:val="000000"/>
        </w:rPr>
        <w:tab/>
      </w:r>
      <w:r>
        <w:rPr>
          <w:color w:val="000000"/>
        </w:rPr>
        <w:t xml:space="preserve">C. </w:t>
      </w:r>
      <w:r>
        <w:rPr>
          <w:rFonts w:ascii="宋体" w:eastAsia="宋体" w:hAnsi="宋体" w:cs="宋体"/>
          <w:color w:val="000000"/>
        </w:rPr>
        <w:t>巩固人民政权</w:t>
      </w:r>
      <w:r>
        <w:rPr>
          <w:color w:val="000000"/>
        </w:rPr>
        <w:tab/>
      </w:r>
      <w:r>
        <w:rPr>
          <w:color w:val="000000"/>
        </w:rPr>
        <w:t xml:space="preserve">D. </w:t>
      </w:r>
      <w:r>
        <w:rPr>
          <w:rFonts w:ascii="宋体" w:eastAsia="宋体" w:hAnsi="宋体" w:cs="宋体"/>
          <w:color w:val="000000"/>
        </w:rPr>
        <w:t>解决国际争端</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A.打击非法日轮只是表层行为，保护渔业资源不是这一系列军事行动的根本意图，错误。</w:t>
      </w:r>
    </w:p>
    <w:p>
      <w:pPr>
        <w:spacing w:line="360" w:lineRule="auto"/>
        <w:jc w:val="left"/>
        <w:textAlignment w:val="center"/>
        <w:rPr>
          <w:color w:val="000000"/>
        </w:rPr>
      </w:pPr>
      <w:r>
        <w:rPr>
          <w:rFonts w:ascii="宋体" w:eastAsia="宋体" w:hAnsi="宋体" w:cs="宋体"/>
          <w:color w:val="000000"/>
        </w:rPr>
        <w:t>B.海军作战是国防建设的表现，并非举措的目的，错误。</w:t>
      </w:r>
    </w:p>
    <w:p>
      <w:pPr>
        <w:spacing w:line="360" w:lineRule="auto"/>
        <w:jc w:val="left"/>
        <w:textAlignment w:val="center"/>
        <w:rPr>
          <w:color w:val="000000"/>
        </w:rPr>
      </w:pPr>
      <w:r>
        <w:rPr>
          <w:rFonts w:ascii="宋体" w:eastAsia="宋体" w:hAnsi="宋体" w:cs="宋体"/>
          <w:color w:val="000000"/>
        </w:rPr>
        <w:t>C.新中国初期，华东海军剿匪、解放岛屿、打击侵入沿海的外国船只，目的是肃清沿海敌对势力，捍卫沿海主权，巩固新生的人民政权，正确。</w:t>
      </w:r>
    </w:p>
    <w:p>
      <w:pPr>
        <w:spacing w:line="360" w:lineRule="auto"/>
        <w:jc w:val="left"/>
        <w:textAlignment w:val="center"/>
        <w:rPr>
          <w:color w:val="000000"/>
        </w:rPr>
      </w:pPr>
      <w:r>
        <w:rPr>
          <w:rFonts w:ascii="宋体" w:eastAsia="宋体" w:hAnsi="宋体" w:cs="宋体"/>
          <w:color w:val="000000"/>
        </w:rPr>
        <w:t>D.该举措是打击侵入我国沿海从事不法活动的船只，不是通过该方式解决国际争端，错误。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left"/>
        <w:textAlignment w:val="center"/>
        <w:rPr>
          <w:color w:val="000000"/>
        </w:rPr>
      </w:pPr>
      <w:r>
        <w:rPr>
          <w:color w:val="000000"/>
        </w:rPr>
        <w:t xml:space="preserve">10. </w:t>
      </w:r>
      <w:r>
        <w:rPr>
          <w:rFonts w:ascii="宋体" w:eastAsia="宋体" w:hAnsi="宋体" w:cs="宋体"/>
          <w:color w:val="000000"/>
        </w:rPr>
        <w:t>改革开放以来，华侨华人的捐赠地域不再限于传统侨乡，而且不断向中西部地区扩大；捐赠领域从以教育为主，逐步涉及社会事业、卫生事业和生产生活设施建设等方面。这主要缘于（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侨务政策的贯彻落实</w:t>
      </w:r>
      <w:r>
        <w:rPr>
          <w:color w:val="000000"/>
        </w:rPr>
        <w:tab/>
      </w:r>
      <w:r>
        <w:rPr>
          <w:color w:val="000000"/>
        </w:rPr>
        <w:t xml:space="preserve">B. </w:t>
      </w:r>
      <w:r>
        <w:rPr>
          <w:rFonts w:ascii="宋体" w:eastAsia="宋体" w:hAnsi="宋体" w:cs="宋体"/>
          <w:color w:val="000000"/>
        </w:rPr>
        <w:t>个人投资的策略考量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宗亲观念的传承发扬</w:t>
      </w:r>
      <w:r>
        <w:rPr>
          <w:color w:val="000000"/>
        </w:rPr>
        <w:tab/>
      </w:r>
      <w:r>
        <w:rPr>
          <w:color w:val="000000"/>
        </w:rPr>
        <w:t xml:space="preserve">D. </w:t>
      </w:r>
      <w:r>
        <w:rPr>
          <w:rFonts w:ascii="宋体" w:eastAsia="宋体" w:hAnsi="宋体" w:cs="宋体"/>
          <w:color w:val="000000"/>
        </w:rPr>
        <w:t>慈善事业的多元发展</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改革开放后，国家拨乱反正，落实侨务政策，确认华侨华人权益并鼓励他们支持祖国建设，激发了华侨华人捐赠积极性；材料中捐赠地域突破传统侨乡、领域从教育扩展到社会事业等，正体现侨务政策调整带来的广泛效应，正确。</w:t>
      </w:r>
    </w:p>
    <w:p>
      <w:pPr>
        <w:spacing w:line="360" w:lineRule="auto"/>
        <w:jc w:val="left"/>
        <w:textAlignment w:val="center"/>
        <w:rPr>
          <w:color w:val="000000"/>
        </w:rPr>
      </w:pPr>
      <w:r>
        <w:rPr>
          <w:rFonts w:ascii="宋体" w:eastAsia="宋体" w:hAnsi="宋体" w:cs="宋体"/>
          <w:color w:val="000000"/>
        </w:rPr>
        <w:t>B.捐赠属于公益慈善行为，与追求回报的个人投资有本质区别，将捐赠动机归结为投资策略混淆了概念，错误。</w:t>
      </w:r>
    </w:p>
    <w:p>
      <w:pPr>
        <w:spacing w:line="360" w:lineRule="auto"/>
        <w:jc w:val="left"/>
        <w:textAlignment w:val="center"/>
        <w:rPr>
          <w:color w:val="000000"/>
        </w:rPr>
      </w:pPr>
      <w:r>
        <w:rPr>
          <w:rFonts w:ascii="宋体" w:eastAsia="宋体" w:hAnsi="宋体" w:cs="宋体"/>
          <w:color w:val="000000"/>
        </w:rPr>
        <w:t>C.宗亲观念主要作用于传统侨乡的宗族事务，难以解释捐赠地域向中西部扩大和领域向教育之外多元拓展的现象，错误。</w:t>
      </w:r>
    </w:p>
    <w:p>
      <w:pPr>
        <w:spacing w:line="360" w:lineRule="auto"/>
        <w:jc w:val="left"/>
        <w:textAlignment w:val="center"/>
        <w:rPr>
          <w:color w:val="000000"/>
        </w:rPr>
      </w:pPr>
      <w:r>
        <w:rPr>
          <w:rFonts w:ascii="宋体" w:eastAsia="宋体" w:hAnsi="宋体" w:cs="宋体"/>
          <w:color w:val="000000"/>
        </w:rPr>
        <w:t>D.慈善事业多元发展是材料中捐赠领域扩大的表现，而非推动捐赠地域和领域变化的原因，错误。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1996</w:t>
      </w:r>
      <w:r>
        <w:rPr>
          <w:rFonts w:ascii="宋体" w:eastAsia="宋体" w:hAnsi="宋体" w:cs="宋体"/>
          <w:color w:val="000000"/>
        </w:rPr>
        <w:t>年以来，福建省先后选派</w:t>
      </w:r>
      <w:r>
        <w:rPr>
          <w:rFonts w:ascii="Times New Roman" w:eastAsia="Times New Roman" w:hAnsi="Times New Roman" w:cs="Times New Roman"/>
          <w:color w:val="000000"/>
        </w:rPr>
        <w:t>14</w:t>
      </w:r>
      <w:r>
        <w:rPr>
          <w:rFonts w:ascii="宋体" w:eastAsia="宋体" w:hAnsi="宋体" w:cs="宋体"/>
          <w:color w:val="000000"/>
        </w:rPr>
        <w:t>批</w:t>
      </w:r>
      <w:r>
        <w:rPr>
          <w:rFonts w:ascii="Times New Roman" w:eastAsia="Times New Roman" w:hAnsi="Times New Roman" w:cs="Times New Roman"/>
          <w:color w:val="000000"/>
        </w:rPr>
        <w:t>319</w:t>
      </w:r>
      <w:r>
        <w:rPr>
          <w:rFonts w:ascii="宋体" w:eastAsia="宋体" w:hAnsi="宋体" w:cs="宋体"/>
          <w:color w:val="000000"/>
        </w:rPr>
        <w:t>名干部、</w:t>
      </w:r>
      <w:r>
        <w:rPr>
          <w:rFonts w:ascii="Times New Roman" w:eastAsia="Times New Roman" w:hAnsi="Times New Roman" w:cs="Times New Roman"/>
          <w:color w:val="000000"/>
        </w:rPr>
        <w:t>7000</w:t>
      </w:r>
      <w:r>
        <w:rPr>
          <w:rFonts w:ascii="宋体" w:eastAsia="宋体" w:hAnsi="宋体" w:cs="宋体"/>
          <w:color w:val="000000"/>
        </w:rPr>
        <w:t>多名专业人才支持宁夏发展，并帮助当地培养了近</w:t>
      </w:r>
      <w:r>
        <w:rPr>
          <w:rFonts w:ascii="Times New Roman" w:eastAsia="Times New Roman" w:hAnsi="Times New Roman" w:cs="Times New Roman"/>
          <w:color w:val="000000"/>
        </w:rPr>
        <w:t>12</w:t>
      </w:r>
      <w:r>
        <w:rPr>
          <w:rFonts w:ascii="宋体" w:eastAsia="宋体" w:hAnsi="宋体" w:cs="宋体"/>
          <w:color w:val="000000"/>
        </w:rPr>
        <w:t>万名专技人才；同时，宁夏选派</w:t>
      </w:r>
      <w:r>
        <w:rPr>
          <w:rFonts w:ascii="Times New Roman" w:eastAsia="Times New Roman" w:hAnsi="Times New Roman" w:cs="Times New Roman"/>
          <w:color w:val="000000"/>
        </w:rPr>
        <w:t>21</w:t>
      </w:r>
      <w:r>
        <w:rPr>
          <w:rFonts w:ascii="宋体" w:eastAsia="宋体" w:hAnsi="宋体" w:cs="宋体"/>
          <w:color w:val="000000"/>
        </w:rPr>
        <w:t>批</w:t>
      </w:r>
      <w:r>
        <w:rPr>
          <w:rFonts w:ascii="Times New Roman" w:eastAsia="Times New Roman" w:hAnsi="Times New Roman" w:cs="Times New Roman"/>
          <w:color w:val="000000"/>
        </w:rPr>
        <w:t>438</w:t>
      </w:r>
      <w:r>
        <w:rPr>
          <w:rFonts w:ascii="宋体" w:eastAsia="宋体" w:hAnsi="宋体" w:cs="宋体"/>
          <w:color w:val="000000"/>
        </w:rPr>
        <w:t>名干部到福建挂职锻炼。上述措施旨在（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推进教育强国建设</w:t>
      </w:r>
      <w:r>
        <w:rPr>
          <w:color w:val="000000"/>
        </w:rPr>
        <w:tab/>
      </w:r>
      <w:r>
        <w:rPr>
          <w:color w:val="000000"/>
        </w:rPr>
        <w:t xml:space="preserve">B. </w:t>
      </w:r>
      <w:r>
        <w:rPr>
          <w:rFonts w:ascii="宋体" w:eastAsia="宋体" w:hAnsi="宋体" w:cs="宋体"/>
          <w:color w:val="000000"/>
        </w:rPr>
        <w:t>协调国家资源分配</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完善干部人事制度</w:t>
      </w:r>
      <w:r>
        <w:rPr>
          <w:color w:val="000000"/>
        </w:rPr>
        <w:tab/>
      </w:r>
      <w:r>
        <w:rPr>
          <w:color w:val="000000"/>
        </w:rPr>
        <w:t xml:space="preserve">D. </w:t>
      </w:r>
      <w:r>
        <w:rPr>
          <w:rFonts w:ascii="宋体" w:eastAsia="宋体" w:hAnsi="宋体" w:cs="宋体"/>
          <w:color w:val="000000"/>
        </w:rPr>
        <w:t>加强区域协同发展</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A.培养专技人才只是闽宁协作的具体手段，将其上升到推进教育强国建设，扩大了材料主旨范围，错误。</w:t>
      </w:r>
    </w:p>
    <w:p>
      <w:pPr>
        <w:spacing w:line="360" w:lineRule="auto"/>
        <w:jc w:val="left"/>
        <w:textAlignment w:val="center"/>
        <w:rPr>
          <w:color w:val="000000"/>
        </w:rPr>
      </w:pPr>
      <w:r>
        <w:rPr>
          <w:rFonts w:ascii="宋体" w:eastAsia="宋体" w:hAnsi="宋体" w:cs="宋体"/>
          <w:color w:val="000000"/>
        </w:rPr>
        <w:t>B.干部和专业人才双向交流属于区域协作机制，不能等同于国家层面的资源分配，错误。</w:t>
      </w:r>
    </w:p>
    <w:p>
      <w:pPr>
        <w:spacing w:line="360" w:lineRule="auto"/>
        <w:jc w:val="left"/>
        <w:textAlignment w:val="center"/>
        <w:rPr>
          <w:color w:val="000000"/>
        </w:rPr>
      </w:pPr>
      <w:r>
        <w:rPr>
          <w:rFonts w:ascii="宋体" w:eastAsia="宋体" w:hAnsi="宋体" w:cs="宋体"/>
          <w:color w:val="000000"/>
        </w:rPr>
        <w:t>C.互派干部挂职锻炼有助于干部培养，但材料核心指向区域协同发展，完善干部人事制度并非主要目的，错误。</w:t>
      </w:r>
    </w:p>
    <w:p>
      <w:pPr>
        <w:spacing w:line="360" w:lineRule="auto"/>
        <w:jc w:val="left"/>
        <w:textAlignment w:val="center"/>
        <w:rPr>
          <w:color w:val="000000"/>
        </w:rPr>
      </w:pPr>
      <w:r>
        <w:rPr>
          <w:rFonts w:ascii="宋体" w:eastAsia="宋体" w:hAnsi="宋体" w:cs="宋体"/>
          <w:color w:val="000000"/>
        </w:rPr>
        <w:t>D.材料呈现福建与宁夏之间持续性的干部、专业人才双向交流和对口支援，帮助宁夏培养大量专技人才，这是东部支援西部、缩小区域差距的区域协作实践。其核心目的不是教育、资源分配或干部制度本身，而是通过人才与干部交流促进区域协同发展，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left"/>
        <w:textAlignment w:val="center"/>
        <w:rPr>
          <w:color w:val="000000"/>
        </w:rPr>
      </w:pPr>
      <w:r>
        <w:rPr>
          <w:color w:val="000000"/>
        </w:rPr>
        <w:t xml:space="preserve">12. </w:t>
      </w:r>
      <w:r>
        <w:rPr>
          <w:rFonts w:ascii="宋体" w:eastAsia="宋体" w:hAnsi="宋体" w:cs="宋体"/>
          <w:color w:val="000000"/>
        </w:rPr>
        <w:t>公元前</w:t>
      </w:r>
      <w:r>
        <w:rPr>
          <w:rFonts w:ascii="Times New Roman" w:eastAsia="Times New Roman" w:hAnsi="Times New Roman" w:cs="Times New Roman"/>
          <w:color w:val="000000"/>
        </w:rPr>
        <w:t>5—</w:t>
      </w:r>
      <w:r>
        <w:rPr>
          <w:rFonts w:ascii="宋体" w:eastAsia="宋体" w:hAnsi="宋体" w:cs="宋体"/>
          <w:color w:val="000000"/>
        </w:rPr>
        <w:t>前</w:t>
      </w:r>
      <w:r>
        <w:rPr>
          <w:rFonts w:ascii="Times New Roman" w:eastAsia="Times New Roman" w:hAnsi="Times New Roman" w:cs="Times New Roman"/>
          <w:color w:val="000000"/>
        </w:rPr>
        <w:t>3</w:t>
      </w:r>
      <w:r>
        <w:rPr>
          <w:rFonts w:ascii="宋体" w:eastAsia="宋体" w:hAnsi="宋体" w:cs="宋体"/>
          <w:color w:val="000000"/>
        </w:rPr>
        <w:t>世纪，罗马通过维爱战争、萨莫奈战争、拉丁同盟战争、皮洛士战争征服了意大利半岛的大部分地区，使“罗马”扩展到整个意大利。这表明罗马（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帝国的建立</w:t>
      </w:r>
      <w:r>
        <w:rPr>
          <w:color w:val="000000"/>
        </w:rPr>
        <w:tab/>
      </w:r>
      <w:r>
        <w:rPr>
          <w:color w:val="000000"/>
        </w:rPr>
        <w:t xml:space="preserve">B. </w:t>
      </w:r>
      <w:r>
        <w:rPr>
          <w:rFonts w:ascii="宋体" w:eastAsia="宋体" w:hAnsi="宋体" w:cs="宋体"/>
          <w:color w:val="000000"/>
        </w:rPr>
        <w:t>共和国的发展</w:t>
      </w:r>
      <w:r>
        <w:rPr>
          <w:color w:val="000000"/>
        </w:rPr>
        <w:tab/>
      </w:r>
      <w:r>
        <w:rPr>
          <w:color w:val="000000"/>
        </w:rPr>
        <w:t xml:space="preserve">C. </w:t>
      </w:r>
      <w:r>
        <w:rPr>
          <w:rFonts w:ascii="宋体" w:eastAsia="宋体" w:hAnsi="宋体" w:cs="宋体"/>
          <w:color w:val="000000"/>
        </w:rPr>
        <w:t>城邦的延续</w:t>
      </w:r>
      <w:r>
        <w:rPr>
          <w:color w:val="000000"/>
        </w:rPr>
        <w:tab/>
      </w:r>
      <w:r>
        <w:rPr>
          <w:color w:val="000000"/>
        </w:rPr>
        <w:t xml:space="preserve">D. </w:t>
      </w:r>
      <w:r>
        <w:rPr>
          <w:rFonts w:ascii="宋体" w:eastAsia="宋体" w:hAnsi="宋体" w:cs="宋体"/>
          <w:color w:val="000000"/>
        </w:rPr>
        <w:t>贵族制的改变</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A.罗马帝国建立于公元前27年，与题干公元前5—前3世纪时间不符，错误。</w:t>
      </w:r>
    </w:p>
    <w:p>
      <w:pPr>
        <w:spacing w:line="360" w:lineRule="auto"/>
        <w:jc w:val="left"/>
        <w:textAlignment w:val="center"/>
        <w:rPr>
          <w:color w:val="000000"/>
        </w:rPr>
      </w:pPr>
      <w:r>
        <w:rPr>
          <w:rFonts w:ascii="宋体" w:eastAsia="宋体" w:hAnsi="宋体" w:cs="宋体"/>
          <w:color w:val="000000"/>
        </w:rPr>
        <w:t>B.公元前5—前3世纪属于罗马共和国时期，罗马通过一系列战争征服意大利半岛，疆域不断扩大，推动了共和国的发展，正确。</w:t>
      </w:r>
    </w:p>
    <w:p>
      <w:pPr>
        <w:spacing w:line="360" w:lineRule="auto"/>
        <w:jc w:val="left"/>
        <w:textAlignment w:val="center"/>
        <w:rPr>
          <w:color w:val="000000"/>
        </w:rPr>
      </w:pPr>
      <w:r>
        <w:rPr>
          <w:rFonts w:ascii="宋体" w:eastAsia="宋体" w:hAnsi="宋体" w:cs="宋体"/>
          <w:color w:val="000000"/>
        </w:rPr>
        <w:t>C.城邦小国寡民，罗马不断扩张，已经突破城邦的形态，不是城邦的延续，错误。</w:t>
      </w:r>
    </w:p>
    <w:p>
      <w:pPr>
        <w:spacing w:line="360" w:lineRule="auto"/>
        <w:jc w:val="left"/>
        <w:textAlignment w:val="center"/>
        <w:rPr>
          <w:color w:val="000000"/>
        </w:rPr>
      </w:pPr>
      <w:r>
        <w:rPr>
          <w:rFonts w:ascii="宋体" w:eastAsia="宋体" w:hAnsi="宋体" w:cs="宋体"/>
          <w:color w:val="000000"/>
        </w:rPr>
        <w:t>D.材料只体现罗马对外军事扩张，没有涉及贵族制度变革的相关信息，错误。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10</w:t>
      </w:r>
      <w:r>
        <w:rPr>
          <w:rFonts w:ascii="宋体" w:eastAsia="宋体" w:hAnsi="宋体" w:cs="宋体"/>
          <w:color w:val="000000"/>
        </w:rPr>
        <w:t>世纪前后，北欧维京人的船队到达北美，建立定居点；北非柏柏尔人穿越撒哈拉沙漠，到西非从事商贸活动；南印度朱罗王朝海军远征东南亚，攻击多个港口。概括上述历史事件最准确的一组关键词是（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交往、交流、交融</w:t>
      </w:r>
      <w:r>
        <w:rPr>
          <w:color w:val="000000"/>
        </w:rPr>
        <w:tab/>
      </w:r>
      <w:r>
        <w:rPr>
          <w:color w:val="000000"/>
        </w:rPr>
        <w:t xml:space="preserve">B. </w:t>
      </w:r>
      <w:r>
        <w:rPr>
          <w:rFonts w:ascii="宋体" w:eastAsia="宋体" w:hAnsi="宋体" w:cs="宋体"/>
          <w:color w:val="000000"/>
        </w:rPr>
        <w:t>维京、柏柏尔、印度</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迁徙、贸易、战争</w:t>
      </w:r>
      <w:r>
        <w:rPr>
          <w:color w:val="000000"/>
        </w:rPr>
        <w:tab/>
      </w:r>
      <w:r>
        <w:rPr>
          <w:color w:val="000000"/>
        </w:rPr>
        <w:t xml:space="preserve">D. </w:t>
      </w:r>
      <w:r>
        <w:rPr>
          <w:rFonts w:ascii="宋体" w:eastAsia="宋体" w:hAnsi="宋体" w:cs="宋体"/>
          <w:color w:val="000000"/>
        </w:rPr>
        <w:t>欧洲、非洲、亚洲</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A.“交融”与材料中攻击港口的战争行为不符，且未能突出迁徙与贸易的独立性，错误。</w:t>
      </w:r>
    </w:p>
    <w:p>
      <w:pPr>
        <w:spacing w:line="360" w:lineRule="auto"/>
        <w:jc w:val="left"/>
        <w:textAlignment w:val="center"/>
        <w:rPr>
          <w:color w:val="000000"/>
        </w:rPr>
      </w:pPr>
      <w:r>
        <w:rPr>
          <w:rFonts w:ascii="宋体" w:eastAsia="宋体" w:hAnsi="宋体" w:cs="宋体"/>
          <w:color w:val="000000"/>
        </w:rPr>
        <w:t>B.“</w:t>
      </w:r>
      <w:r>
        <w:rPr>
          <w:color w:val="000000"/>
        </w:rPr>
        <w:t>维京、柏柏尔、印度</w:t>
      </w:r>
      <w:r>
        <w:rPr>
          <w:rFonts w:ascii="宋体" w:eastAsia="宋体" w:hAnsi="宋体" w:cs="宋体"/>
          <w:color w:val="000000"/>
        </w:rPr>
        <w:t>”仅列举行为主体，未概括事件性质，错误。</w:t>
      </w:r>
    </w:p>
    <w:p>
      <w:pPr>
        <w:spacing w:line="360" w:lineRule="auto"/>
        <w:jc w:val="left"/>
        <w:textAlignment w:val="center"/>
        <w:rPr>
          <w:color w:val="000000"/>
        </w:rPr>
      </w:pPr>
      <w:r>
        <w:rPr>
          <w:rFonts w:ascii="宋体" w:eastAsia="宋体" w:hAnsi="宋体" w:cs="宋体"/>
          <w:color w:val="000000"/>
        </w:rPr>
        <w:t>C.</w:t>
      </w:r>
      <w:r>
        <w:rPr>
          <w:color w:val="000000"/>
        </w:rPr>
        <w:t>维京人到北美建立定居点属于人口迁徙活动，柏柏尔人穿越沙漠到西非是商贸往来行为，朱罗王朝海军远征攻击港口属于战争行动</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D.“</w:t>
      </w:r>
      <w:r>
        <w:rPr>
          <w:color w:val="000000"/>
        </w:rPr>
        <w:t>欧洲、非洲、亚洲</w:t>
      </w:r>
      <w:r>
        <w:rPr>
          <w:rFonts w:ascii="宋体" w:eastAsia="宋体" w:hAnsi="宋体" w:cs="宋体"/>
          <w:color w:val="000000"/>
        </w:rPr>
        <w:t>”仅标注地理区域，未涉及事件内容，错误。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16</w:t>
      </w:r>
      <w:r>
        <w:rPr>
          <w:rFonts w:ascii="宋体" w:eastAsia="宋体" w:hAnsi="宋体" w:cs="宋体"/>
          <w:color w:val="000000"/>
        </w:rPr>
        <w:t>世纪末，葡萄牙在巴西使用奴隶种植甘蔗、生产蔗糖，这些蔗糖主要由荷兰运输、售卖到欧洲。这一现象体现了（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欧洲贸易中心的转移</w:t>
      </w:r>
      <w:r>
        <w:rPr>
          <w:color w:val="000000"/>
        </w:rPr>
        <w:tab/>
      </w:r>
      <w:r>
        <w:rPr>
          <w:color w:val="000000"/>
        </w:rPr>
        <w:t xml:space="preserve">B. </w:t>
      </w:r>
      <w:r>
        <w:rPr>
          <w:rFonts w:ascii="宋体" w:eastAsia="宋体" w:hAnsi="宋体" w:cs="宋体"/>
          <w:color w:val="000000"/>
        </w:rPr>
        <w:t>三角贸易的衰落</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世界殖民体系的确立</w:t>
      </w:r>
      <w:r>
        <w:rPr>
          <w:color w:val="000000"/>
        </w:rPr>
        <w:tab/>
      </w:r>
      <w:r>
        <w:rPr>
          <w:color w:val="000000"/>
        </w:rPr>
        <w:t xml:space="preserve">D. </w:t>
      </w:r>
      <w:r>
        <w:rPr>
          <w:rFonts w:ascii="宋体" w:eastAsia="宋体" w:hAnsi="宋体" w:cs="宋体"/>
          <w:color w:val="000000"/>
        </w:rPr>
        <w:t>美洲物种的外传</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A.新航路开辟后，欧洲贸易中心从地中海转移到大西洋沿岸。葡萄牙在巴西生产蔗糖、荷兰负责贩运销售，大西洋沿岸国家主导美洲殖民地商品的生产与流通，体现欧洲贸易中心的转移，正确。</w:t>
      </w:r>
    </w:p>
    <w:p>
      <w:pPr>
        <w:spacing w:line="360" w:lineRule="auto"/>
        <w:jc w:val="left"/>
        <w:textAlignment w:val="center"/>
        <w:rPr>
          <w:color w:val="000000"/>
        </w:rPr>
      </w:pPr>
      <w:r>
        <w:rPr>
          <w:rFonts w:ascii="宋体" w:eastAsia="宋体" w:hAnsi="宋体" w:cs="宋体"/>
          <w:color w:val="000000"/>
        </w:rPr>
        <w:t>B.16世纪末三角贸易正处于兴起阶段，并非衰落，错误。</w:t>
      </w:r>
    </w:p>
    <w:p>
      <w:pPr>
        <w:spacing w:line="360" w:lineRule="auto"/>
        <w:jc w:val="left"/>
        <w:textAlignment w:val="center"/>
        <w:rPr>
          <w:color w:val="000000"/>
        </w:rPr>
      </w:pPr>
      <w:r>
        <w:rPr>
          <w:rFonts w:ascii="宋体" w:eastAsia="宋体" w:hAnsi="宋体" w:cs="宋体"/>
          <w:color w:val="000000"/>
        </w:rPr>
        <w:t>C.世界殖民体系确立是在19世纪末20世纪初，时间不符，错误。</w:t>
      </w:r>
    </w:p>
    <w:p>
      <w:pPr>
        <w:spacing w:line="360" w:lineRule="auto"/>
        <w:jc w:val="left"/>
        <w:textAlignment w:val="center"/>
        <w:rPr>
          <w:color w:val="000000"/>
        </w:rPr>
      </w:pPr>
      <w:r>
        <w:rPr>
          <w:rFonts w:ascii="宋体" w:eastAsia="宋体" w:hAnsi="宋体" w:cs="宋体"/>
          <w:color w:val="000000"/>
        </w:rPr>
        <w:t>D.甘蔗并非美洲原生物种，甘蔗原产于亚洲，只是在美洲种植，不属于美洲物种外传，错误。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left"/>
        <w:textAlignment w:val="center"/>
        <w:rPr>
          <w:color w:val="000000"/>
        </w:rPr>
      </w:pPr>
      <w:r>
        <w:rPr>
          <w:color w:val="000000"/>
        </w:rPr>
        <w:t xml:space="preserve">15. </w:t>
      </w:r>
      <w:r>
        <w:rPr>
          <w:rFonts w:ascii="宋体" w:eastAsia="宋体" w:hAnsi="宋体" w:cs="宋体"/>
          <w:color w:val="000000"/>
        </w:rPr>
        <w:t>如图为</w:t>
      </w:r>
      <w:r>
        <w:rPr>
          <w:rFonts w:ascii="Times New Roman" w:eastAsia="Times New Roman" w:hAnsi="Times New Roman" w:cs="Times New Roman"/>
          <w:color w:val="000000"/>
        </w:rPr>
        <w:t>1830—1913</w:t>
      </w:r>
      <w:r>
        <w:rPr>
          <w:rFonts w:ascii="宋体" w:eastAsia="宋体" w:hAnsi="宋体" w:cs="宋体"/>
          <w:color w:val="000000"/>
        </w:rPr>
        <w:t>年英国出口商品中三类大宗商品占比变化趋势图。图中变化趋势表明当时英国（   ）</w:t>
      </w:r>
    </w:p>
    <w:p>
      <w:pPr>
        <w:spacing w:line="360" w:lineRule="auto"/>
        <w:jc w:val="left"/>
        <w:textAlignment w:val="center"/>
        <w:rPr>
          <w:color w:val="000000"/>
        </w:rPr>
      </w:pPr>
      <w:r>
        <w:rPr>
          <w:color w:val="000000"/>
        </w:rPr>
        <w:drawing>
          <wp:inline>
            <wp:extent cx="3362325" cy="1590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362325" cy="15906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社会分工的细化</w:t>
      </w:r>
      <w:r>
        <w:rPr>
          <w:color w:val="000000"/>
        </w:rPr>
        <w:tab/>
      </w:r>
      <w:r>
        <w:rPr>
          <w:color w:val="000000"/>
        </w:rPr>
        <w:t xml:space="preserve">B. </w:t>
      </w:r>
      <w:r>
        <w:rPr>
          <w:rFonts w:ascii="宋体" w:eastAsia="宋体" w:hAnsi="宋体" w:cs="宋体"/>
          <w:color w:val="000000"/>
        </w:rPr>
        <w:t>世界工厂地位的确立</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产业结构的调整</w:t>
      </w:r>
      <w:r>
        <w:rPr>
          <w:color w:val="000000"/>
        </w:rPr>
        <w:tab/>
      </w:r>
      <w:r>
        <w:rPr>
          <w:color w:val="000000"/>
        </w:rPr>
        <w:t xml:space="preserve">D. </w:t>
      </w:r>
      <w:r>
        <w:rPr>
          <w:rFonts w:ascii="宋体" w:eastAsia="宋体" w:hAnsi="宋体" w:cs="宋体"/>
          <w:color w:val="000000"/>
        </w:rPr>
        <w:t>商品出口数量的减少</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A.社会分工细化指生产过程中工序拆分的专业化，和出口商品结构的变化没有直接关联，错误。</w:t>
      </w:r>
    </w:p>
    <w:p>
      <w:pPr>
        <w:spacing w:line="360" w:lineRule="auto"/>
        <w:jc w:val="left"/>
        <w:textAlignment w:val="center"/>
        <w:rPr>
          <w:color w:val="000000"/>
        </w:rPr>
      </w:pPr>
      <w:r>
        <w:rPr>
          <w:rFonts w:ascii="宋体" w:eastAsia="宋体" w:hAnsi="宋体" w:cs="宋体"/>
          <w:color w:val="000000"/>
        </w:rPr>
        <w:t>B.英国世界工厂地位确立是在第一次工业革命完成时期（19世纪中期前后），无法覆盖1870年后的整体变化趋势，且这一阶段随着第二次工业革命推进，英国的世界工厂优势逐步被美德冲击，错误。</w:t>
      </w:r>
    </w:p>
    <w:p>
      <w:pPr>
        <w:spacing w:line="360" w:lineRule="auto"/>
        <w:jc w:val="left"/>
        <w:textAlignment w:val="center"/>
        <w:rPr>
          <w:color w:val="000000"/>
        </w:rPr>
      </w:pPr>
      <w:r>
        <w:rPr>
          <w:rFonts w:ascii="宋体" w:eastAsia="宋体" w:hAnsi="宋体" w:cs="宋体"/>
          <w:color w:val="000000"/>
        </w:rPr>
        <w:t>C.从图中可见1830-1913年，英国传统出口支柱纺织品占比大幅下降，而金属机械品、煤炭的出口占比持续上升，反映出英国的出口重心从传统轻工业产品，向重工业相关产品转移，即产业结构的调整，正确。</w:t>
      </w:r>
    </w:p>
    <w:p>
      <w:pPr>
        <w:spacing w:line="360" w:lineRule="auto"/>
        <w:jc w:val="left"/>
        <w:textAlignment w:val="center"/>
        <w:rPr>
          <w:color w:val="000000"/>
        </w:rPr>
      </w:pPr>
      <w:r>
        <w:rPr>
          <w:rFonts w:ascii="宋体" w:eastAsia="宋体" w:hAnsi="宋体" w:cs="宋体"/>
          <w:color w:val="000000"/>
        </w:rPr>
        <w:t>D.图中仅体现三类商品的出口占比变化，没有体现出口绝对数量的信息，且两次工业革命后英国商品出口的整体规模是扩大的，错误。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20</w:t>
      </w:r>
      <w:r>
        <w:rPr>
          <w:rFonts w:ascii="宋体" w:eastAsia="宋体" w:hAnsi="宋体" w:cs="宋体"/>
          <w:color w:val="000000"/>
        </w:rPr>
        <w:t>世纪末，非洲多国积极推动“非洲复兴”实践；</w:t>
      </w:r>
      <w:r>
        <w:rPr>
          <w:rFonts w:ascii="Times New Roman" w:eastAsia="Times New Roman" w:hAnsi="Times New Roman" w:cs="Times New Roman"/>
          <w:color w:val="000000"/>
        </w:rPr>
        <w:t>1999</w:t>
      </w:r>
      <w:r>
        <w:rPr>
          <w:rFonts w:ascii="宋体" w:eastAsia="宋体" w:hAnsi="宋体" w:cs="宋体"/>
          <w:color w:val="000000"/>
        </w:rPr>
        <w:t>年，非洲复兴学院成立，协调非洲各国的复兴事业；</w:t>
      </w:r>
      <w:r>
        <w:rPr>
          <w:rFonts w:ascii="Times New Roman" w:eastAsia="Times New Roman" w:hAnsi="Times New Roman" w:cs="Times New Roman"/>
          <w:color w:val="000000"/>
        </w:rPr>
        <w:t>2008</w:t>
      </w:r>
      <w:r>
        <w:rPr>
          <w:rFonts w:ascii="宋体" w:eastAsia="宋体" w:hAnsi="宋体" w:cs="宋体"/>
          <w:color w:val="000000"/>
        </w:rPr>
        <w:t>年，非洲联盟首脑会议正式公布《非洲加速工业发展行动计划》。非洲国家通过上述实践（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应对了全球化的挑战</w:t>
      </w:r>
      <w:r>
        <w:rPr>
          <w:color w:val="000000"/>
        </w:rPr>
        <w:tab/>
      </w:r>
      <w:r>
        <w:rPr>
          <w:color w:val="000000"/>
        </w:rPr>
        <w:t xml:space="preserve">B. </w:t>
      </w:r>
      <w:r>
        <w:rPr>
          <w:rFonts w:ascii="宋体" w:eastAsia="宋体" w:hAnsi="宋体" w:cs="宋体"/>
          <w:color w:val="000000"/>
        </w:rPr>
        <w:t>取得了非洲的政治独立</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消除了地区发展差异</w:t>
      </w:r>
      <w:r>
        <w:rPr>
          <w:color w:val="000000"/>
        </w:rPr>
        <w:tab/>
      </w:r>
      <w:r>
        <w:rPr>
          <w:color w:val="000000"/>
        </w:rPr>
        <w:t xml:space="preserve">D. </w:t>
      </w:r>
      <w:r>
        <w:rPr>
          <w:rFonts w:ascii="宋体" w:eastAsia="宋体" w:hAnsi="宋体" w:cs="宋体"/>
          <w:color w:val="000000"/>
        </w:rPr>
        <w:t>摆脱了经济发展的困境</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A.20世纪末非洲国家通过成立非洲复兴学院、非盟发布加速工业发展行动计划，推动区域协调、联合自强和工业化，实质是提升自主发展能力，以应对经济全球化带来的边缘化与结构性挑战，正确。</w:t>
      </w:r>
    </w:p>
    <w:p>
      <w:pPr>
        <w:spacing w:line="360" w:lineRule="auto"/>
        <w:jc w:val="left"/>
        <w:textAlignment w:val="center"/>
        <w:rPr>
          <w:color w:val="000000"/>
        </w:rPr>
      </w:pPr>
      <w:r>
        <w:rPr>
          <w:rFonts w:ascii="宋体" w:eastAsia="宋体" w:hAnsi="宋体" w:cs="宋体"/>
          <w:color w:val="000000"/>
        </w:rPr>
        <w:t>B.非洲独立运动高潮在20世纪中期，1990年纳米比亚独立后非洲民族解放任务已基本完成，材料所述为独立后的发展合作，错误。</w:t>
      </w:r>
    </w:p>
    <w:p>
      <w:pPr>
        <w:spacing w:line="360" w:lineRule="auto"/>
        <w:jc w:val="left"/>
        <w:textAlignment w:val="center"/>
        <w:rPr>
          <w:color w:val="000000"/>
        </w:rPr>
      </w:pPr>
      <w:r>
        <w:rPr>
          <w:rFonts w:ascii="宋体" w:eastAsia="宋体" w:hAnsi="宋体" w:cs="宋体"/>
          <w:color w:val="000000"/>
        </w:rPr>
        <w:t>C.非洲各地区发展差异长期存在，区域合作与工业化只能缩小差距，无法消除，错误。</w:t>
      </w:r>
    </w:p>
    <w:p>
      <w:pPr>
        <w:spacing w:line="360" w:lineRule="auto"/>
        <w:jc w:val="left"/>
        <w:textAlignment w:val="center"/>
        <w:rPr>
          <w:color w:val="000000"/>
        </w:rPr>
      </w:pPr>
      <w:r>
        <w:rPr>
          <w:rFonts w:ascii="宋体" w:eastAsia="宋体" w:hAnsi="宋体" w:cs="宋体"/>
          <w:color w:val="000000"/>
        </w:rPr>
        <w:t>D.非洲经济发展困境至今尚未根除，该计划仅是应对努力，不能说明已经摆脱困境，错误。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left"/>
        <w:textAlignment w:val="center"/>
        <w:rPr>
          <w:color w:val="000000"/>
        </w:rPr>
      </w:pPr>
      <w:r>
        <w:rPr>
          <w:rFonts w:ascii="宋体" w:eastAsia="宋体" w:hAnsi="宋体" w:cs="宋体"/>
          <w:b/>
          <w:color w:val="000000"/>
          <w:sz w:val="24"/>
        </w:rPr>
        <w:t>二、非选择题：共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r>
        <w:rPr>
          <w:rFonts w:ascii="Times New Roman" w:eastAsia="Times New Roman" w:hAnsi="Times New Roman" w:cs="Times New Roman"/>
          <w:b/>
          <w:color w:val="000000"/>
          <w:sz w:val="24"/>
        </w:rPr>
        <w:t>17</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18</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19</w:t>
      </w:r>
      <w:r>
        <w:rPr>
          <w:rFonts w:ascii="宋体" w:eastAsia="宋体" w:hAnsi="宋体" w:cs="宋体"/>
          <w:b/>
          <w:color w:val="000000"/>
          <w:sz w:val="24"/>
        </w:rPr>
        <w:t>题</w:t>
      </w:r>
      <w:r>
        <w:rPr>
          <w:rFonts w:ascii="Times New Roman" w:eastAsia="Times New Roman" w:hAnsi="Times New Roman" w:cs="Times New Roman"/>
          <w:b/>
          <w:color w:val="000000"/>
          <w:sz w:val="24"/>
        </w:rPr>
        <w:t>24</w:t>
      </w:r>
      <w:r>
        <w:rPr>
          <w:rFonts w:ascii="宋体" w:eastAsia="宋体" w:hAnsi="宋体" w:cs="宋体"/>
          <w:b/>
          <w:color w:val="000000"/>
          <w:sz w:val="24"/>
        </w:rPr>
        <w:t>分，</w:t>
      </w:r>
      <w:r>
        <w:rPr>
          <w:rFonts w:ascii="Times New Roman" w:eastAsia="Times New Roman" w:hAnsi="Times New Roman" w:cs="Times New Roman"/>
          <w:b/>
          <w:color w:val="000000"/>
          <w:sz w:val="24"/>
        </w:rPr>
        <w:t>20</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 xml:space="preserve">材料  </w:t>
      </w:r>
      <w:r>
        <w:rPr>
          <w:rFonts w:ascii="楷体" w:eastAsia="楷体" w:hAnsi="楷体" w:cs="楷体"/>
          <w:color w:val="000000"/>
        </w:rPr>
        <w:t>18世纪中期，法国某思想家多次游历欧洲。他推崇经验主义，热衷了解世界各民族的社会制度与文化习俗。他认为，应该遵循从古代东方国家到西方国家的思路，探讨人类走向理性的过程；在分析东方文化优劣的基础上，叙述有史以来欧洲“最开明时代的精神面貌”。</w:t>
      </w:r>
    </w:p>
    <w:p>
      <w:pPr>
        <w:spacing w:line="360" w:lineRule="auto"/>
        <w:ind w:firstLine="420"/>
        <w:jc w:val="right"/>
        <w:textAlignment w:val="center"/>
        <w:rPr>
          <w:color w:val="000000"/>
        </w:rPr>
      </w:pPr>
      <w:r>
        <w:rPr>
          <w:rFonts w:ascii="楷体" w:eastAsia="楷体" w:hAnsi="楷体" w:cs="楷体"/>
          <w:color w:val="000000"/>
        </w:rPr>
        <w:t>——据《外国史学史》编写组《外国史学史》等</w:t>
      </w:r>
    </w:p>
    <w:p>
      <w:pPr>
        <w:spacing w:line="360" w:lineRule="auto"/>
        <w:jc w:val="left"/>
        <w:textAlignment w:val="center"/>
        <w:rPr>
          <w:color w:val="000000"/>
        </w:rPr>
      </w:pPr>
      <w:r>
        <w:rPr>
          <w:rFonts w:ascii="宋体" w:eastAsia="宋体" w:hAnsi="宋体" w:cs="宋体"/>
          <w:color w:val="000000"/>
        </w:rPr>
        <w:t>根据材料并结合所学知识，简析该思想家上述观点形成的原因，并指出其观点的局限性。</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 xml:space="preserve">原因：个人阅历和知识结构；资本主义的发展；君主专制；启蒙运动；东学西传。 </w:t>
      </w:r>
    </w:p>
    <w:p>
      <w:pPr>
        <w:spacing w:line="360" w:lineRule="auto"/>
        <w:jc w:val="left"/>
        <w:textAlignment w:val="center"/>
        <w:rPr>
          <w:color w:val="000000"/>
        </w:rPr>
      </w:pPr>
      <w:r>
        <w:rPr>
          <w:color w:val="000000"/>
        </w:rPr>
        <w:t>局限性：欧洲中心论；理性主义的局限性。</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原因：本小问从个人因素、经济基础、政治因素、思想因素、文化交流等角度分析，解题思路如下表：</w:t>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848"/>
        <w:gridCol w:w="3674"/>
        <w:gridCol w:w="1208"/>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8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30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原因</w:t>
            </w:r>
          </w:p>
        </w:tc>
      </w:tr>
      <w:tr>
        <w:tblPrEx>
          <w:tblW w:w="82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法国某思想家多次游历欧洲。他推崇经验主义，热衷了解世界各民族的社会制度与文化习俗</w:t>
            </w:r>
          </w:p>
        </w:tc>
        <w:tc>
          <w:tcPr>
            <w:tcW w:w="28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多次游历、广泛了解各地制度文化→形成独特的个人阅历与知识结构</w:t>
            </w:r>
          </w:p>
        </w:tc>
        <w:tc>
          <w:tcPr>
            <w:tcW w:w="30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个人阅历和知识结构</w:t>
            </w:r>
          </w:p>
        </w:tc>
      </w:tr>
      <w:tr>
        <w:tblPrEx>
          <w:tblW w:w="82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18世纪中期，热衷了解世界各民族的社会制度与文化习俗</w:t>
            </w:r>
          </w:p>
        </w:tc>
        <w:tc>
          <w:tcPr>
            <w:tcW w:w="28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18世纪中期资本主义发展，世界联系加强→为了解不同文明提供条件</w:t>
            </w:r>
          </w:p>
        </w:tc>
        <w:tc>
          <w:tcPr>
            <w:tcW w:w="30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资本主义的发展</w:t>
            </w:r>
          </w:p>
        </w:tc>
      </w:tr>
      <w:tr>
        <w:tblPrEx>
          <w:tblW w:w="82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18世纪中期，法国思想家探讨人类走向理性的过程</w:t>
            </w:r>
          </w:p>
        </w:tc>
        <w:tc>
          <w:tcPr>
            <w:tcW w:w="28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法国君主专制阻碍社会进步→思想家借探讨文明发展反思现实</w:t>
            </w:r>
          </w:p>
        </w:tc>
        <w:tc>
          <w:tcPr>
            <w:tcW w:w="30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君主专制</w:t>
            </w:r>
          </w:p>
        </w:tc>
      </w:tr>
      <w:tr>
        <w:tblPrEx>
          <w:tblW w:w="82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探讨人类走向理性的过程</w:t>
            </w:r>
          </w:p>
        </w:tc>
        <w:tc>
          <w:tcPr>
            <w:tcW w:w="28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启蒙运动宣扬理性→思想家以理性为核心研究人类文明发展</w:t>
            </w:r>
          </w:p>
        </w:tc>
        <w:tc>
          <w:tcPr>
            <w:tcW w:w="30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启蒙运动</w:t>
            </w:r>
          </w:p>
        </w:tc>
      </w:tr>
      <w:tr>
        <w:tblPrEx>
          <w:tblW w:w="822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遵循从古代东方国家到西方国家的思路，在分析东方文化优劣的基础上……</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将东方文明纳入研究、评判东方文化→受到东学西传的影响</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东学西传</w:t>
            </w:r>
          </w:p>
        </w:tc>
      </w:tr>
    </w:tbl>
    <w:p>
      <w:pPr>
        <w:spacing w:line="360" w:lineRule="auto"/>
        <w:jc w:val="left"/>
        <w:textAlignment w:val="center"/>
        <w:rPr>
          <w:color w:val="000000"/>
        </w:rPr>
      </w:pPr>
      <w:r>
        <w:rPr>
          <w:rFonts w:ascii="宋体" w:eastAsia="宋体" w:hAnsi="宋体" w:cs="宋体"/>
          <w:color w:val="000000"/>
        </w:rPr>
        <w:t>局限性：本小问从文明评价立场、理性史观的片面性等角度分析，解题思路如下表：</w:t>
      </w:r>
    </w:p>
    <w:tbl>
      <w:tblPr>
        <w:tblStyle w:val="TableNormal"/>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940"/>
        <w:gridCol w:w="4497"/>
        <w:gridCol w:w="1293"/>
      </w:tblGrid>
      <w:tr>
        <w:tblPrEx>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30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局限</w:t>
            </w:r>
          </w:p>
        </w:tc>
      </w:tr>
      <w:tr>
        <w:tblPrEx>
          <w:tblW w:w="820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叙述有史以来欧洲“最开明时代的精神面貌”</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将欧洲视为文明发展的高点，重点突出欧洲开明→带有欧洲中心论色彩</w:t>
            </w:r>
          </w:p>
        </w:tc>
        <w:tc>
          <w:tcPr>
            <w:tcW w:w="30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欧洲中心论</w:t>
            </w:r>
          </w:p>
        </w:tc>
      </w:tr>
      <w:tr>
        <w:tblPrEx>
          <w:tblW w:w="820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探讨人类走向理性的过程，在分析东方文化优劣的基础上……</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只用理性这一把标尺评判多元文明→理性标准本身存在片面局限</w:t>
            </w:r>
          </w:p>
        </w:tc>
        <w:tc>
          <w:tcPr>
            <w:tcW w:w="30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理性主义的局限性</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 xml:space="preserve">材料  </w:t>
      </w:r>
      <w:r>
        <w:rPr>
          <w:rFonts w:ascii="楷体" w:eastAsia="楷体" w:hAnsi="楷体" w:cs="楷体"/>
          <w:color w:val="000000"/>
        </w:rPr>
        <w:t>唐代的某一篇墓志铭目前有出土本与传世本两个版本。如表摘录了部分原文：</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48"/>
        <w:gridCol w:w="3865"/>
        <w:gridCol w:w="5317"/>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出土本</w:t>
            </w:r>
          </w:p>
        </w:tc>
        <w:tc>
          <w:tcPr>
            <w:tcW w:w="4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传世本</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世系</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祖曜……父宽。</w:t>
            </w:r>
          </w:p>
        </w:tc>
        <w:tc>
          <w:tcPr>
            <w:tcW w:w="4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曾祖弼……祖曜……父宽。</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早期经历</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公渥洼龙种，丹穴凤雏。生而五色，一日千里……交则一时俊民，谈必霸王之略。</w:t>
            </w:r>
          </w:p>
        </w:tc>
        <w:tc>
          <w:tcPr>
            <w:tcW w:w="4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公渥洼龙种，丹穴凤雏。降列象之玄精，禀成形之秀气。云生五色，一日千里……交必一时之俊，谈必霸王之略。</w:t>
            </w:r>
          </w:p>
        </w:tc>
      </w:tr>
      <w:tr>
        <w:tblPrEx>
          <w:tblW w:w="8325" w:type="dxa"/>
          <w:tblCellMar>
            <w:top w:w="120" w:type="dxa"/>
            <w:left w:w="120" w:type="dxa"/>
            <w:bottom w:w="120" w:type="dxa"/>
            <w:right w:w="120" w:type="dxa"/>
          </w:tblCellMar>
        </w:tblPrEx>
        <w:trPr>
          <w:cantSplit w:val="0"/>
          <w:trHeight w:val="315"/>
        </w:trPr>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收葬经过</w:t>
            </w:r>
          </w:p>
        </w:tc>
        <w:tc>
          <w:tcPr>
            <w:tcW w:w="29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春秋卅七。诏公礼葬焉。</w:t>
            </w:r>
          </w:p>
        </w:tc>
        <w:tc>
          <w:tcPr>
            <w:tcW w:w="43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楷体" w:eastAsia="楷体" w:hAnsi="楷体" w:cs="楷体"/>
                <w:color w:val="000000"/>
              </w:rPr>
              <w:t>时年三十有七。……徐世勣等表请收葬，有诏许焉。</w:t>
            </w:r>
          </w:p>
        </w:tc>
      </w:tr>
    </w:tbl>
    <w:p>
      <w:pPr>
        <w:spacing w:line="360" w:lineRule="auto"/>
        <w:jc w:val="left"/>
        <w:textAlignment w:val="center"/>
        <w:rPr>
          <w:color w:val="000000"/>
        </w:rPr>
      </w:pPr>
      <w:r>
        <w:rPr>
          <w:rFonts w:ascii="宋体" w:eastAsia="宋体" w:hAnsi="宋体" w:cs="宋体"/>
          <w:color w:val="000000"/>
        </w:rPr>
        <w:t>根据表中所列文本的详略，推测两个版本成文时间先后的可能性，并说明相应理由。</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 xml:space="preserve">可能性一：出土本成文更早，传世本为后世修订增补版本。 </w:t>
      </w:r>
    </w:p>
    <w:p>
      <w:pPr>
        <w:spacing w:line="360" w:lineRule="auto"/>
        <w:jc w:val="left"/>
        <w:textAlignment w:val="center"/>
        <w:rPr>
          <w:color w:val="000000"/>
        </w:rPr>
      </w:pPr>
      <w:r>
        <w:rPr>
          <w:color w:val="000000"/>
        </w:rPr>
        <w:t xml:space="preserve">理由：出土墓志是下葬时埋入墓中的原始文本。出土本世系只记祖、父；传世本增补曾祖信息；传世本增加文学修饰语句；出土本“诏公礼葬焉”，传世本细化为徐世勣上表请求收葬，皇帝下诏准许。传世本补充了世系、细节与文学辞藻，属于后世整理增补。 </w:t>
      </w:r>
    </w:p>
    <w:p>
      <w:pPr>
        <w:spacing w:line="360" w:lineRule="auto"/>
        <w:jc w:val="left"/>
        <w:textAlignment w:val="center"/>
        <w:rPr>
          <w:color w:val="000000"/>
        </w:rPr>
      </w:pPr>
      <w:r>
        <w:rPr>
          <w:color w:val="000000"/>
        </w:rPr>
        <w:t xml:space="preserve">可能性二：传世本成文更早，出土本是下葬时删减修改版本。 </w:t>
      </w:r>
    </w:p>
    <w:p>
      <w:pPr>
        <w:spacing w:line="360" w:lineRule="auto"/>
        <w:jc w:val="left"/>
        <w:textAlignment w:val="center"/>
        <w:rPr>
          <w:color w:val="000000"/>
        </w:rPr>
      </w:pPr>
      <w:r>
        <w:rPr>
          <w:color w:val="000000"/>
        </w:rPr>
        <w:t>理由：原始文稿（传世本初稿）内容详实完整，包含完整世系、更多文学铺陈、事件细节；刻石下葬时受墓志石材空间限制，对原文进行精简删改，形成出土本。</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本题是开放性试题，需要在阅读材料的基础上，根据表中所列文本的详略，推测两个版本成文时间先后的可能性，并说明相应理由。可以按照以下步骤分析作答：</w:t>
      </w:r>
    </w:p>
    <w:p>
      <w:pPr>
        <w:spacing w:line="360" w:lineRule="auto"/>
        <w:jc w:val="left"/>
        <w:textAlignment w:val="center"/>
        <w:rPr>
          <w:color w:val="000000"/>
        </w:rPr>
      </w:pPr>
      <w:r>
        <w:rPr>
          <w:rFonts w:ascii="宋体" w:eastAsia="宋体" w:hAnsi="宋体" w:cs="宋体"/>
          <w:color w:val="000000"/>
        </w:rPr>
        <w:t>第一步：根据材料对比出土本与传世本“世系”“早期经历”“收葬经过”的文字差异，据此可以提出两种推测可能性：可能性一：出土本成文更早，传世本为后世修订增补版本；可能性二：传世本成文更早，出土本是下葬时删减修改版本。</w:t>
      </w:r>
    </w:p>
    <w:p>
      <w:pPr>
        <w:spacing w:line="360" w:lineRule="auto"/>
        <w:jc w:val="left"/>
        <w:textAlignment w:val="center"/>
        <w:rPr>
          <w:color w:val="000000"/>
        </w:rPr>
      </w:pPr>
      <w:r>
        <w:rPr>
          <w:rFonts w:ascii="宋体" w:eastAsia="宋体" w:hAnsi="宋体" w:cs="宋体"/>
          <w:color w:val="000000"/>
        </w:rPr>
        <w:t>第二步：围绕可能性进行理由说明。可能性一，可从出土墓志属性与记载内容、传世本内容、传世本叙述手法、出土本与传世本对历史事件的记载推断传世本属后世整理等方面归纳整理。可能性二，围绕可能性进行理由说明。可从传世本内容与细节记述、出土本内容限制等方面归纳整理。</w:t>
      </w:r>
    </w:p>
    <w:p>
      <w:pPr>
        <w:spacing w:line="360" w:lineRule="auto"/>
        <w:jc w:val="left"/>
        <w:textAlignment w:val="center"/>
        <w:rPr>
          <w:color w:val="000000"/>
        </w:rPr>
      </w:pPr>
      <w:r>
        <w:rPr>
          <w:rFonts w:ascii="宋体" w:eastAsia="宋体" w:hAnsi="宋体" w:cs="宋体"/>
          <w:color w:val="000000"/>
        </w:rPr>
        <w:t>第三步：在分析推测的基础上进行总结提升。该题体现了史料辨析的思路，出土文献与传世文献存在文本差异，需要结合史料载体、使用场景等信息综合辨析，认识不同版本史料的价值，理解史料在流传、使用过程中会出现增删修改的现象。</w:t>
      </w:r>
    </w:p>
    <w:p>
      <w:pPr>
        <w:spacing w:line="360" w:lineRule="auto"/>
        <w:jc w:val="left"/>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 xml:space="preserve">材料一  </w:t>
      </w:r>
      <w:r>
        <w:rPr>
          <w:rFonts w:ascii="楷体" w:eastAsia="楷体" w:hAnsi="楷体" w:cs="楷体"/>
          <w:color w:val="000000"/>
        </w:rPr>
        <w:t>金朝据有中原后，自称“中国”，自谓黄帝后裔。金人建立起较为完备的中央集权体制，除猛安谋克制度外，女真“政教号令，一切不异于中国”。金朝重视经学、诸子学与史学的学习，翻译儒家经典；依仿汉字，“因契丹字制度”，合女真语创制女真文字。金宋互设榷场，金政权除自身铸币外，多用南方宋钱。女真人南迁中原，与汉人混居，改汉姓，衣汉服，与汉、契丹通婚。金朝承袭、吸纳中原文化，推动了边疆地区与中原地区的一体化整合。</w:t>
      </w:r>
    </w:p>
    <w:p>
      <w:pPr>
        <w:spacing w:line="360" w:lineRule="auto"/>
        <w:ind w:firstLine="420"/>
        <w:jc w:val="right"/>
        <w:textAlignment w:val="center"/>
        <w:rPr>
          <w:color w:val="000000"/>
        </w:rPr>
      </w:pPr>
      <w:r>
        <w:rPr>
          <w:rFonts w:ascii="楷体" w:eastAsia="楷体" w:hAnsi="楷体" w:cs="楷体"/>
          <w:color w:val="000000"/>
        </w:rPr>
        <w:t>——据白寿彝总主编《中国通史》等</w:t>
      </w:r>
    </w:p>
    <w:p>
      <w:pPr>
        <w:spacing w:line="360" w:lineRule="auto"/>
        <w:ind w:firstLine="420"/>
        <w:jc w:val="left"/>
        <w:textAlignment w:val="center"/>
        <w:rPr>
          <w:color w:val="000000"/>
        </w:rPr>
      </w:pPr>
      <w:r>
        <w:rPr>
          <w:rFonts w:ascii="楷体" w:eastAsia="楷体" w:hAnsi="楷体" w:cs="楷体"/>
          <w:color w:val="000000"/>
        </w:rPr>
        <w:t xml:space="preserve">材料二  </w:t>
      </w:r>
      <w:r>
        <w:rPr>
          <w:rFonts w:ascii="楷体" w:eastAsia="楷体" w:hAnsi="楷体" w:cs="楷体"/>
          <w:color w:val="000000"/>
        </w:rPr>
        <w:t>7世纪，阿拉伯人征服波斯后，统治中心迁移到了两河流域。阿拉伯帝国建立后，统治者承袭波斯的政治传统，采用了波斯的官僚制度、行省体制与邮驿体系。波斯学者参与了阿拉伯“百年翻译运动”，将波斯、希腊、印度等古代文明的学术典籍译为阿拉伯语。阿拉伯字母拼写的新波斯语成为帝国东部的官方语言。阿拉伯服饰、礼俗也吸收了波斯元素。11世纪之后，阿拉伯帝国衰落，其领土后来成为奥斯曼帝国的一部分，最终演变为现代阿拉伯国家。波斯在经历长期的外族统治之后，形成了现代伊朗民族国家。</w:t>
      </w:r>
    </w:p>
    <w:p>
      <w:pPr>
        <w:spacing w:line="360" w:lineRule="auto"/>
        <w:ind w:firstLine="420"/>
        <w:jc w:val="right"/>
        <w:textAlignment w:val="center"/>
        <w:rPr>
          <w:color w:val="000000"/>
        </w:rPr>
      </w:pPr>
      <w:r>
        <w:rPr>
          <w:rFonts w:ascii="楷体" w:eastAsia="楷体" w:hAnsi="楷体" w:cs="楷体"/>
          <w:color w:val="000000"/>
        </w:rPr>
        <w:t>——据《世界古代史》编写组《世界古代史》等</w:t>
      </w:r>
    </w:p>
    <w:p>
      <w:pPr>
        <w:spacing w:line="360" w:lineRule="auto"/>
        <w:jc w:val="left"/>
        <w:textAlignment w:val="center"/>
        <w:rPr>
          <w:color w:val="000000"/>
        </w:rPr>
      </w:pPr>
      <w:r>
        <w:rPr>
          <w:color w:val="000000"/>
        </w:rPr>
        <w:t>（1）</w:t>
      </w:r>
      <w:r>
        <w:rPr>
          <w:rFonts w:ascii="宋体" w:eastAsia="宋体" w:hAnsi="宋体" w:cs="宋体"/>
          <w:color w:val="000000"/>
        </w:rPr>
        <w:t>根据材料一，概括金朝女真人融入中原文化的表现。</w:t>
      </w:r>
    </w:p>
    <w:p>
      <w:pPr>
        <w:spacing w:line="360" w:lineRule="auto"/>
        <w:jc w:val="left"/>
        <w:textAlignment w:val="center"/>
        <w:rPr>
          <w:color w:val="000000"/>
        </w:rPr>
      </w:pPr>
      <w:r>
        <w:rPr>
          <w:color w:val="000000"/>
        </w:rPr>
        <w:t>（2）</w:t>
      </w:r>
      <w:r>
        <w:rPr>
          <w:rFonts w:ascii="宋体" w:eastAsia="宋体" w:hAnsi="宋体" w:cs="宋体"/>
          <w:color w:val="000000"/>
        </w:rPr>
        <w:t>根据材料一、二并结合所学知识，归纳金朝女真人与中原文化、阿拉伯帝国与波斯文化交融的共同之处。</w:t>
      </w:r>
    </w:p>
    <w:p>
      <w:pPr>
        <w:spacing w:line="360" w:lineRule="auto"/>
        <w:jc w:val="left"/>
        <w:textAlignment w:val="center"/>
        <w:rPr>
          <w:color w:val="000000"/>
        </w:rPr>
      </w:pPr>
      <w:r>
        <w:rPr>
          <w:color w:val="000000"/>
        </w:rPr>
        <w:t>（3）</w:t>
      </w:r>
      <w:r>
        <w:rPr>
          <w:rFonts w:ascii="宋体" w:eastAsia="宋体" w:hAnsi="宋体" w:cs="宋体"/>
          <w:color w:val="000000"/>
        </w:rPr>
        <w:t>根据材料，分别就古代中国和阿拉伯帝国不同的历史发展进程，谈谈你对文化交融的认知。</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表现：寻求“中国”认同；效法中原王朝制度；重视儒家文化，依汉字创制女真文字；经济互补互通；效仿汉人生活方式，与汉人通婚。</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共同之处：游牧文化与农耕文化之间的交融；统治中心的迁移；政治制度、思想文化、社会生活等多领域交流；彼此文化的双向互动；在继承和融合的基础上，创造了新的文化；后续发展出统一的多民族国家。</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认知：古代中国：文化交融推动了中华民族多元一体格局的发展，增强了中华文明的凝聚力，助推统一多民族国家的巩固；阿拉伯帝国：文化交融促进了不同文明成果的传播与传承，各文明在交融中保留自身特质，推动世界文明多元发展；文化交融是文明发展的重要动力，不同文明应坚持交流互鉴，共同推动人类文明进步。</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表现：本小问可从身份认同、制度建设、文化发展、经济往来、社会习俗等角度进行分析，解题思路如下表：</w:t>
      </w:r>
    </w:p>
    <w:tbl>
      <w:tblPr>
        <w:tblStyle w:val="TableNormal"/>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901"/>
        <w:gridCol w:w="3111"/>
        <w:gridCol w:w="1718"/>
      </w:tblGrid>
      <w:tr>
        <w:tblPrEx>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表现</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金朝据有中原后，自称“中国”，自谓黄帝后裔</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金主动将自身纳入华夏体系，构建华夏身份→追求华夏正统认同</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寻求“中国”认同</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金人建立起较为完备的中央集权体制，女真“政教号令，一切不异于中国”</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模仿中原王朝构建集权统治体系→借鉴中原治理模式</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效法中原王朝制度</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金朝重视经学、诸子学与史学的学习，翻译儒家经典；依仿汉字，“因契丹字制度”，合女真语创制女真文字</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学习儒家典籍，借鉴汉字创造本民族文字→吸收中原思想与文字成果</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重视儒家文化，依汉字创制女真文字</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金宋互设榷场，金政权除自身铸币外，多用南方宋钱</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金宋之间开展边境贸易，货币互通使用→双方经济交流往来</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经济互补互通</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女真人南迁中原，与汉人混居，改汉姓，衣汉服，与汉、契丹通婚</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生活习俗向汉人靠拢，族群之间互通婚姻→生活习俗汉化，族群交融</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效仿汉人生活方式，与汉人通婚</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共同之处：本小问可从文化类型、地域变迁、交融领域、互动形式、文化创新、历史走向等角度进行分析，解题思路如下表：</w:t>
      </w:r>
    </w:p>
    <w:tbl>
      <w:tblPr>
        <w:tblStyle w:val="TableNormal"/>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617"/>
        <w:gridCol w:w="3118"/>
        <w:gridCol w:w="1995"/>
      </w:tblGrid>
      <w:tr>
        <w:tblPrEx>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共同之处</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金朝：“女真游牧文化接触中原农耕文明”；阿拉伯：“游牧民族征服波斯农耕区域”</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游牧民族入主农耕区域，两类文明发生碰撞交融→不同文明类型相互交融</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游牧文化与农耕文化之间的交融</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金朝：“女真人南迁中原”；阿拉伯：“征服波斯后，统治中心迁移到了两河流域”</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政权扩张之后，统治者将统治中心迁往农耕核心区→统治中心发生转移</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统治中心的迁移</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金朝：“学习中原制度、儒学、文字、习俗”；阿拉伯：“承袭波斯官僚、行省制度，翻译典籍，吸收礼俗”</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交融覆盖政治、思想、生活多个层面→多维度开展文化交流</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政治制度、思想文化、社会生活等多领域交流</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金朝：“吸纳中原文化，同时保留女真自身特质”；阿拉伯：“吸收波斯文明，传播阿拉伯文化”</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不是单向同化，两种文化互相汲取元素→文化双向吸收借鉴</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彼此文化的双向互动</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金朝：“创制女真文字”；阿拉伯：“形成阿拉伯字母拼写的新波斯语”</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在原有文明基础上融合改造，诞生新文化成果→融合催生新的文化形态</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在继承和融合的基础上，创造了新的文化</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金朝：“民族交融推动边疆中原一体化”；阿拉伯：“阿拉伯、波斯文化交融影响后世现代国家形成”</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文化交融深刻塑造后世民族与国家格局→为近现代国家形成奠定基础</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后续发展出统一的多民族国家</w:t>
            </w:r>
          </w:p>
        </w:tc>
      </w:tr>
    </w:tbl>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认知：本小问可从中国文明演进、西亚文明演进、文明发展启示等角度进行分析，解题思路如下表：</w:t>
      </w:r>
    </w:p>
    <w:tbl>
      <w:tblPr>
        <w:tblStyle w:val="TableNormal"/>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61"/>
        <w:gridCol w:w="2970"/>
        <w:gridCol w:w="4199"/>
      </w:tblGrid>
      <w:tr>
        <w:tblPrEx>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认知</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金朝承袭、吸纳中原文化，推动了边疆地区与中原地区的一体化整合</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古代中国各民族不断交融，逐步凝聚成一个整体→推动中华民族共同体不断发展</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古代中国：文化交融推动了中华民族多元一体格局的发展，增强了中华文明的凝聚力，助推统一多民族国家的巩固</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阿拉伯帝国吸收波斯文明，波斯、阿拉伯各自演化成现代民族国家</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不同文明交融时，各自保留自身文化底色→丰富世界文明种类</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阿拉伯帝国：文化交融促进了不同文明成果的传播与传承，各文明在交融中保留自身特质，推动世界文明多元发展</w:t>
            </w:r>
          </w:p>
        </w:tc>
      </w:tr>
      <w:tr>
        <w:tblPrEx>
          <w:tblW w:w="6750"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结合所学知识：文明交流能够推动文明持续发展</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文明互鉴是文明存续发展的重要途径→文明交往需要互鉴包容</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文化交融是文明发展的重要动力，不同文明应坚持交流互鉴，共同推动人类文明进步</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20.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 xml:space="preserve">材料 </w:t>
      </w:r>
      <w:r>
        <w:rPr>
          <w:rFonts w:ascii="楷体" w:eastAsia="楷体" w:hAnsi="楷体" w:cs="楷体"/>
          <w:b/>
          <w:color w:val="000000"/>
        </w:rPr>
        <w:t xml:space="preserve"> </w:t>
      </w:r>
      <w:r>
        <w:rPr>
          <w:rFonts w:ascii="楷体" w:eastAsia="楷体" w:hAnsi="楷体" w:cs="楷体"/>
          <w:color w:val="000000"/>
        </w:rPr>
        <w:t>2026年“全民阅读活动周”期间，为纪念中国工农红军长征胜利90周年，深化民众对长征精神时代内涵的理解，江西省举办了主题为“文献中的长征”的阅读展。该展览打造了“战略转移踏征程”“万水千山只等闲”“胜利会师开新局”等叙事单元，分别对应展出了《可爱的中国》手稿影印本、报刊文章《红军不怕远征难》以及《中国工农红军长征胜利八十周年》邮票等文献。</w:t>
      </w:r>
    </w:p>
    <w:p>
      <w:pPr>
        <w:spacing w:line="360" w:lineRule="auto"/>
        <w:jc w:val="left"/>
        <w:textAlignment w:val="center"/>
        <w:rPr>
          <w:color w:val="000000"/>
        </w:rPr>
      </w:pPr>
      <w:r>
        <w:rPr>
          <w:rFonts w:ascii="宋体" w:eastAsia="宋体" w:hAnsi="宋体" w:cs="宋体"/>
          <w:color w:val="000000"/>
        </w:rPr>
        <w:t>参考材料并结合所学中国近现代史知识，策划一个主题阅读展。（要求：阅读展须有主题，至少三个叙事单元；每个叙事单元列举对应文献并阐述理由；观点正确、文献精确、史实准确、阐述充分、逻辑清晰，不得照抄材料。）</w:t>
      </w:r>
    </w:p>
    <w:p>
      <w:pPr>
        <w:spacing w:line="360" w:lineRule="auto"/>
        <w:textAlignment w:val="center"/>
        <w:rPr>
          <w:color w:val="000000"/>
        </w:rPr>
      </w:pPr>
      <w:r>
        <w:rPr>
          <w:color w:val="2E75B6"/>
        </w:rPr>
        <w:t>【答案】</w:t>
      </w:r>
      <w:r>
        <w:rPr>
          <w:rFonts w:ascii="宋体" w:eastAsia="宋体" w:hAnsi="宋体" w:cs="宋体"/>
          <w:color w:val="000000"/>
        </w:rPr>
        <w:t xml:space="preserve">主题：文献中的抗日战争 </w:t>
      </w:r>
    </w:p>
    <w:p>
      <w:pPr>
        <w:spacing w:line="360" w:lineRule="auto"/>
        <w:jc w:val="left"/>
        <w:textAlignment w:val="center"/>
        <w:rPr>
          <w:color w:val="000000"/>
        </w:rPr>
      </w:pPr>
      <w:r>
        <w:rPr>
          <w:rFonts w:ascii="宋体" w:eastAsia="宋体" w:hAnsi="宋体" w:cs="宋体"/>
          <w:color w:val="000000"/>
        </w:rPr>
        <w:t>叙事单元一：国破家亡民族危局</w:t>
      </w:r>
    </w:p>
    <w:p>
      <w:pPr>
        <w:spacing w:line="360" w:lineRule="auto"/>
        <w:jc w:val="left"/>
        <w:textAlignment w:val="center"/>
        <w:rPr>
          <w:color w:val="000000"/>
        </w:rPr>
      </w:pPr>
      <w:r>
        <w:rPr>
          <w:rFonts w:ascii="宋体" w:eastAsia="宋体" w:hAnsi="宋体" w:cs="宋体"/>
          <w:color w:val="000000"/>
        </w:rPr>
        <w:t>文献：《义勇军进行曲》歌词手稿影印件、邹韬奋主编《大众生活》周刊</w:t>
      </w:r>
    </w:p>
    <w:p>
      <w:pPr>
        <w:spacing w:line="360" w:lineRule="auto"/>
        <w:jc w:val="left"/>
        <w:textAlignment w:val="center"/>
        <w:rPr>
          <w:color w:val="000000"/>
        </w:rPr>
      </w:pPr>
      <w:r>
        <w:rPr>
          <w:rFonts w:ascii="宋体" w:eastAsia="宋体" w:hAnsi="宋体" w:cs="宋体"/>
          <w:color w:val="000000"/>
        </w:rPr>
        <w:t>阐述：九一八事变后，日本侵华加剧，中华民族陷入深重危机。《义勇军进行曲》以铿锵文字呐喊救亡，激励无数中华儿女奔赴抗日前线；《大众生活》积极宣传抗日主张，呼吁国共停止内战、团结御敌，反映局部抗战阶段民众高涨的救亡热情。</w:t>
      </w:r>
    </w:p>
    <w:p>
      <w:pPr>
        <w:spacing w:line="360" w:lineRule="auto"/>
        <w:jc w:val="left"/>
        <w:textAlignment w:val="center"/>
        <w:rPr>
          <w:color w:val="000000"/>
        </w:rPr>
      </w:pPr>
      <w:r>
        <w:rPr>
          <w:rFonts w:ascii="宋体" w:eastAsia="宋体" w:hAnsi="宋体" w:cs="宋体"/>
          <w:color w:val="000000"/>
        </w:rPr>
        <w:t>叙事单元二：众志成城共御外侮</w:t>
      </w:r>
    </w:p>
    <w:p>
      <w:pPr>
        <w:spacing w:line="360" w:lineRule="auto"/>
        <w:jc w:val="left"/>
        <w:textAlignment w:val="center"/>
        <w:rPr>
          <w:color w:val="000000"/>
        </w:rPr>
      </w:pPr>
      <w:r>
        <w:rPr>
          <w:rFonts w:ascii="宋体" w:eastAsia="宋体" w:hAnsi="宋体" w:cs="宋体"/>
          <w:color w:val="000000"/>
        </w:rPr>
        <w:t>文献：毛泽东《论持久战》、白求恩书信集影印件</w:t>
      </w:r>
    </w:p>
    <w:p>
      <w:pPr>
        <w:spacing w:line="360" w:lineRule="auto"/>
        <w:jc w:val="left"/>
        <w:textAlignment w:val="center"/>
        <w:rPr>
          <w:color w:val="000000"/>
        </w:rPr>
      </w:pPr>
      <w:r>
        <w:rPr>
          <w:rFonts w:ascii="宋体" w:eastAsia="宋体" w:hAnsi="宋体" w:cs="宋体"/>
          <w:color w:val="000000"/>
        </w:rPr>
        <w:t>阐述：全面抗战爆发后，国内弥漫悲观与冒进两种错误论调。《论持久战》辩证分析敌我力量，科学预判战争走向，为全国抗战提供思想指引；白求恩书信记录他在中国战地救死扶伤的经历，见证国际力量支援中国抗战，彰显世界反法西斯战争休戚与共的紧密联系。</w:t>
      </w:r>
    </w:p>
    <w:p>
      <w:pPr>
        <w:spacing w:line="360" w:lineRule="auto"/>
        <w:jc w:val="left"/>
        <w:textAlignment w:val="center"/>
        <w:rPr>
          <w:color w:val="000000"/>
        </w:rPr>
      </w:pPr>
      <w:r>
        <w:rPr>
          <w:rFonts w:ascii="宋体" w:eastAsia="宋体" w:hAnsi="宋体" w:cs="宋体"/>
          <w:color w:val="000000"/>
        </w:rPr>
        <w:t>叙事单元三：凯歌高奏民族新生</w:t>
      </w:r>
    </w:p>
    <w:p>
      <w:pPr>
        <w:spacing w:line="360" w:lineRule="auto"/>
        <w:jc w:val="left"/>
        <w:textAlignment w:val="center"/>
        <w:rPr>
          <w:color w:val="000000"/>
        </w:rPr>
      </w:pPr>
      <w:r>
        <w:rPr>
          <w:rFonts w:ascii="宋体" w:eastAsia="宋体" w:hAnsi="宋体" w:cs="宋体"/>
          <w:color w:val="000000"/>
        </w:rPr>
        <w:t>文献：《开罗宣言》报刊译文、1945年抗战胜利公告影印件</w:t>
      </w:r>
    </w:p>
    <w:p>
      <w:pPr>
        <w:spacing w:line="360" w:lineRule="auto"/>
        <w:jc w:val="left"/>
        <w:textAlignment w:val="center"/>
        <w:rPr>
          <w:color w:val="000000"/>
        </w:rPr>
      </w:pPr>
      <w:r>
        <w:rPr>
          <w:rFonts w:ascii="宋体" w:eastAsia="宋体" w:hAnsi="宋体" w:cs="宋体"/>
          <w:color w:val="000000"/>
        </w:rPr>
        <w:t xml:space="preserve">阐述：《开罗宣言》以国际文件形式确认日本归还中国领土，捍卫中国主权；抗战胜利公告标志中国人民取得近代以来反抗外来侵略的第一次完全胜利。抗战胜利重塑民族自信，提升中国国际地位，为后续民族独立与人民解放创造有利条件。 </w:t>
      </w:r>
    </w:p>
    <w:p>
      <w:pPr>
        <w:spacing w:line="360" w:lineRule="auto"/>
        <w:jc w:val="left"/>
        <w:textAlignment w:val="center"/>
        <w:rPr>
          <w:color w:val="000000"/>
        </w:rPr>
      </w:pPr>
      <w:r>
        <w:rPr>
          <w:rFonts w:ascii="宋体" w:eastAsia="宋体" w:hAnsi="宋体" w:cs="宋体"/>
          <w:color w:val="000000"/>
        </w:rPr>
        <w:t>展览结语：一件件文献串联起全民族抗战的壮阔历程，生动诠释天下兴亡匹夫有责的爱国情怀，激励今人传承抗战精神。</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本题为开放性策划类试题，要求策划历史主题阅读展，包含展览主题、至少三个叙事单元，每个单元列出文献并阐述理由，可以按照以下步骤分析作答：</w:t>
      </w:r>
    </w:p>
    <w:p>
      <w:pPr>
        <w:spacing w:line="360" w:lineRule="auto"/>
        <w:jc w:val="left"/>
        <w:textAlignment w:val="center"/>
        <w:rPr>
          <w:color w:val="000000"/>
        </w:rPr>
      </w:pPr>
      <w:r>
        <w:rPr>
          <w:rFonts w:ascii="宋体" w:eastAsia="宋体" w:hAnsi="宋体" w:cs="宋体"/>
          <w:color w:val="000000"/>
        </w:rPr>
        <w:t>第一步：根据材料及所学知识可知，中国近代民族救亡与国家建设历程留下大量珍贵文献，承载着厚重的历史记忆。我们可选取“文献中的抗日战争”作为阅读展主题。抗日战争是全民族反抗外来侵略的伟大战争，大量书信、报刊、著作、档案文献记录了民族抗争历程，展现中华民族不畏强暴、团结御侮的抗战精神。因此确定展览主题：文献中的抗日战争。</w:t>
      </w:r>
    </w:p>
    <w:p>
      <w:pPr>
        <w:spacing w:line="360" w:lineRule="auto"/>
        <w:jc w:val="left"/>
        <w:textAlignment w:val="center"/>
        <w:rPr>
          <w:color w:val="000000"/>
        </w:rPr>
      </w:pPr>
      <w:r>
        <w:rPr>
          <w:rFonts w:ascii="宋体" w:eastAsia="宋体" w:hAnsi="宋体" w:cs="宋体"/>
          <w:color w:val="000000"/>
        </w:rPr>
        <w:t>第二步：对展览进行单元设计，每个单元设置名称、陈列文献、阐述理由，做到史实准确、逻辑严密。叙事单元一：国破家亡民族危局（局部抗战，救亡呼号）。陈列文献选择《义勇军进行曲》歌词手稿影印件、邹韬奋《大众生活》周刊。阐述理由可从九一八事变后民族危机不断加深、《义勇军进行曲》鼓舞全国人民奋起反抗侵略、《大众生活》大力宣传抗日救亡思想等方面分析。叙事单元二：众志成城共御外侮（全民族抗战，浴血坚守）。陈列文献选择《论持久战》、白求恩书信集影印件。阐述理由可从1937年全面抗战爆发、《论持久战》科学分析中日双方国情、国际友人对中国反法西斯战争的支持等方面分析。叙事单元三：凯歌高奏民族新生（抗战胜利，历史启迪）。陈列文献选择《开罗宣言》报刊译文、抗战胜利纪念公告影印件。阐述理由可从《开罗宣言》明确规定日本必须归还窃取的中国领土、中国人民反抗外敌入侵第一次取得完全胜利、抗战胜利为新民主主义革命胜利奠定基础等方面分析。</w:t>
      </w:r>
    </w:p>
    <w:p>
      <w:pPr>
        <w:spacing w:line="360" w:lineRule="auto"/>
        <w:jc w:val="left"/>
        <w:textAlignment w:val="center"/>
        <w:rPr>
          <w:color w:val="000000"/>
        </w:rPr>
      </w:pPr>
      <w:r>
        <w:rPr>
          <w:rFonts w:ascii="宋体" w:eastAsia="宋体" w:hAnsi="宋体" w:cs="宋体"/>
          <w:color w:val="000000"/>
        </w:rPr>
        <w:t>第三步：在充分论证的基础上，进行总结提升。本次展览借助不同时期的文献，完整呈现抗日战争从民族危机、全民抗争到最终胜利的全过程，让参观者透过原始文献感悟伟大抗战精神，理解抗日战争在中华民族复兴史上的重大意义。</w:t>
      </w:r>
    </w:p>
    <w:sectPr w:rsidSect="00C321EB">
      <w:headerReference w:type="default" r:id="rId8"/>
      <w:footerReference w:type="default" r:id="rId9"/>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numbering" Target="numbering.xml"/><Relationship Id="rId12"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2026-09-05T08:23:56Z</dcterms:created>
  <dcterms:modified xsi:type="dcterms:W3CDTF">2026-09-10T08:23:56Z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