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left"/>
        <w:textAlignment w:val="center"/>
      </w:pPr>
      <w:r>
        <w:rPr>
          <w:rFonts w:ascii="宋体" w:eastAsia="宋体" w:hAnsi="宋体" w:cs="宋体"/>
          <w:b/>
          <w:color w:val="auto"/>
          <w:sz w:val="24"/>
        </w:rPr>
        <w:drawing>
          <wp:anchor simplePos="0" relativeHeight="251658240" behindDoc="0" locked="0" layoutInCell="1" allowOverlap="1">
            <wp:simplePos x="0" y="0"/>
            <wp:positionH relativeFrom="page">
              <wp:posOffset>11684000</wp:posOffset>
            </wp:positionH>
            <wp:positionV relativeFrom="topMargin">
              <wp:posOffset>12420600</wp:posOffset>
            </wp:positionV>
            <wp:extent cx="406400" cy="342900"/>
            <wp:wrapNone/>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
                    <a:stretch>
                      <a:fillRect/>
                    </a:stretch>
                  </pic:blipFill>
                  <pic:spPr>
                    <a:xfrm>
                      <a:off x="0" y="0"/>
                      <a:ext cx="406400" cy="342900"/>
                    </a:xfrm>
                    <a:prstGeom prst="rect">
                      <a:avLst/>
                    </a:prstGeom>
                  </pic:spPr>
                </pic:pic>
              </a:graphicData>
            </a:graphic>
          </wp:anchor>
        </w:drawing>
      </w:r>
      <w:r>
        <w:rPr>
          <w:rFonts w:ascii="宋体" w:eastAsia="宋体" w:hAnsi="宋体" w:cs="宋体"/>
          <w:b/>
          <w:color w:val="auto"/>
          <w:sz w:val="24"/>
        </w:rPr>
        <w:t>绝密★启用前</w:t>
      </w:r>
    </w:p>
    <w:p w:rsidR="00FC5860" w:rsidRPr="00BE1BCD">
      <w:pPr>
        <w:spacing w:line="360" w:lineRule="auto"/>
        <w:jc w:val="center"/>
        <w:textAlignment w:val="center"/>
      </w:pPr>
      <w:r>
        <w:rPr>
          <w:rFonts w:ascii="Times New Roman" w:eastAsia="Times New Roman" w:hAnsi="Times New Roman" w:cs="Times New Roman"/>
          <w:b/>
          <w:color w:val="auto"/>
          <w:sz w:val="32"/>
        </w:rPr>
        <w:t>2026</w:t>
      </w:r>
      <w:r>
        <w:rPr>
          <w:rFonts w:ascii="宋体" w:eastAsia="宋体" w:hAnsi="宋体" w:cs="宋体"/>
          <w:b/>
          <w:color w:val="auto"/>
          <w:sz w:val="32"/>
        </w:rPr>
        <w:t>年</w:t>
      </w:r>
      <w:r>
        <w:rPr>
          <w:rFonts w:ascii="Times New Roman" w:eastAsia="Times New Roman" w:hAnsi="Times New Roman" w:cs="Times New Roman"/>
          <w:b/>
          <w:color w:val="auto"/>
          <w:sz w:val="32"/>
        </w:rPr>
        <w:t>6</w:t>
      </w:r>
      <w:r>
        <w:rPr>
          <w:rFonts w:ascii="宋体" w:eastAsia="宋体" w:hAnsi="宋体" w:cs="宋体"/>
          <w:b/>
          <w:color w:val="auto"/>
          <w:sz w:val="32"/>
        </w:rPr>
        <w:t>月浙江省普通高校招生选考科目考试</w:t>
      </w:r>
    </w:p>
    <w:p w:rsidR="00FC5860" w:rsidRPr="00BE1BCD">
      <w:pPr>
        <w:spacing w:line="360" w:lineRule="auto"/>
        <w:jc w:val="center"/>
        <w:textAlignment w:val="center"/>
      </w:pPr>
      <w:r>
        <w:rPr>
          <w:rFonts w:ascii="宋体" w:eastAsia="宋体" w:hAnsi="宋体" w:cs="宋体"/>
          <w:b/>
          <w:color w:val="auto"/>
          <w:sz w:val="32"/>
        </w:rPr>
        <w:t>思想政治</w:t>
      </w:r>
    </w:p>
    <w:p w:rsidR="00FC5860" w:rsidRPr="00BE1BCD">
      <w:pPr>
        <w:spacing w:line="360" w:lineRule="auto"/>
        <w:jc w:val="center"/>
        <w:textAlignment w:val="center"/>
      </w:pPr>
      <w:r>
        <w:rPr>
          <w:rFonts w:ascii="宋体" w:eastAsia="宋体" w:hAnsi="宋体" w:cs="宋体"/>
          <w:b/>
          <w:color w:val="auto"/>
          <w:sz w:val="24"/>
        </w:rPr>
        <w:t>姓名</w:t>
      </w:r>
      <w:r>
        <w:rPr>
          <w:rFonts w:ascii="Times New Roman" w:eastAsia="Times New Roman" w:hAnsi="Times New Roman" w:cs="Times New Roman"/>
          <w:b/>
          <w:color w:val="auto"/>
          <w:sz w:val="24"/>
        </w:rPr>
        <w:t>________________</w:t>
      </w:r>
      <w:r>
        <w:rPr>
          <w:b/>
          <w:color w:val="auto"/>
          <w:sz w:val="24"/>
        </w:rPr>
        <w:t xml:space="preserve">    </w:t>
      </w:r>
      <w:r>
        <w:rPr>
          <w:rFonts w:ascii="宋体" w:eastAsia="宋体" w:hAnsi="宋体" w:cs="宋体"/>
          <w:b/>
          <w:color w:val="auto"/>
          <w:sz w:val="24"/>
        </w:rPr>
        <w:t>准考证号</w:t>
      </w:r>
      <w:r>
        <w:rPr>
          <w:rFonts w:ascii="Times New Roman" w:eastAsia="Times New Roman" w:hAnsi="Times New Roman" w:cs="Times New Roman"/>
          <w:b/>
          <w:color w:val="auto"/>
          <w:sz w:val="24"/>
        </w:rPr>
        <w:t>______________________</w:t>
      </w:r>
    </w:p>
    <w:p w:rsidR="00FC5860" w:rsidRPr="00BE1BCD">
      <w:pPr>
        <w:spacing w:line="360" w:lineRule="auto"/>
        <w:jc w:val="left"/>
        <w:textAlignment w:val="center"/>
      </w:pPr>
      <w:r>
        <w:rPr>
          <w:rFonts w:ascii="宋体" w:eastAsia="宋体" w:hAnsi="宋体" w:cs="宋体"/>
          <w:b/>
          <w:color w:val="auto"/>
          <w:sz w:val="24"/>
        </w:rPr>
        <w:t>本试题卷分选择题和非选择题两部分，共</w:t>
      </w:r>
      <w:r>
        <w:rPr>
          <w:rFonts w:ascii="Times New Roman" w:eastAsia="Times New Roman" w:hAnsi="Times New Roman" w:cs="Times New Roman"/>
          <w:b/>
          <w:color w:val="auto"/>
          <w:sz w:val="24"/>
        </w:rPr>
        <w:t>6</w:t>
      </w:r>
      <w:r>
        <w:rPr>
          <w:rFonts w:ascii="宋体" w:eastAsia="宋体" w:hAnsi="宋体" w:cs="宋体"/>
          <w:b/>
          <w:color w:val="auto"/>
          <w:sz w:val="24"/>
        </w:rPr>
        <w:t>页，满分</w:t>
      </w:r>
      <w:r>
        <w:rPr>
          <w:rFonts w:ascii="Times New Roman" w:eastAsia="Times New Roman" w:hAnsi="Times New Roman" w:cs="Times New Roman"/>
          <w:b/>
          <w:color w:val="auto"/>
          <w:sz w:val="24"/>
        </w:rPr>
        <w:t>100</w:t>
      </w:r>
      <w:r>
        <w:rPr>
          <w:rFonts w:ascii="宋体" w:eastAsia="宋体" w:hAnsi="宋体" w:cs="宋体"/>
          <w:b/>
          <w:color w:val="auto"/>
          <w:sz w:val="24"/>
        </w:rPr>
        <w:t>分，考试时间</w:t>
      </w:r>
      <w:r>
        <w:rPr>
          <w:rFonts w:ascii="Times New Roman" w:eastAsia="Times New Roman" w:hAnsi="Times New Roman" w:cs="Times New Roman"/>
          <w:b/>
          <w:color w:val="auto"/>
          <w:sz w:val="24"/>
        </w:rPr>
        <w:t>90</w:t>
      </w:r>
      <w:r>
        <w:rPr>
          <w:rFonts w:ascii="宋体" w:eastAsia="宋体" w:hAnsi="宋体" w:cs="宋体"/>
          <w:b/>
          <w:color w:val="auto"/>
          <w:sz w:val="24"/>
        </w:rPr>
        <w:t>分钟。</w:t>
      </w:r>
    </w:p>
    <w:p w:rsidR="00FC5860" w:rsidRPr="00BE1BCD">
      <w:pPr>
        <w:spacing w:line="360" w:lineRule="auto"/>
        <w:jc w:val="left"/>
        <w:textAlignment w:val="center"/>
      </w:pPr>
      <w:r>
        <w:rPr>
          <w:rFonts w:ascii="宋体" w:eastAsia="宋体" w:hAnsi="宋体" w:cs="宋体"/>
          <w:b/>
          <w:color w:val="auto"/>
          <w:sz w:val="24"/>
        </w:rPr>
        <w:t>考生注意：</w:t>
      </w:r>
    </w:p>
    <w:p w:rsidR="00FC5860" w:rsidRPr="00BE1BCD">
      <w:pPr>
        <w:spacing w:line="360" w:lineRule="auto"/>
        <w:jc w:val="left"/>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．答题前，请务必将自己的姓名、准考证号用黑色字迹的签字笔或钢笔分别填写在试题卷和答题纸规定的位置上。</w:t>
      </w:r>
    </w:p>
    <w:p w:rsidR="00FC5860" w:rsidRPr="00BE1BCD">
      <w:pPr>
        <w:spacing w:line="360" w:lineRule="auto"/>
        <w:jc w:val="left"/>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．答题时，请按照答题纸上“注意事项”的要求，在答题纸相应的位置上规范作答，在本试题卷上的作答一律无效。</w:t>
      </w:r>
    </w:p>
    <w:p w:rsidR="00FC5860" w:rsidRPr="00BE1BCD">
      <w:pPr>
        <w:spacing w:line="360" w:lineRule="auto"/>
        <w:jc w:val="center"/>
        <w:textAlignment w:val="center"/>
      </w:pPr>
      <w:r>
        <w:rPr>
          <w:rFonts w:ascii="宋体" w:eastAsia="宋体" w:hAnsi="宋体" w:cs="宋体"/>
          <w:b/>
          <w:color w:val="auto"/>
          <w:sz w:val="24"/>
        </w:rPr>
        <w:t>选择题部分</w:t>
      </w:r>
    </w:p>
    <w:p w:rsidR="00FC5860" w:rsidRPr="00BE1BCD">
      <w:pPr>
        <w:spacing w:line="360" w:lineRule="auto"/>
        <w:jc w:val="left"/>
        <w:textAlignment w:val="center"/>
      </w:pPr>
      <w:r>
        <w:rPr>
          <w:rFonts w:ascii="宋体" w:eastAsia="宋体" w:hAnsi="宋体" w:cs="宋体"/>
          <w:b/>
          <w:color w:val="auto"/>
          <w:sz w:val="24"/>
        </w:rPr>
        <w:t>一、选择题</w:t>
      </w:r>
      <w:r>
        <w:rPr>
          <w:rFonts w:ascii="Times New Roman" w:eastAsia="Times New Roman" w:hAnsi="Times New Roman" w:cs="Times New Roman"/>
          <w:b/>
          <w:color w:val="auto"/>
          <w:sz w:val="24"/>
        </w:rPr>
        <w:t>Ⅰ</w:t>
      </w:r>
      <w:r>
        <w:rPr>
          <w:rFonts w:ascii="宋体" w:eastAsia="宋体" w:hAnsi="宋体" w:cs="宋体"/>
          <w:b/>
          <w:color w:val="auto"/>
          <w:sz w:val="24"/>
        </w:rPr>
        <w:t>（本大题共</w:t>
      </w:r>
      <w:r>
        <w:rPr>
          <w:rFonts w:ascii="Times New Roman" w:eastAsia="Times New Roman" w:hAnsi="Times New Roman" w:cs="Times New Roman"/>
          <w:b/>
          <w:color w:val="auto"/>
          <w:sz w:val="24"/>
        </w:rPr>
        <w:t>16</w:t>
      </w:r>
      <w:r>
        <w:rPr>
          <w:rFonts w:ascii="宋体" w:eastAsia="宋体" w:hAnsi="宋体" w:cs="宋体"/>
          <w:b/>
          <w:color w:val="auto"/>
          <w:sz w:val="24"/>
        </w:rPr>
        <w:t>小题，每小题</w:t>
      </w:r>
      <w:r>
        <w:rPr>
          <w:rFonts w:ascii="Times New Roman" w:eastAsia="Times New Roman" w:hAnsi="Times New Roman" w:cs="Times New Roman"/>
          <w:b/>
          <w:color w:val="auto"/>
          <w:sz w:val="24"/>
        </w:rPr>
        <w:t>2</w:t>
      </w:r>
      <w:r>
        <w:rPr>
          <w:rFonts w:ascii="宋体" w:eastAsia="宋体" w:hAnsi="宋体" w:cs="宋体"/>
          <w:b/>
          <w:color w:val="auto"/>
          <w:sz w:val="24"/>
        </w:rPr>
        <w:t>分，共</w:t>
      </w:r>
      <w:r>
        <w:rPr>
          <w:rFonts w:ascii="Times New Roman" w:eastAsia="Times New Roman" w:hAnsi="Times New Roman" w:cs="Times New Roman"/>
          <w:b/>
          <w:color w:val="auto"/>
          <w:sz w:val="24"/>
        </w:rPr>
        <w:t>32</w:t>
      </w:r>
      <w:r>
        <w:rPr>
          <w:rFonts w:ascii="宋体" w:eastAsia="宋体" w:hAnsi="宋体" w:cs="宋体"/>
          <w:b/>
          <w:color w:val="auto"/>
          <w:sz w:val="24"/>
        </w:rPr>
        <w:t>分。每小题列出的四个备选项中只有一个是符合题目要求的，不选、多选、错选均不得分）</w:t>
      </w:r>
    </w:p>
    <w:p w:rsidR="00FC5860" w:rsidRPr="00BE1BCD">
      <w:pPr>
        <w:spacing w:line="360" w:lineRule="auto"/>
        <w:jc w:val="left"/>
        <w:textAlignment w:val="center"/>
      </w:pPr>
      <w:r>
        <w:rPr>
          <w:color w:val="auto"/>
        </w:rPr>
        <w:t xml:space="preserve">1. </w:t>
      </w:r>
      <w:r>
        <w:rPr>
          <w:rFonts w:ascii="宋体" w:eastAsia="宋体" w:hAnsi="宋体" w:cs="宋体"/>
          <w:color w:val="auto"/>
        </w:rPr>
        <w:t>“从来就没有什么救世主，也不靠神仙皇帝！要创造人类的幸福，全靠我们自己！”“旧世界打个落花流水</w:t>
      </w:r>
      <w:r>
        <w:rPr>
          <w:color w:val="auto"/>
        </w:rPr>
        <w:t>⋯⋯</w:t>
      </w:r>
      <w:r>
        <w:rPr>
          <w:rFonts w:ascii="宋体" w:eastAsia="宋体" w:hAnsi="宋体" w:cs="宋体"/>
          <w:color w:val="auto"/>
        </w:rPr>
        <w:t>英特纳雄耐尔就一定要实现！”《国际歌》的上述歌词体现了（</w:t>
      </w:r>
      <w:r>
        <w:rPr>
          <w:rFonts w:ascii="Times New Roman" w:eastAsia="Times New Roman" w:hAnsi="Times New Roman" w:cs="Times New Roman"/>
          <w:color w:val="auto"/>
        </w:rPr>
        <w:t xml:space="preserve">    </w:t>
      </w:r>
      <w:r>
        <w:rPr>
          <w:rFonts w:ascii="宋体" w:eastAsia="宋体" w:hAnsi="宋体" w:cs="宋体"/>
          <w:color w:val="auto"/>
        </w:rPr>
        <w:t>）</w:t>
      </w:r>
    </w:p>
    <w:p w:rsidR="00FC5860" w:rsidRPr="00BE1BCD">
      <w:pPr>
        <w:spacing w:line="360" w:lineRule="auto"/>
        <w:jc w:val="left"/>
        <w:textAlignment w:val="center"/>
      </w:pPr>
      <w:r>
        <w:rPr>
          <w:rFonts w:ascii="宋体" w:eastAsia="宋体" w:hAnsi="宋体" w:cs="宋体"/>
          <w:color w:val="auto"/>
        </w:rPr>
        <w:t>①人民群众是历史的创造者</w:t>
      </w:r>
      <w:r>
        <w:rPr>
          <w:color w:val="auto"/>
        </w:rPr>
        <w:t xml:space="preserve">        </w:t>
      </w:r>
      <w:r>
        <w:rPr>
          <w:rFonts w:ascii="宋体" w:eastAsia="宋体" w:hAnsi="宋体" w:cs="宋体"/>
          <w:color w:val="auto"/>
        </w:rPr>
        <w:t>②社会基本矛盾都要通过激烈的阶级对抗来解决</w:t>
      </w:r>
    </w:p>
    <w:p w:rsidR="00FC5860" w:rsidRPr="00BE1BCD">
      <w:pPr>
        <w:spacing w:line="360" w:lineRule="auto"/>
        <w:jc w:val="left"/>
        <w:textAlignment w:val="center"/>
      </w:pPr>
      <w:r>
        <w:rPr>
          <w:rFonts w:ascii="宋体" w:eastAsia="宋体" w:hAnsi="宋体" w:cs="宋体"/>
          <w:color w:val="auto"/>
        </w:rPr>
        <w:t>③资本主义灭亡和社会主义胜利的历史必然性</w:t>
      </w:r>
      <w:r>
        <w:rPr>
          <w:color w:val="auto"/>
        </w:rPr>
        <w:t xml:space="preserve">    </w:t>
      </w:r>
      <w:r>
        <w:rPr>
          <w:rFonts w:ascii="宋体" w:eastAsia="宋体" w:hAnsi="宋体" w:cs="宋体"/>
          <w:color w:val="auto"/>
        </w:rPr>
        <w:t>④杰出人物在历史发展中的杰出作用</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①②</w:t>
      </w:r>
      <w:r w:rsidRPr="00BE1BCD" w:rsidR="00FC5860">
        <w:tab/>
      </w:r>
      <w:r w:rsidRPr="00BE1BCD" w:rsidR="00FC5860">
        <w:t xml:space="preserve">B. </w:t>
      </w:r>
      <w:r>
        <w:rPr>
          <w:rFonts w:ascii="宋体" w:eastAsia="宋体" w:hAnsi="宋体" w:cs="宋体"/>
          <w:color w:val="auto"/>
        </w:rPr>
        <w:t>①③</w:t>
      </w:r>
      <w:r w:rsidRPr="00BE1BCD" w:rsidR="00FC5860">
        <w:tab/>
      </w:r>
      <w:r w:rsidRPr="00BE1BCD" w:rsidR="00FC5860">
        <w:t xml:space="preserve">C. </w:t>
      </w:r>
      <w:r>
        <w:rPr>
          <w:rFonts w:ascii="宋体" w:eastAsia="宋体" w:hAnsi="宋体" w:cs="宋体"/>
          <w:color w:val="auto"/>
        </w:rPr>
        <w:t>②④</w:t>
      </w:r>
      <w:r w:rsidRPr="00BE1BCD" w:rsidR="00FC5860">
        <w:tab/>
      </w:r>
      <w:r w:rsidRPr="00BE1BCD" w:rsidR="00FC5860">
        <w:t xml:space="preserve">D. </w:t>
      </w:r>
      <w:r>
        <w:rPr>
          <w:rFonts w:ascii="宋体" w:eastAsia="宋体" w:hAnsi="宋体" w:cs="宋体"/>
          <w:color w:val="auto"/>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①：歌词强调创造人类幸福全靠我们自己，体现人民群众是历史的创造者，正确。</w:t>
      </w:r>
    </w:p>
    <w:p>
      <w:pPr>
        <w:spacing w:line="360" w:lineRule="auto"/>
        <w:jc w:val="left"/>
        <w:textAlignment w:val="center"/>
        <w:rPr>
          <w:color w:val="000000"/>
        </w:rPr>
      </w:pPr>
      <w:r>
        <w:rPr>
          <w:color w:val="000000"/>
        </w:rPr>
        <w:t>②：社会基本矛盾的解决在阶级社会主要通过阶级斗争，在社会主义社会通过改革，并非都要通过激烈的阶级对抗解决，错误。</w:t>
      </w:r>
    </w:p>
    <w:p>
      <w:pPr>
        <w:spacing w:line="360" w:lineRule="auto"/>
        <w:jc w:val="left"/>
        <w:textAlignment w:val="center"/>
        <w:rPr>
          <w:color w:val="000000"/>
        </w:rPr>
      </w:pPr>
      <w:r>
        <w:rPr>
          <w:color w:val="000000"/>
        </w:rPr>
        <w:t>③：歌词提到英特纳雄耐尔一定要实现，体现了资本主义灭亡和社会主义胜利的历史必然性，正确。</w:t>
      </w:r>
    </w:p>
    <w:p>
      <w:pPr>
        <w:spacing w:line="360" w:lineRule="auto"/>
        <w:jc w:val="left"/>
        <w:textAlignment w:val="center"/>
        <w:rPr>
          <w:color w:val="000000"/>
        </w:rPr>
      </w:pPr>
      <w:r>
        <w:rPr>
          <w:color w:val="000000"/>
        </w:rPr>
        <w:t>④：题干未提及杰出人物的作用，且歌词突出人民群众的主体作用，与杰出人物的作用无关，错误。</w:t>
      </w:r>
    </w:p>
    <w:p>
      <w:pPr>
        <w:spacing w:line="360" w:lineRule="auto"/>
        <w:jc w:val="left"/>
        <w:textAlignment w:val="center"/>
        <w:rPr>
          <w:color w:val="000000"/>
        </w:rPr>
      </w:pPr>
      <w:r>
        <w:rPr>
          <w:color w:val="000000"/>
        </w:rPr>
        <w:t xml:space="preserve">2. </w:t>
      </w:r>
      <w:r>
        <w:rPr>
          <w:rFonts w:ascii="宋体" w:eastAsia="宋体" w:hAnsi="宋体" w:cs="宋体"/>
          <w:color w:val="000000"/>
        </w:rPr>
        <w:t>中华人民共和国第一部宪法是“五四宪法”，它明确规定“国家在过渡时期的总任务是逐步实现国家的社会主义工业化，逐步完成对农业、手工业和资本主义工商业的社会主义改造”。这一规定（</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①遵循了新民主主义革命的客观规律</w:t>
      </w:r>
      <w:r>
        <w:rPr>
          <w:color w:val="000000"/>
        </w:rPr>
        <w:t xml:space="preserve">    </w:t>
      </w:r>
      <w:r>
        <w:rPr>
          <w:rFonts w:ascii="宋体" w:eastAsia="宋体" w:hAnsi="宋体" w:cs="宋体"/>
          <w:color w:val="000000"/>
        </w:rPr>
        <w:t>②为社会主义革命和建设提供法律依据</w:t>
      </w:r>
    </w:p>
    <w:p>
      <w:pPr>
        <w:spacing w:line="360" w:lineRule="auto"/>
        <w:jc w:val="left"/>
        <w:textAlignment w:val="center"/>
        <w:rPr>
          <w:color w:val="000000"/>
        </w:rPr>
      </w:pPr>
      <w:r>
        <w:rPr>
          <w:rFonts w:ascii="宋体" w:eastAsia="宋体" w:hAnsi="宋体" w:cs="宋体"/>
          <w:color w:val="000000"/>
        </w:rPr>
        <w:t>③表明社会主要矛盾已发生根本改变</w:t>
      </w:r>
      <w:r>
        <w:rPr>
          <w:color w:val="000000"/>
        </w:rPr>
        <w:t xml:space="preserve">    </w:t>
      </w:r>
      <w:r>
        <w:rPr>
          <w:rFonts w:ascii="宋体" w:eastAsia="宋体" w:hAnsi="宋体" w:cs="宋体"/>
          <w:color w:val="000000"/>
        </w:rPr>
        <w:t>④指明了新民主主义向社会主义转变的具体途径</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①：五四宪法1954年颁布，此时新民主主义革命已经胜利完成（1949新中国成立标志新民主主义革命胜利），国家任务转向社会主义改造，进入社会主义革命时期，不再是新民主主义革命阶段，不选。</w:t>
      </w:r>
    </w:p>
    <w:p>
      <w:pPr>
        <w:spacing w:line="360" w:lineRule="auto"/>
        <w:jc w:val="left"/>
        <w:textAlignment w:val="center"/>
        <w:rPr>
          <w:color w:val="000000"/>
        </w:rPr>
      </w:pPr>
      <w:r>
        <w:rPr>
          <w:rFonts w:ascii="宋体" w:eastAsia="宋体" w:hAnsi="宋体" w:cs="宋体"/>
          <w:color w:val="000000"/>
        </w:rPr>
        <w:t>②：宪法属于根本大法，以法律形式确立过渡时期总任务，为三大改造、工业化等社会主义革命与建设工作提供法治保障、法律依据，正确。</w:t>
      </w:r>
    </w:p>
    <w:p>
      <w:pPr>
        <w:spacing w:line="360" w:lineRule="auto"/>
        <w:jc w:val="left"/>
        <w:textAlignment w:val="center"/>
        <w:rPr>
          <w:color w:val="000000"/>
        </w:rPr>
      </w:pPr>
      <w:r>
        <w:rPr>
          <w:rFonts w:ascii="宋体" w:eastAsia="宋体" w:hAnsi="宋体" w:cs="宋体"/>
          <w:color w:val="000000"/>
        </w:rPr>
        <w:t>③：1956年三大改造完成之后，我国主要矛盾才发生根本性变化。1954年仍处在改造进行过程中，主要矛盾还没有根本转变，不选。</w:t>
      </w:r>
    </w:p>
    <w:p>
      <w:pPr>
        <w:spacing w:line="360" w:lineRule="auto"/>
        <w:jc w:val="left"/>
        <w:textAlignment w:val="center"/>
        <w:rPr>
          <w:color w:val="000000"/>
        </w:rPr>
      </w:pPr>
      <w:r>
        <w:rPr>
          <w:rFonts w:ascii="宋体" w:eastAsia="宋体" w:hAnsi="宋体" w:cs="宋体"/>
          <w:color w:val="000000"/>
        </w:rPr>
        <w:t>④：“一化三改”（社会主义工业化以及农业、手工业、资本主义工商业社会主义改造）就是新中国由新民主主义社会过渡到社会主义社会的路径。宪法写入总任务，指明了新民主主义向社会主义转变的具体途径，正确。</w:t>
      </w:r>
    </w:p>
    <w:p>
      <w:pPr>
        <w:spacing w:line="360" w:lineRule="auto"/>
        <w:jc w:val="left"/>
        <w:textAlignment w:val="center"/>
        <w:rPr>
          <w:color w:val="000000"/>
        </w:rPr>
      </w:pPr>
      <w:r>
        <w:rPr>
          <w:color w:val="000000"/>
        </w:rPr>
        <w:t xml:space="preserve">3. </w:t>
      </w:r>
      <w:r>
        <w:rPr>
          <w:rFonts w:ascii="宋体" w:eastAsia="宋体" w:hAnsi="宋体" w:cs="宋体"/>
          <w:color w:val="000000"/>
        </w:rPr>
        <w:t>从革命年代流血牺牲铸就民族独立之基、建设时期艰苦奋斗夯实国家发展之基、改革开放时期开拓创新激发社会活力，到新时代明确将“为民造福”确立为最大政绩，中国共产党百余年波澜壮阔的奋斗历程，就是党的政绩观的演进史。这表明（</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①党在不同时期的政绩观有着共同的本质</w:t>
      </w:r>
      <w:r>
        <w:rPr>
          <w:color w:val="000000"/>
        </w:rPr>
        <w:t xml:space="preserve">    </w:t>
      </w:r>
      <w:r>
        <w:rPr>
          <w:rFonts w:ascii="宋体" w:eastAsia="宋体" w:hAnsi="宋体" w:cs="宋体"/>
          <w:color w:val="000000"/>
        </w:rPr>
        <w:t>②党始终以实干实绩践行初心使命</w:t>
      </w:r>
    </w:p>
    <w:p>
      <w:pPr>
        <w:spacing w:line="360" w:lineRule="auto"/>
        <w:jc w:val="left"/>
        <w:textAlignment w:val="center"/>
        <w:rPr>
          <w:color w:val="000000"/>
        </w:rPr>
      </w:pPr>
      <w:r>
        <w:rPr>
          <w:rFonts w:ascii="宋体" w:eastAsia="宋体" w:hAnsi="宋体" w:cs="宋体"/>
          <w:color w:val="000000"/>
        </w:rPr>
        <w:t>③党的政绩观全面总结了党对执政规律的认识</w:t>
      </w:r>
      <w:r>
        <w:rPr>
          <w:color w:val="000000"/>
        </w:rPr>
        <w:t xml:space="preserve">    </w:t>
      </w:r>
      <w:r>
        <w:rPr>
          <w:rFonts w:ascii="宋体" w:eastAsia="宋体" w:hAnsi="宋体" w:cs="宋体"/>
          <w:color w:val="000000"/>
        </w:rPr>
        <w:t>④党以自我革命创造了经得起历史检验的实绩</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①：党在革命、建设、改革开放、新时代不同阶段的政绩观，具体任务表述有差异，但本质上都围绕为人民谋幸福、为民族谋复兴，是一脉相承的，不同时期的政绩观有着共同的本质，符合题意。</w:t>
      </w:r>
    </w:p>
    <w:p>
      <w:pPr>
        <w:spacing w:line="360" w:lineRule="auto"/>
        <w:jc w:val="left"/>
        <w:textAlignment w:val="center"/>
        <w:rPr>
          <w:color w:val="000000"/>
        </w:rPr>
      </w:pPr>
      <w:r>
        <w:rPr>
          <w:color w:val="000000"/>
        </w:rPr>
        <w:t xml:space="preserve">②：党在各个历史阶段通过流血牺牲、艰苦奋斗、开拓创新的实际行动推进事业发展，始终用实干践行为人民服务的初心使命，符合题意。 </w:t>
      </w:r>
    </w:p>
    <w:p>
      <w:pPr>
        <w:spacing w:line="360" w:lineRule="auto"/>
        <w:jc w:val="left"/>
        <w:textAlignment w:val="center"/>
        <w:rPr>
          <w:color w:val="000000"/>
        </w:rPr>
      </w:pPr>
      <w:r>
        <w:rPr>
          <w:color w:val="000000"/>
        </w:rPr>
        <w:t xml:space="preserve">③：“全面总结党对执政规律的认识”表述错误，一方面党在革命时期还未执政，不存在对执政规律的总结；另一方面“全面”的表述也夸大了政绩观的作用，错误。 </w:t>
      </w:r>
    </w:p>
    <w:p>
      <w:pPr>
        <w:spacing w:line="360" w:lineRule="auto"/>
        <w:jc w:val="left"/>
        <w:textAlignment w:val="center"/>
        <w:rPr>
          <w:color w:val="000000"/>
        </w:rPr>
      </w:pPr>
      <w:r>
        <w:rPr>
          <w:color w:val="000000"/>
        </w:rPr>
        <w:t>④：材料体现的是党领导人民推进革命、建设、改革的社会革命实践创造实绩，没有涉及“自我革命”的相关内容，与题意无关。</w:t>
      </w:r>
    </w:p>
    <w:p>
      <w:pPr>
        <w:spacing w:line="360" w:lineRule="auto"/>
        <w:jc w:val="left"/>
        <w:textAlignment w:val="center"/>
        <w:rPr>
          <w:color w:val="000000"/>
        </w:rPr>
      </w:pPr>
      <w:r>
        <w:rPr>
          <w:color w:val="000000"/>
        </w:rPr>
        <w:t xml:space="preserve">4. </w:t>
      </w:r>
      <w:r>
        <w:rPr>
          <w:rFonts w:ascii="宋体" w:eastAsia="宋体" w:hAnsi="宋体" w:cs="宋体"/>
          <w:color w:val="000000"/>
        </w:rPr>
        <w:t>中国共产党治国理政的一条重要经验是科学制定和接续实施五年规划。从“一五”时期大规模工业建设，到“十四五”时期经济社会发展取得新的历史性成就，五年一个刻度、五年一次跨越，不断开创中国式现代化新局面。由此可见（</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①中国特色社会主义制度具有显著优势</w:t>
      </w:r>
      <w:r>
        <w:rPr>
          <w:color w:val="000000"/>
        </w:rPr>
        <w:t xml:space="preserve">    </w:t>
      </w:r>
      <w:r>
        <w:rPr>
          <w:rFonts w:ascii="宋体" w:eastAsia="宋体" w:hAnsi="宋体" w:cs="宋体"/>
          <w:color w:val="000000"/>
        </w:rPr>
        <w:t>②实现现代化是各国普遍性的历史任务</w:t>
      </w:r>
    </w:p>
    <w:p>
      <w:pPr>
        <w:spacing w:line="360" w:lineRule="auto"/>
        <w:jc w:val="left"/>
        <w:textAlignment w:val="center"/>
        <w:rPr>
          <w:color w:val="000000"/>
        </w:rPr>
      </w:pPr>
      <w:r>
        <w:rPr>
          <w:rFonts w:ascii="宋体" w:eastAsia="宋体" w:hAnsi="宋体" w:cs="宋体"/>
          <w:color w:val="000000"/>
        </w:rPr>
        <w:t>③建设社会主义现代化国家要一以贯之</w:t>
      </w:r>
      <w:r>
        <w:rPr>
          <w:color w:val="000000"/>
        </w:rPr>
        <w:t xml:space="preserve">    </w:t>
      </w:r>
      <w:r>
        <w:rPr>
          <w:rFonts w:ascii="宋体" w:eastAsia="宋体" w:hAnsi="宋体" w:cs="宋体"/>
          <w:color w:val="000000"/>
        </w:rPr>
        <w:t>④中国式现代化为民族复兴提供路线图</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①：我国能够科学制定并接续实施五年规划，持续推动中国式现代化建设，体现了中国特色社会主义制度的显著优势，正确。</w:t>
      </w:r>
    </w:p>
    <w:p>
      <w:pPr>
        <w:spacing w:line="360" w:lineRule="auto"/>
        <w:jc w:val="left"/>
        <w:textAlignment w:val="center"/>
        <w:rPr>
          <w:color w:val="000000"/>
        </w:rPr>
      </w:pPr>
      <w:r>
        <w:rPr>
          <w:color w:val="000000"/>
        </w:rPr>
        <w:t>②：题干仅围绕我国推进中国式现代化的实践展开，未提及各国的普遍性历史任务，排除。</w:t>
      </w:r>
    </w:p>
    <w:p>
      <w:pPr>
        <w:spacing w:line="360" w:lineRule="auto"/>
        <w:jc w:val="left"/>
        <w:textAlignment w:val="center"/>
        <w:rPr>
          <w:color w:val="000000"/>
        </w:rPr>
      </w:pPr>
      <w:r>
        <w:rPr>
          <w:color w:val="000000"/>
        </w:rPr>
        <w:t>③：我国通过多个五个规划接续发力、逐步跨越，不断开创中国式现代化新局面，体现了建设社会主义现代化国家要一以贯之持续推进，正确。</w:t>
      </w:r>
    </w:p>
    <w:p>
      <w:pPr>
        <w:spacing w:line="360" w:lineRule="auto"/>
        <w:jc w:val="left"/>
        <w:textAlignment w:val="center"/>
        <w:rPr>
          <w:color w:val="000000"/>
        </w:rPr>
      </w:pPr>
      <w:r>
        <w:rPr>
          <w:color w:val="000000"/>
        </w:rPr>
        <w:t>④：“十四个”坚持是实现中华民族伟大复兴中国梦的“路线图”和“方法论”；中国式现代化是实现民族复兴的途径，而非路线图，且题干未涉及该内容，错误。</w:t>
      </w:r>
    </w:p>
    <w:p>
      <w:pPr>
        <w:spacing w:line="360" w:lineRule="auto"/>
        <w:jc w:val="left"/>
        <w:textAlignment w:val="center"/>
        <w:rPr>
          <w:color w:val="000000"/>
        </w:rPr>
      </w:pPr>
      <w:r>
        <w:rPr>
          <w:color w:val="000000"/>
        </w:rPr>
        <w:t xml:space="preserve">5. </w:t>
      </w:r>
      <w:r>
        <w:rPr>
          <w:rFonts w:ascii="宋体" w:eastAsia="宋体" w:hAnsi="宋体" w:cs="宋体"/>
          <w:color w:val="000000"/>
        </w:rPr>
        <w:t>党的十八大以来，总体国家安全观日益深入人心，越来越多的人从国家安全“旁观者”变身“参与者”。快递小哥发现单据上的可疑用语，协助截获非法宣传品；渔民捞起海上窃密装置，及时上交国家机关</w:t>
      </w:r>
      <w:r>
        <w:rPr>
          <w:color w:val="000000"/>
        </w:rPr>
        <w:t>⋯⋯</w:t>
      </w:r>
      <w:r>
        <w:rPr>
          <w:rFonts w:ascii="宋体" w:eastAsia="宋体" w:hAnsi="宋体" w:cs="宋体"/>
          <w:color w:val="000000"/>
        </w:rPr>
        <w:t>来自国内外的一系列风险得到化解。由此可见（</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①总体国家安全观随着实践深入而不断发展</w:t>
      </w:r>
      <w:r>
        <w:rPr>
          <w:color w:val="000000"/>
        </w:rPr>
        <w:t xml:space="preserve">    </w:t>
      </w:r>
      <w:r>
        <w:rPr>
          <w:rFonts w:ascii="宋体" w:eastAsia="宋体" w:hAnsi="宋体" w:cs="宋体"/>
          <w:color w:val="000000"/>
        </w:rPr>
        <w:t>②维护国家安全逐渐成为全社会的共同追求</w:t>
      </w:r>
    </w:p>
    <w:p>
      <w:pPr>
        <w:spacing w:line="360" w:lineRule="auto"/>
        <w:jc w:val="left"/>
        <w:textAlignment w:val="center"/>
        <w:rPr>
          <w:color w:val="000000"/>
        </w:rPr>
      </w:pPr>
      <w:r>
        <w:rPr>
          <w:rFonts w:ascii="宋体" w:eastAsia="宋体" w:hAnsi="宋体" w:cs="宋体"/>
          <w:color w:val="000000"/>
        </w:rPr>
        <w:t>③通过喜闻乐见形式，总体国家安全观深入人心</w:t>
      </w:r>
      <w:r>
        <w:rPr>
          <w:color w:val="000000"/>
        </w:rPr>
        <w:t xml:space="preserve">    </w:t>
      </w:r>
      <w:r>
        <w:rPr>
          <w:rFonts w:ascii="宋体" w:eastAsia="宋体" w:hAnsi="宋体" w:cs="宋体"/>
          <w:color w:val="000000"/>
        </w:rPr>
        <w:t>④总体国家安全观经受实践检验，展现真理力量</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②：材料中越来越多普通群众从国家安全“旁观者”变为“参与者”，快递小哥、渔民等普通民众主动参与维护国家安全的行为，体现出维护国家安全得到全社会广泛认同，逐渐成为共同追求，正确。</w:t>
      </w:r>
    </w:p>
    <w:p>
      <w:pPr>
        <w:spacing w:line="360" w:lineRule="auto"/>
        <w:jc w:val="left"/>
        <w:textAlignment w:val="center"/>
        <w:rPr>
          <w:color w:val="000000"/>
        </w:rPr>
      </w:pPr>
      <w:r>
        <w:rPr>
          <w:color w:val="000000"/>
        </w:rPr>
        <w:t>④：在总体国家安全观的指引下，群众主动参与化解了一系列国内外安全风险，实践证明了总体国家安全观的科学性，展现出真理的实践力量，正确。</w:t>
      </w:r>
    </w:p>
    <w:p>
      <w:pPr>
        <w:spacing w:line="360" w:lineRule="auto"/>
        <w:jc w:val="left"/>
        <w:textAlignment w:val="center"/>
        <w:rPr>
          <w:color w:val="000000"/>
        </w:rPr>
      </w:pPr>
      <w:r>
        <w:rPr>
          <w:color w:val="000000"/>
        </w:rPr>
        <w:t>①：材料仅体现总体国家安全观得到群众认同、指导实践取得良好效果，没有涉及总体国家安全观本身的理论内容随着实践推进不断丰富发展，排除。</w:t>
      </w:r>
    </w:p>
    <w:p>
      <w:pPr>
        <w:spacing w:line="360" w:lineRule="auto"/>
        <w:jc w:val="left"/>
        <w:textAlignment w:val="center"/>
        <w:rPr>
          <w:color w:val="000000"/>
        </w:rPr>
      </w:pPr>
      <w:r>
        <w:rPr>
          <w:color w:val="000000"/>
        </w:rPr>
        <w:t>③：材料没有提及通过何种喜闻乐见的文化宣传、活动形式来普及总体国家安全观，相关表述在题干中没有对应信息，排除。</w:t>
      </w:r>
    </w:p>
    <w:p>
      <w:pPr>
        <w:spacing w:line="360" w:lineRule="auto"/>
        <w:jc w:val="left"/>
        <w:textAlignment w:val="center"/>
        <w:rPr>
          <w:color w:val="000000"/>
        </w:rPr>
      </w:pPr>
      <w:r>
        <w:rPr>
          <w:color w:val="000000"/>
        </w:rPr>
        <w:t xml:space="preserve">6. </w:t>
      </w:r>
      <w:r>
        <w:rPr>
          <w:rFonts w:ascii="宋体" w:eastAsia="宋体" w:hAnsi="宋体" w:cs="宋体"/>
          <w:color w:val="000000"/>
        </w:rPr>
        <w:t>桐乡“水映洲泉”片区联合</w:t>
      </w:r>
      <w:r>
        <w:rPr>
          <w:rFonts w:ascii="Times New Roman" w:eastAsia="Times New Roman" w:hAnsi="Times New Roman" w:cs="Times New Roman"/>
          <w:color w:val="000000"/>
        </w:rPr>
        <w:t>13</w:t>
      </w:r>
      <w:r>
        <w:rPr>
          <w:rFonts w:ascii="宋体" w:eastAsia="宋体" w:hAnsi="宋体" w:cs="宋体"/>
          <w:color w:val="000000"/>
        </w:rPr>
        <w:t>个村组建公司，统一业态规划及运营，强村带动弱村，发展农文旅全产业链；奉化“大滕头”片区整合</w:t>
      </w:r>
      <w:r>
        <w:rPr>
          <w:rFonts w:ascii="Times New Roman" w:eastAsia="Times New Roman" w:hAnsi="Times New Roman" w:cs="Times New Roman"/>
          <w:color w:val="000000"/>
        </w:rPr>
        <w:t>9</w:t>
      </w:r>
      <w:r>
        <w:rPr>
          <w:rFonts w:ascii="宋体" w:eastAsia="宋体" w:hAnsi="宋体" w:cs="宋体"/>
          <w:color w:val="000000"/>
        </w:rPr>
        <w:t>个村资源，创新“集中养老”医养结合服务</w:t>
      </w:r>
      <w:r>
        <w:rPr>
          <w:color w:val="000000"/>
        </w:rPr>
        <w:t>⋯⋯</w:t>
      </w:r>
      <w:r>
        <w:rPr>
          <w:rFonts w:ascii="宋体" w:eastAsia="宋体" w:hAnsi="宋体" w:cs="宋体"/>
          <w:color w:val="000000"/>
        </w:rPr>
        <w:t>近年来，浙江省农村许多地方从“单打独斗”转向“抱团共富”。片区组团发展旨在（</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①改变农村统分结合的双层经营体制</w:t>
      </w:r>
      <w:r>
        <w:rPr>
          <w:color w:val="000000"/>
        </w:rPr>
        <w:t xml:space="preserve">    </w:t>
      </w:r>
      <w:r>
        <w:rPr>
          <w:rFonts w:ascii="宋体" w:eastAsia="宋体" w:hAnsi="宋体" w:cs="宋体"/>
          <w:color w:val="000000"/>
        </w:rPr>
        <w:t>②发挥规模效应实现区域共富</w:t>
      </w:r>
    </w:p>
    <w:p>
      <w:pPr>
        <w:spacing w:line="360" w:lineRule="auto"/>
        <w:jc w:val="left"/>
        <w:textAlignment w:val="center"/>
        <w:rPr>
          <w:color w:val="000000"/>
        </w:rPr>
      </w:pPr>
      <w:r>
        <w:rPr>
          <w:rFonts w:ascii="宋体" w:eastAsia="宋体" w:hAnsi="宋体" w:cs="宋体"/>
          <w:color w:val="000000"/>
        </w:rPr>
        <w:t>③促进强村集聚资源优先发展</w:t>
      </w:r>
      <w:r>
        <w:rPr>
          <w:color w:val="000000"/>
        </w:rPr>
        <w:t xml:space="preserve">    </w:t>
      </w:r>
      <w:r>
        <w:rPr>
          <w:rFonts w:ascii="宋体" w:eastAsia="宋体" w:hAnsi="宋体" w:cs="宋体"/>
          <w:color w:val="000000"/>
        </w:rPr>
        <w:t>④发展壮大新型农村集体经济</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①：我国农村统分结合的双层经营体制是农村基本经营制度，片区组团发展是对该经营体制的完善和发展，并非要改变这一基本制度，错误。</w:t>
      </w:r>
    </w:p>
    <w:p>
      <w:pPr>
        <w:spacing w:line="360" w:lineRule="auto"/>
        <w:jc w:val="left"/>
        <w:textAlignment w:val="center"/>
        <w:rPr>
          <w:color w:val="000000"/>
        </w:rPr>
      </w:pPr>
      <w:r>
        <w:rPr>
          <w:color w:val="000000"/>
        </w:rPr>
        <w:t>②：多个村整合资源、统一规划运营，能够发挥产业规模效应，补齐单个村发展的短板，实现片区区域内的共同富裕，符合“抱团共富”的核心指向，正确。</w:t>
      </w:r>
    </w:p>
    <w:p>
      <w:pPr>
        <w:spacing w:line="360" w:lineRule="auto"/>
        <w:jc w:val="left"/>
        <w:textAlignment w:val="center"/>
        <w:rPr>
          <w:color w:val="000000"/>
        </w:rPr>
      </w:pPr>
      <w:r>
        <w:rPr>
          <w:color w:val="000000"/>
        </w:rPr>
        <w:t>③：材料明确强调“强村带动弱村”“抱团共富”，目标是共同富裕而非让强村优先集聚资源、拉大发展差距，不符合题意。</w:t>
      </w:r>
    </w:p>
    <w:p>
      <w:pPr>
        <w:spacing w:line="360" w:lineRule="auto"/>
        <w:jc w:val="left"/>
        <w:textAlignment w:val="center"/>
        <w:rPr>
          <w:color w:val="000000"/>
        </w:rPr>
      </w:pPr>
      <w:r>
        <w:rPr>
          <w:color w:val="000000"/>
        </w:rPr>
        <w:t>④：多村联合组建公司、整合资源发展农文旅、特色服务等全产业链，能够盘活农村集体资产，拓宽村集体增收渠道，发展壮大新型农村集体经济，正确。</w:t>
      </w:r>
    </w:p>
    <w:p>
      <w:pPr>
        <w:spacing w:line="360" w:lineRule="auto"/>
        <w:jc w:val="left"/>
        <w:textAlignment w:val="center"/>
        <w:rPr>
          <w:color w:val="000000"/>
        </w:rPr>
      </w:pPr>
      <w:r>
        <w:rPr>
          <w:color w:val="000000"/>
        </w:rPr>
        <w:t xml:space="preserve">7. </w:t>
      </w:r>
      <w:r>
        <w:rPr>
          <w:rFonts w:ascii="宋体" w:eastAsia="宋体" w:hAnsi="宋体" w:cs="宋体"/>
          <w:color w:val="000000"/>
        </w:rPr>
        <w:t>自中国与智利签署自由贸易协定以来，两国通过降低关税、优化贸易便利化政策措施和完善物流基础设施，显著降低了车厘子的流通成本和终端价格，既满足了中国市场需求，也助推智利果农增收及当地相关产业链升级。由此可见（    ）</w:t>
      </w:r>
    </w:p>
    <w:p>
      <w:pPr>
        <w:spacing w:line="360" w:lineRule="auto"/>
        <w:jc w:val="left"/>
        <w:textAlignment w:val="center"/>
        <w:rPr>
          <w:color w:val="000000"/>
        </w:rPr>
      </w:pPr>
      <w:r>
        <w:rPr>
          <w:rFonts w:ascii="宋体" w:eastAsia="宋体" w:hAnsi="宋体" w:cs="宋体"/>
          <w:color w:val="000000"/>
        </w:rPr>
        <w:t>①市场需求是影响商品价格的主要因素    ②供给与需求可以形成良性互动</w:t>
      </w:r>
    </w:p>
    <w:p>
      <w:pPr>
        <w:spacing w:line="360" w:lineRule="auto"/>
        <w:jc w:val="left"/>
        <w:textAlignment w:val="center"/>
        <w:rPr>
          <w:color w:val="000000"/>
        </w:rPr>
      </w:pPr>
      <w:r>
        <w:rPr>
          <w:rFonts w:ascii="宋体" w:eastAsia="宋体" w:hAnsi="宋体" w:cs="宋体"/>
          <w:color w:val="000000"/>
        </w:rPr>
        <w:t>③国际贸易使经济发展方式完成了转变    ④开放有助于完善社会主义市场经济体制</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①：题干明确说明车厘子价格下降是因为两国降关税、优化贸易政策、完善物流，降低了流通成本，体现的是价值（成本）影响价格，没有体现市场需求是影响价格的主要因素，排除。</w:t>
      </w:r>
    </w:p>
    <w:p>
      <w:pPr>
        <w:spacing w:line="360" w:lineRule="auto"/>
        <w:jc w:val="left"/>
        <w:textAlignment w:val="center"/>
        <w:rPr>
          <w:color w:val="000000"/>
        </w:rPr>
      </w:pPr>
      <w:r>
        <w:rPr>
          <w:rFonts w:ascii="宋体" w:eastAsia="宋体" w:hAnsi="宋体" w:cs="宋体"/>
          <w:color w:val="000000"/>
        </w:rPr>
        <w:t>②：更低的价格满足了中国的市场需求，同时智利扩大车厘子供给、果农增收还带动当地产业链升级，体现了供需之间的良性互动，正确。</w:t>
      </w:r>
    </w:p>
    <w:p>
      <w:pPr>
        <w:spacing w:line="360" w:lineRule="auto"/>
        <w:jc w:val="left"/>
        <w:textAlignment w:val="center"/>
        <w:rPr>
          <w:color w:val="000000"/>
        </w:rPr>
      </w:pPr>
      <w:r>
        <w:rPr>
          <w:rFonts w:ascii="宋体" w:eastAsia="宋体" w:hAnsi="宋体" w:cs="宋体"/>
          <w:color w:val="000000"/>
        </w:rPr>
        <w:t>③：经济发展方式转变是长期的系统过程，并非通过这一自贸协定下的贸易就“完成”，“国际贸易使经济发展方式完成了转变”的表述绝对，排除。</w:t>
      </w:r>
    </w:p>
    <w:p>
      <w:pPr>
        <w:spacing w:line="360" w:lineRule="auto"/>
        <w:jc w:val="left"/>
        <w:textAlignment w:val="center"/>
        <w:rPr>
          <w:color w:val="000000"/>
        </w:rPr>
      </w:pPr>
      <w:r>
        <w:rPr>
          <w:rFonts w:ascii="宋体" w:eastAsia="宋体" w:hAnsi="宋体" w:cs="宋体"/>
          <w:color w:val="000000"/>
        </w:rPr>
        <w:t>④：中国通过扩大自贸框架下的对外开放，更好对接国际市场、畅通商品要素流动，有助于推动我国社会主义市场经济体制的完善，正确。</w:t>
      </w:r>
    </w:p>
    <w:p>
      <w:pPr>
        <w:spacing w:line="360" w:lineRule="auto"/>
        <w:jc w:val="left"/>
        <w:textAlignment w:val="center"/>
        <w:rPr>
          <w:color w:val="000000"/>
        </w:rPr>
      </w:pPr>
      <w:r>
        <w:rPr>
          <w:color w:val="000000"/>
        </w:rPr>
        <w:t xml:space="preserve">8. </w:t>
      </w:r>
      <w:r>
        <w:rPr>
          <w:rFonts w:ascii="宋体" w:eastAsia="宋体" w:hAnsi="宋体" w:cs="宋体"/>
          <w:color w:val="000000"/>
        </w:rPr>
        <w:t>下表为</w:t>
      </w:r>
      <w:r>
        <w:rPr>
          <w:rFonts w:ascii="Times New Roman" w:eastAsia="Times New Roman" w:hAnsi="Times New Roman" w:cs="Times New Roman"/>
          <w:color w:val="000000"/>
        </w:rPr>
        <w:t>2022~2024</w:t>
      </w:r>
      <w:r>
        <w:rPr>
          <w:rFonts w:ascii="宋体" w:eastAsia="宋体" w:hAnsi="宋体" w:cs="宋体"/>
          <w:color w:val="000000"/>
        </w:rPr>
        <w:t>年全国居民按东、中、西部及东北地区分组的人均可支配收入情况</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474"/>
        <w:gridCol w:w="982"/>
        <w:gridCol w:w="982"/>
        <w:gridCol w:w="982"/>
        <w:gridCol w:w="884"/>
        <w:gridCol w:w="884"/>
        <w:gridCol w:w="884"/>
        <w:gridCol w:w="884"/>
        <w:gridCol w:w="884"/>
        <w:gridCol w:w="88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7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组别</w:t>
            </w:r>
          </w:p>
        </w:tc>
        <w:tc>
          <w:tcPr>
            <w:tcW w:w="1550" w:type="pct"/>
            <w:gridSpan w:val="3"/>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绝对值（元）</w:t>
            </w:r>
          </w:p>
        </w:tc>
        <w:tc>
          <w:tcPr>
            <w:tcW w:w="1350" w:type="pct"/>
            <w:gridSpan w:val="3"/>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比上年增长（</w:t>
            </w:r>
            <w:r>
              <w:rPr>
                <w:rFonts w:ascii="Times New Roman" w:eastAsia="Times New Roman" w:hAnsi="Times New Roman" w:cs="Times New Roman"/>
                <w:color w:val="000000"/>
              </w:rPr>
              <w:t>%</w:t>
            </w:r>
            <w:r>
              <w:rPr>
                <w:rFonts w:ascii="楷体" w:eastAsia="楷体" w:hAnsi="楷体" w:cs="楷体"/>
                <w:color w:val="000000"/>
              </w:rPr>
              <w:t>）</w:t>
            </w:r>
          </w:p>
        </w:tc>
        <w:tc>
          <w:tcPr>
            <w:tcW w:w="1350" w:type="pct"/>
            <w:gridSpan w:val="3"/>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城乡收入比</w:t>
            </w:r>
          </w:p>
        </w:tc>
      </w:tr>
      <w:tr>
        <w:tblPrEx>
          <w:tblW w:w="5000" w:type="pct"/>
          <w:tblCellMar>
            <w:top w:w="120" w:type="dxa"/>
            <w:left w:w="120" w:type="dxa"/>
            <w:bottom w:w="120" w:type="dxa"/>
            <w:right w:w="120" w:type="dxa"/>
          </w:tblCellMar>
        </w:tblPrEx>
        <w:trPr>
          <w:cantSplit w:val="0"/>
          <w:trHeight w:val="315"/>
        </w:trPr>
        <w:tc>
          <w:tcPr>
            <w:tcW w:w="7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p>
        </w:tc>
        <w:tc>
          <w:tcPr>
            <w:tcW w:w="5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2022</w:t>
            </w:r>
          </w:p>
        </w:tc>
        <w:tc>
          <w:tcPr>
            <w:tcW w:w="5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2023</w:t>
            </w:r>
          </w:p>
        </w:tc>
        <w:tc>
          <w:tcPr>
            <w:tcW w:w="5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2024</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2022</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2023</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2024</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2022</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2023</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2024</w:t>
            </w:r>
          </w:p>
        </w:tc>
      </w:tr>
      <w:tr>
        <w:tblPrEx>
          <w:tblW w:w="5000" w:type="pct"/>
          <w:tblCellMar>
            <w:top w:w="120" w:type="dxa"/>
            <w:left w:w="120" w:type="dxa"/>
            <w:bottom w:w="120" w:type="dxa"/>
            <w:right w:w="120" w:type="dxa"/>
          </w:tblCellMar>
        </w:tblPrEx>
        <w:trPr>
          <w:cantSplit w:val="0"/>
          <w:trHeight w:val="315"/>
        </w:trPr>
        <w:tc>
          <w:tcPr>
            <w:tcW w:w="7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东部地区</w:t>
            </w:r>
          </w:p>
        </w:tc>
        <w:tc>
          <w:tcPr>
            <w:tcW w:w="5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47027</w:t>
            </w:r>
          </w:p>
        </w:tc>
        <w:tc>
          <w:tcPr>
            <w:tcW w:w="5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49822</w:t>
            </w:r>
          </w:p>
        </w:tc>
        <w:tc>
          <w:tcPr>
            <w:tcW w:w="5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52327</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4.55</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5.94</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5.03</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2.33</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2.28</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2.24</w:t>
            </w:r>
          </w:p>
        </w:tc>
      </w:tr>
      <w:tr>
        <w:tblPrEx>
          <w:tblW w:w="5000" w:type="pct"/>
          <w:tblCellMar>
            <w:top w:w="120" w:type="dxa"/>
            <w:left w:w="120" w:type="dxa"/>
            <w:bottom w:w="120" w:type="dxa"/>
            <w:right w:w="120" w:type="dxa"/>
          </w:tblCellMar>
        </w:tblPrEx>
        <w:trPr>
          <w:cantSplit w:val="0"/>
          <w:trHeight w:val="315"/>
        </w:trPr>
        <w:tc>
          <w:tcPr>
            <w:tcW w:w="7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中部地区</w:t>
            </w:r>
          </w:p>
        </w:tc>
        <w:tc>
          <w:tcPr>
            <w:tcW w:w="5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31434</w:t>
            </w:r>
          </w:p>
        </w:tc>
        <w:tc>
          <w:tcPr>
            <w:tcW w:w="5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33328</w:t>
            </w:r>
          </w:p>
        </w:tc>
        <w:tc>
          <w:tcPr>
            <w:tcW w:w="5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35052</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6.02</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6.03</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5.17</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2.24</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2.18</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2.14</w:t>
            </w:r>
          </w:p>
        </w:tc>
      </w:tr>
      <w:tr>
        <w:tblPrEx>
          <w:tblW w:w="5000" w:type="pct"/>
          <w:tblCellMar>
            <w:top w:w="120" w:type="dxa"/>
            <w:left w:w="120" w:type="dxa"/>
            <w:bottom w:w="120" w:type="dxa"/>
            <w:right w:w="120" w:type="dxa"/>
          </w:tblCellMar>
        </w:tblPrEx>
        <w:trPr>
          <w:cantSplit w:val="0"/>
          <w:trHeight w:val="315"/>
        </w:trPr>
        <w:tc>
          <w:tcPr>
            <w:tcW w:w="7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西部地区</w:t>
            </w:r>
          </w:p>
        </w:tc>
        <w:tc>
          <w:tcPr>
            <w:tcW w:w="5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29267</w:t>
            </w:r>
          </w:p>
        </w:tc>
        <w:tc>
          <w:tcPr>
            <w:tcW w:w="5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31100</w:t>
            </w:r>
          </w:p>
        </w:tc>
        <w:tc>
          <w:tcPr>
            <w:tcW w:w="5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32835</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5.28</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6.26</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5.58</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2.54</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2.46</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2.41</w:t>
            </w:r>
          </w:p>
        </w:tc>
      </w:tr>
      <w:tr>
        <w:tblPrEx>
          <w:tblW w:w="5000" w:type="pct"/>
          <w:tblCellMar>
            <w:top w:w="120" w:type="dxa"/>
            <w:left w:w="120" w:type="dxa"/>
            <w:bottom w:w="120" w:type="dxa"/>
            <w:right w:w="120" w:type="dxa"/>
          </w:tblCellMar>
        </w:tblPrEx>
        <w:trPr>
          <w:cantSplit w:val="0"/>
          <w:trHeight w:val="315"/>
        </w:trPr>
        <w:tc>
          <w:tcPr>
            <w:tcW w:w="7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东北地区</w:t>
            </w:r>
          </w:p>
        </w:tc>
        <w:tc>
          <w:tcPr>
            <w:tcW w:w="5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31405</w:t>
            </w:r>
          </w:p>
        </w:tc>
        <w:tc>
          <w:tcPr>
            <w:tcW w:w="5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33207</w:t>
            </w:r>
          </w:p>
        </w:tc>
        <w:tc>
          <w:tcPr>
            <w:tcW w:w="5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34947</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2.91</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5.74</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5.24</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2.07</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2.02</w:t>
            </w:r>
          </w:p>
        </w:tc>
        <w:tc>
          <w:tcPr>
            <w:tcW w:w="4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1.99</w:t>
            </w:r>
          </w:p>
        </w:tc>
      </w:tr>
    </w:tbl>
    <w:p>
      <w:pPr>
        <w:spacing w:line="360" w:lineRule="auto"/>
        <w:ind w:firstLine="420"/>
        <w:jc w:val="right"/>
        <w:textAlignment w:val="center"/>
        <w:rPr>
          <w:color w:val="000000"/>
        </w:rPr>
      </w:pPr>
      <w:r>
        <w:rPr>
          <w:rFonts w:ascii="楷体" w:eastAsia="楷体" w:hAnsi="楷体" w:cs="楷体"/>
          <w:color w:val="000000"/>
        </w:rPr>
        <w:t>数据来源：《中国统计年鉴</w:t>
      </w:r>
      <w:r>
        <w:rPr>
          <w:rFonts w:ascii="Times New Roman" w:eastAsia="Times New Roman" w:hAnsi="Times New Roman" w:cs="Times New Roman"/>
          <w:color w:val="000000"/>
        </w:rPr>
        <w:t>2025</w:t>
      </w:r>
      <w:r>
        <w:rPr>
          <w:rFonts w:ascii="楷体" w:eastAsia="楷体" w:hAnsi="楷体" w:cs="楷体"/>
          <w:color w:val="000000"/>
        </w:rPr>
        <w:t>》</w:t>
      </w:r>
    </w:p>
    <w:p>
      <w:pPr>
        <w:spacing w:line="360" w:lineRule="auto"/>
        <w:ind w:firstLine="420"/>
        <w:jc w:val="left"/>
        <w:textAlignment w:val="center"/>
        <w:rPr>
          <w:color w:val="000000"/>
        </w:rPr>
      </w:pPr>
      <w:r>
        <w:rPr>
          <w:rFonts w:ascii="楷体" w:eastAsia="楷体" w:hAnsi="楷体" w:cs="楷体"/>
          <w:color w:val="000000"/>
        </w:rPr>
        <w:t>注：城乡收入比为城镇与农村居民人均可支配收入的比值</w:t>
      </w:r>
    </w:p>
    <w:p>
      <w:pPr>
        <w:spacing w:line="360" w:lineRule="auto"/>
        <w:jc w:val="left"/>
        <w:textAlignment w:val="center"/>
        <w:rPr>
          <w:color w:val="000000"/>
        </w:rPr>
      </w:pPr>
      <w:r>
        <w:rPr>
          <w:rFonts w:ascii="宋体" w:eastAsia="宋体" w:hAnsi="宋体" w:cs="宋体"/>
          <w:color w:val="000000"/>
        </w:rPr>
        <w:t>由上表信息可推知（</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①发展成果的共享性得到体现</w:t>
      </w:r>
    </w:p>
    <w:p>
      <w:pPr>
        <w:spacing w:line="360" w:lineRule="auto"/>
        <w:jc w:val="left"/>
        <w:textAlignment w:val="center"/>
        <w:rPr>
          <w:color w:val="000000"/>
        </w:rPr>
      </w:pPr>
      <w:r>
        <w:rPr>
          <w:rFonts w:ascii="宋体" w:eastAsia="宋体" w:hAnsi="宋体" w:cs="宋体"/>
          <w:color w:val="000000"/>
        </w:rPr>
        <w:t>②国民收入分配持续向个人倾斜</w:t>
      </w:r>
    </w:p>
    <w:p>
      <w:pPr>
        <w:spacing w:line="360" w:lineRule="auto"/>
        <w:jc w:val="left"/>
        <w:textAlignment w:val="center"/>
        <w:rPr>
          <w:color w:val="000000"/>
        </w:rPr>
      </w:pPr>
      <w:r>
        <w:rPr>
          <w:rFonts w:ascii="宋体" w:eastAsia="宋体" w:hAnsi="宋体" w:cs="宋体"/>
          <w:color w:val="000000"/>
        </w:rPr>
        <w:t>③</w:t>
      </w:r>
      <w:r>
        <w:rPr>
          <w:rFonts w:ascii="Times New Roman" w:eastAsia="Times New Roman" w:hAnsi="Times New Roman" w:cs="Times New Roman"/>
          <w:color w:val="000000"/>
        </w:rPr>
        <w:t>2022</w:t>
      </w:r>
      <w:r>
        <w:rPr>
          <w:rFonts w:ascii="宋体" w:eastAsia="宋体" w:hAnsi="宋体" w:cs="宋体"/>
          <w:color w:val="000000"/>
        </w:rPr>
        <w:t>年是中部地区收入水平从落后到领先于东北地区的转折点</w:t>
      </w:r>
    </w:p>
    <w:p>
      <w:pPr>
        <w:spacing w:line="360" w:lineRule="auto"/>
        <w:jc w:val="left"/>
        <w:textAlignment w:val="center"/>
        <w:rPr>
          <w:color w:val="000000"/>
        </w:rPr>
      </w:pPr>
      <w:r>
        <w:rPr>
          <w:rFonts w:ascii="宋体" w:eastAsia="宋体" w:hAnsi="宋体" w:cs="宋体"/>
          <w:color w:val="000000"/>
        </w:rPr>
        <w:t>④西部地区收入增速较东部地区更快，使得两地区收入差距持续缩小</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①：表格显示四大区域居民人均可支配收入逐年上涨，城乡收入比不断下降，体现发展成果由人民共享，正确。</w:t>
      </w:r>
    </w:p>
    <w:p>
      <w:pPr>
        <w:spacing w:line="360" w:lineRule="auto"/>
        <w:jc w:val="left"/>
        <w:textAlignment w:val="center"/>
        <w:rPr>
          <w:color w:val="000000"/>
        </w:rPr>
      </w:pPr>
      <w:r>
        <w:rPr>
          <w:rFonts w:ascii="宋体" w:eastAsia="宋体" w:hAnsi="宋体" w:cs="宋体"/>
          <w:color w:val="000000"/>
        </w:rPr>
        <w:t>②：表格只展示不同地区居民可支配收入数据，没有体现国民收入分配向个人倾斜的相关信息，无法推出该结论，错误。</w:t>
      </w:r>
    </w:p>
    <w:p>
      <w:pPr>
        <w:spacing w:line="360" w:lineRule="auto"/>
        <w:jc w:val="left"/>
        <w:textAlignment w:val="center"/>
        <w:rPr>
          <w:color w:val="000000"/>
        </w:rPr>
      </w:pPr>
      <w:r>
        <w:rPr>
          <w:rFonts w:ascii="宋体" w:eastAsia="宋体" w:hAnsi="宋体" w:cs="宋体"/>
          <w:color w:val="000000"/>
        </w:rPr>
        <w:t>③：</w:t>
      </w:r>
      <w:r>
        <w:rPr>
          <w:color w:val="000000"/>
        </w:rPr>
        <w:t>2022年中部31434元，东北31405元，中部已经高于东北，2022年就是中部收入水平从落后转为领先东北的转折点，正确。</w:t>
      </w:r>
    </w:p>
    <w:p>
      <w:pPr>
        <w:spacing w:line="360" w:lineRule="auto"/>
        <w:jc w:val="left"/>
        <w:textAlignment w:val="center"/>
        <w:rPr>
          <w:color w:val="000000"/>
        </w:rPr>
      </w:pPr>
      <w:r>
        <w:rPr>
          <w:rFonts w:ascii="宋体" w:eastAsia="宋体" w:hAnsi="宋体" w:cs="宋体"/>
          <w:color w:val="000000"/>
        </w:rPr>
        <w:t>④：西部地区收入增速连续多年高于东部，从数据看东西部收入的绝对差距仍在扩大，“差距持续缩小”不符合表格数据，（</w:t>
      </w:r>
      <w:r>
        <w:rPr>
          <w:color w:val="000000"/>
        </w:rPr>
        <w:t>增速高不代表绝对差距缩小。西部增速快，但东部基数大，每年增加的绝对金额还是比西部多，东西部的绝对收入差距还在拉大</w:t>
      </w:r>
      <w:r>
        <w:rPr>
          <w:rFonts w:ascii="宋体" w:eastAsia="宋体" w:hAnsi="宋体" w:cs="宋体"/>
          <w:color w:val="000000"/>
        </w:rPr>
        <w:t>），错误。</w:t>
      </w:r>
    </w:p>
    <w:p>
      <w:pPr>
        <w:spacing w:line="360" w:lineRule="auto"/>
        <w:jc w:val="left"/>
        <w:textAlignment w:val="center"/>
        <w:rPr>
          <w:color w:val="000000"/>
        </w:rPr>
      </w:pPr>
      <w:r>
        <w:rPr>
          <w:color w:val="000000"/>
        </w:rPr>
        <w:t xml:space="preserve">9. </w:t>
      </w:r>
      <w:r>
        <w:rPr>
          <w:rFonts w:ascii="宋体" w:eastAsia="宋体" w:hAnsi="宋体" w:cs="宋体"/>
          <w:color w:val="000000"/>
        </w:rPr>
        <w:t>“菌草之父”林占熺、小麦专家郭天财等优秀共产党员，长期扎根基层，直面荒漠化治理、病虫害防治等挑战，不慕虚荣、不图虚名，以科技报国，造福人民。他们的先进事迹启示广大党员应（</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①发挥先锋模范作用，践行党的根本宗旨</w:t>
      </w:r>
      <w:r>
        <w:rPr>
          <w:color w:val="000000"/>
        </w:rPr>
        <w:t xml:space="preserve">    </w:t>
      </w:r>
      <w:r>
        <w:rPr>
          <w:rFonts w:ascii="宋体" w:eastAsia="宋体" w:hAnsi="宋体" w:cs="宋体"/>
          <w:color w:val="000000"/>
        </w:rPr>
        <w:t>②提升专业素养本领，激发群众的创造性</w:t>
      </w:r>
    </w:p>
    <w:p>
      <w:pPr>
        <w:spacing w:line="360" w:lineRule="auto"/>
        <w:jc w:val="left"/>
        <w:textAlignment w:val="center"/>
        <w:rPr>
          <w:color w:val="000000"/>
        </w:rPr>
      </w:pPr>
      <w:r>
        <w:rPr>
          <w:rFonts w:ascii="宋体" w:eastAsia="宋体" w:hAnsi="宋体" w:cs="宋体"/>
          <w:color w:val="000000"/>
        </w:rPr>
        <w:t>③立足本职岗位实际，增强党的组织功能</w:t>
      </w:r>
      <w:r>
        <w:rPr>
          <w:color w:val="000000"/>
        </w:rPr>
        <w:t xml:space="preserve">    </w:t>
      </w:r>
      <w:r>
        <w:rPr>
          <w:rFonts w:ascii="宋体" w:eastAsia="宋体" w:hAnsi="宋体" w:cs="宋体"/>
          <w:color w:val="000000"/>
        </w:rPr>
        <w:t>④坚持求真务实作风，弘扬持之以恒精神</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①：题干中优秀共产党员科技报国、造福人民的行为，是践行党的全心全意为人民服务根本宗旨、发挥先锋模范作用的体现，正确。</w:t>
      </w:r>
    </w:p>
    <w:p>
      <w:pPr>
        <w:spacing w:line="360" w:lineRule="auto"/>
        <w:jc w:val="left"/>
        <w:textAlignment w:val="center"/>
        <w:rPr>
          <w:color w:val="000000"/>
        </w:rPr>
      </w:pPr>
      <w:r>
        <w:rPr>
          <w:rFonts w:ascii="宋体" w:eastAsia="宋体" w:hAnsi="宋体" w:cs="宋体"/>
          <w:color w:val="000000"/>
        </w:rPr>
        <w:t>②：题干未涉及党员激发群众创造性的相关表述，与题意不符，排除。</w:t>
      </w:r>
    </w:p>
    <w:p>
      <w:pPr>
        <w:spacing w:line="360" w:lineRule="auto"/>
        <w:jc w:val="left"/>
        <w:textAlignment w:val="center"/>
        <w:rPr>
          <w:color w:val="000000"/>
        </w:rPr>
      </w:pPr>
      <w:r>
        <w:rPr>
          <w:rFonts w:ascii="宋体" w:eastAsia="宋体" w:hAnsi="宋体" w:cs="宋体"/>
          <w:color w:val="000000"/>
        </w:rPr>
        <w:t>③：增强党的组织功能是党组织建设的范畴，并非党员个人行为的直接指向，题干无相关体现，排除。</w:t>
      </w:r>
    </w:p>
    <w:p>
      <w:pPr>
        <w:spacing w:line="360" w:lineRule="auto"/>
        <w:jc w:val="left"/>
        <w:textAlignment w:val="center"/>
        <w:rPr>
          <w:color w:val="000000"/>
        </w:rPr>
      </w:pPr>
      <w:r>
        <w:rPr>
          <w:rFonts w:ascii="宋体" w:eastAsia="宋体" w:hAnsi="宋体" w:cs="宋体"/>
          <w:color w:val="000000"/>
        </w:rPr>
        <w:t>④：优秀党员长期扎根基层、不慕虚荣、直面挑战的做法，符合求真务实的工作作风与持之以恒的奋斗精神要求，正确。</w:t>
      </w:r>
    </w:p>
    <w:p>
      <w:pPr>
        <w:spacing w:line="360" w:lineRule="auto"/>
        <w:jc w:val="left"/>
        <w:textAlignment w:val="center"/>
        <w:rPr>
          <w:color w:val="000000"/>
        </w:rPr>
      </w:pPr>
      <w:r>
        <w:rPr>
          <w:color w:val="000000"/>
        </w:rPr>
        <w:t xml:space="preserve">10. </w:t>
      </w:r>
      <w:r>
        <w:rPr>
          <w:rFonts w:ascii="Times New Roman" w:eastAsia="Times New Roman" w:hAnsi="Times New Roman" w:cs="Times New Roman"/>
          <w:color w:val="000000"/>
        </w:rPr>
        <w:t>2025</w:t>
      </w:r>
      <w:r>
        <w:rPr>
          <w:rFonts w:ascii="宋体" w:eastAsia="宋体" w:hAnsi="宋体" w:cs="宋体"/>
          <w:color w:val="000000"/>
        </w:rPr>
        <w:t>年，国务院各部门共办理全国人大代表建议</w:t>
      </w:r>
      <w:r>
        <w:rPr>
          <w:rFonts w:ascii="Times New Roman" w:eastAsia="Times New Roman" w:hAnsi="Times New Roman" w:cs="Times New Roman"/>
          <w:color w:val="000000"/>
        </w:rPr>
        <w:t>8754</w:t>
      </w:r>
      <w:r>
        <w:rPr>
          <w:rFonts w:ascii="宋体" w:eastAsia="宋体" w:hAnsi="宋体" w:cs="宋体"/>
          <w:color w:val="000000"/>
        </w:rPr>
        <w:t>件、政协委员提案</w:t>
      </w:r>
      <w:r>
        <w:rPr>
          <w:rFonts w:ascii="Times New Roman" w:eastAsia="Times New Roman" w:hAnsi="Times New Roman" w:cs="Times New Roman"/>
          <w:color w:val="000000"/>
        </w:rPr>
        <w:t>4868</w:t>
      </w:r>
      <w:r>
        <w:rPr>
          <w:rFonts w:ascii="宋体" w:eastAsia="宋体" w:hAnsi="宋体" w:cs="宋体"/>
          <w:color w:val="000000"/>
        </w:rPr>
        <w:t>件，办结率均为</w:t>
      </w:r>
      <w:r>
        <w:rPr>
          <w:rFonts w:ascii="Times New Roman" w:eastAsia="Times New Roman" w:hAnsi="Times New Roman" w:cs="Times New Roman"/>
          <w:color w:val="000000"/>
        </w:rPr>
        <w:t>100%</w:t>
      </w:r>
      <w:r>
        <w:rPr>
          <w:rFonts w:ascii="宋体" w:eastAsia="宋体" w:hAnsi="宋体" w:cs="宋体"/>
          <w:color w:val="000000"/>
        </w:rPr>
        <w:t>，据此出台相关政策</w:t>
      </w:r>
      <w:r>
        <w:rPr>
          <w:rFonts w:ascii="Times New Roman" w:eastAsia="Times New Roman" w:hAnsi="Times New Roman" w:cs="Times New Roman"/>
          <w:color w:val="000000"/>
        </w:rPr>
        <w:t>2200</w:t>
      </w:r>
      <w:r>
        <w:rPr>
          <w:rFonts w:ascii="宋体" w:eastAsia="宋体" w:hAnsi="宋体" w:cs="宋体"/>
          <w:color w:val="000000"/>
        </w:rPr>
        <w:t>余项，在优化产业布局、完善市场体系、增进民生福祉等方面取得显著成效。这表明（</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①政协作为专门协商机构，通过民主协商凝聚了社会共识</w:t>
      </w:r>
    </w:p>
    <w:p>
      <w:pPr>
        <w:spacing w:line="360" w:lineRule="auto"/>
        <w:jc w:val="left"/>
        <w:textAlignment w:val="center"/>
        <w:rPr>
          <w:color w:val="000000"/>
        </w:rPr>
      </w:pPr>
      <w:r>
        <w:rPr>
          <w:rFonts w:ascii="宋体" w:eastAsia="宋体" w:hAnsi="宋体" w:cs="宋体"/>
          <w:color w:val="000000"/>
        </w:rPr>
        <w:t>②政府积极履行法定职能，高质高效办理好建议提案</w:t>
      </w:r>
    </w:p>
    <w:p>
      <w:pPr>
        <w:spacing w:line="360" w:lineRule="auto"/>
        <w:jc w:val="left"/>
        <w:textAlignment w:val="center"/>
        <w:rPr>
          <w:color w:val="000000"/>
        </w:rPr>
      </w:pPr>
      <w:r>
        <w:rPr>
          <w:rFonts w:ascii="宋体" w:eastAsia="宋体" w:hAnsi="宋体" w:cs="宋体"/>
          <w:color w:val="000000"/>
        </w:rPr>
        <w:t>③政府通过强化内部监督，有效回应了人大代表的建议</w:t>
      </w:r>
    </w:p>
    <w:p>
      <w:pPr>
        <w:spacing w:line="360" w:lineRule="auto"/>
        <w:jc w:val="left"/>
        <w:textAlignment w:val="center"/>
        <w:rPr>
          <w:color w:val="000000"/>
        </w:rPr>
      </w:pPr>
      <w:r>
        <w:rPr>
          <w:rFonts w:ascii="宋体" w:eastAsia="宋体" w:hAnsi="宋体" w:cs="宋体"/>
          <w:color w:val="000000"/>
        </w:rPr>
        <w:t>④人民代表大会制度有效实现形式民主与实质民主的统一</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①：题干核心主体是国务院办理提案、建议，并未体现政协开展民主协商、凝聚社会共识的相关内容，排除。</w:t>
      </w:r>
    </w:p>
    <w:p>
      <w:pPr>
        <w:spacing w:line="360" w:lineRule="auto"/>
        <w:jc w:val="left"/>
        <w:textAlignment w:val="center"/>
        <w:rPr>
          <w:color w:val="000000"/>
        </w:rPr>
      </w:pPr>
      <w:r>
        <w:rPr>
          <w:color w:val="000000"/>
        </w:rPr>
        <w:t xml:space="preserve">②：国务院作为行政机关，办理人大代表建议、政协委员提案办结率100%，还据此出台大量政策在多领域取得显著成效，体现了政府积极履行自身法定职能，高质高效完成建议提案办理工作，正确。 </w:t>
      </w:r>
    </w:p>
    <w:p>
      <w:pPr>
        <w:spacing w:line="360" w:lineRule="auto"/>
        <w:jc w:val="left"/>
        <w:textAlignment w:val="center"/>
        <w:rPr>
          <w:color w:val="000000"/>
        </w:rPr>
      </w:pPr>
      <w:r>
        <w:rPr>
          <w:color w:val="000000"/>
        </w:rPr>
        <w:t>③：人大对政府的监督属于行政系统外部监督，并非政府的</w:t>
      </w:r>
      <w:r>
        <w:rPr>
          <w:rFonts w:ascii="宋体" w:eastAsia="宋体" w:hAnsi="宋体" w:cs="宋体"/>
          <w:color w:val="000000"/>
        </w:rPr>
        <w:t>“</w:t>
      </w:r>
      <w:r>
        <w:rPr>
          <w:color w:val="000000"/>
        </w:rPr>
        <w:t>内部监督</w:t>
      </w:r>
      <w:r>
        <w:rPr>
          <w:rFonts w:ascii="宋体" w:eastAsia="宋体" w:hAnsi="宋体" w:cs="宋体"/>
          <w:color w:val="000000"/>
        </w:rPr>
        <w:t>”</w:t>
      </w:r>
      <w:r>
        <w:rPr>
          <w:color w:val="000000"/>
        </w:rPr>
        <w:t>（政府自己监督自己），排除。</w:t>
      </w:r>
    </w:p>
    <w:p>
      <w:pPr>
        <w:spacing w:line="360" w:lineRule="auto"/>
        <w:jc w:val="left"/>
        <w:textAlignment w:val="center"/>
        <w:rPr>
          <w:color w:val="000000"/>
        </w:rPr>
      </w:pPr>
      <w:r>
        <w:rPr>
          <w:color w:val="000000"/>
        </w:rPr>
        <w:t xml:space="preserve">④：人大代表由人民选举产生，代表人民提出建议，政府落地办理转化为惠民实效，既体现了人大代表提出建议的形式民主，也实现了政策造福人民的实质民主，是人民代表大会制度下形式民主与实质民主统一的体现，正确。 </w:t>
      </w:r>
    </w:p>
    <w:p>
      <w:pPr>
        <w:spacing w:line="360" w:lineRule="auto"/>
        <w:jc w:val="left"/>
        <w:textAlignment w:val="center"/>
        <w:rPr>
          <w:color w:val="000000"/>
        </w:rPr>
      </w:pPr>
      <w:r>
        <w:rPr>
          <w:color w:val="000000"/>
        </w:rPr>
        <w:t xml:space="preserve">11. </w:t>
      </w:r>
      <w:r>
        <w:rPr>
          <w:rFonts w:ascii="宋体" w:eastAsia="宋体" w:hAnsi="宋体" w:cs="宋体"/>
          <w:color w:val="000000"/>
        </w:rPr>
        <w:t>针对环境脏乱、邻里纠纷等治理难题，某村依据</w:t>
      </w:r>
      <w:r>
        <w:rPr>
          <w:color w:val="000000"/>
        </w:rPr>
        <w:t>《村民委员会组织法》</w:t>
      </w:r>
      <w:r>
        <w:rPr>
          <w:rFonts w:ascii="宋体" w:eastAsia="宋体" w:hAnsi="宋体" w:cs="宋体"/>
          <w:color w:val="000000"/>
        </w:rPr>
        <w:t>召开村民会议，重新修订了村规民约，并通过“红黑榜”和“议事厅”治理环境，移风易俗，化解矛盾，有效改善了村容村貌和邻里关系。该村的做法（    ）</w:t>
      </w:r>
    </w:p>
    <w:p>
      <w:pPr>
        <w:spacing w:line="360" w:lineRule="auto"/>
        <w:jc w:val="left"/>
        <w:textAlignment w:val="center"/>
        <w:rPr>
          <w:color w:val="000000"/>
        </w:rPr>
      </w:pPr>
      <w:r>
        <w:rPr>
          <w:rFonts w:ascii="宋体" w:eastAsia="宋体" w:hAnsi="宋体" w:cs="宋体"/>
          <w:color w:val="000000"/>
        </w:rPr>
        <w:t xml:space="preserve">①弘扬了社会主义核心价值观    </w:t>
      </w:r>
    </w:p>
    <w:p>
      <w:pPr>
        <w:spacing w:line="360" w:lineRule="auto"/>
        <w:jc w:val="left"/>
        <w:textAlignment w:val="center"/>
        <w:rPr>
          <w:color w:val="000000"/>
        </w:rPr>
      </w:pPr>
      <w:r>
        <w:rPr>
          <w:rFonts w:ascii="宋体" w:eastAsia="宋体" w:hAnsi="宋体" w:cs="宋体"/>
          <w:color w:val="000000"/>
        </w:rPr>
        <w:t>②提升了基层群众自治规范的法律层级</w:t>
      </w:r>
    </w:p>
    <w:p>
      <w:pPr>
        <w:spacing w:line="360" w:lineRule="auto"/>
        <w:jc w:val="left"/>
        <w:textAlignment w:val="center"/>
        <w:rPr>
          <w:color w:val="000000"/>
        </w:rPr>
      </w:pPr>
      <w:r>
        <w:rPr>
          <w:rFonts w:ascii="宋体" w:eastAsia="宋体" w:hAnsi="宋体" w:cs="宋体"/>
          <w:color w:val="000000"/>
        </w:rPr>
        <w:t xml:space="preserve">③坚持了自治、法治、德治相结合    </w:t>
      </w:r>
    </w:p>
    <w:p>
      <w:pPr>
        <w:spacing w:line="360" w:lineRule="auto"/>
        <w:jc w:val="left"/>
        <w:textAlignment w:val="center"/>
        <w:rPr>
          <w:color w:val="000000"/>
        </w:rPr>
      </w:pPr>
      <w:r>
        <w:rPr>
          <w:rFonts w:ascii="宋体" w:eastAsia="宋体" w:hAnsi="宋体" w:cs="宋体"/>
          <w:color w:val="000000"/>
        </w:rPr>
        <w:t>④实现了基层群众自治组织的制度化</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 xml:space="preserve">①：该村通过“红黑榜”移风易俗、改善邻里关系，引导村民向上向善，契合社会主义核心价值观的文明、和谐、友善等要求，正确。 </w:t>
      </w:r>
    </w:p>
    <w:p>
      <w:pPr>
        <w:spacing w:line="360" w:lineRule="auto"/>
        <w:jc w:val="left"/>
        <w:textAlignment w:val="center"/>
        <w:rPr>
          <w:color w:val="000000"/>
        </w:rPr>
      </w:pPr>
      <w:r>
        <w:rPr>
          <w:rFonts w:ascii="宋体" w:eastAsia="宋体" w:hAnsi="宋体" w:cs="宋体"/>
          <w:color w:val="000000"/>
        </w:rPr>
        <w:t xml:space="preserve">②：村规民约是村民自治的自治规范，不属于法律范畴，无法提升法律层级，错误。 </w:t>
      </w:r>
    </w:p>
    <w:p>
      <w:pPr>
        <w:spacing w:line="360" w:lineRule="auto"/>
        <w:jc w:val="left"/>
        <w:textAlignment w:val="center"/>
        <w:rPr>
          <w:color w:val="000000"/>
        </w:rPr>
      </w:pPr>
      <w:r>
        <w:rPr>
          <w:rFonts w:ascii="宋体" w:eastAsia="宋体" w:hAnsi="宋体" w:cs="宋体"/>
          <w:color w:val="000000"/>
        </w:rPr>
        <w:t>③：该村依据</w:t>
      </w:r>
      <w:r>
        <w:rPr>
          <w:color w:val="000000"/>
        </w:rPr>
        <w:t>《村民委员会组织法》</w:t>
      </w:r>
      <w:r>
        <w:rPr>
          <w:rFonts w:ascii="宋体" w:eastAsia="宋体" w:hAnsi="宋体" w:cs="宋体"/>
          <w:color w:val="000000"/>
        </w:rPr>
        <w:t xml:space="preserve">（体现法治），通过村民会议修订村规民约开展自我管理（体现自治），依托“红黑榜”进行道德引导、移风易俗（体现德治），坚持了三治结合，正确。 </w:t>
      </w:r>
    </w:p>
    <w:p>
      <w:pPr>
        <w:spacing w:line="360" w:lineRule="auto"/>
        <w:jc w:val="left"/>
        <w:textAlignment w:val="center"/>
        <w:rPr>
          <w:color w:val="000000"/>
        </w:rPr>
      </w:pPr>
      <w:r>
        <w:rPr>
          <w:rFonts w:ascii="宋体" w:eastAsia="宋体" w:hAnsi="宋体" w:cs="宋体"/>
          <w:color w:val="000000"/>
        </w:rPr>
        <w:t>④：我国基层群众自治组织制度早已由法律确立，该村的做法是对基层群众自治实践的创新，不是实现基层群众自治组织的制度化，错误。</w:t>
      </w:r>
    </w:p>
    <w:p>
      <w:pPr>
        <w:spacing w:line="360" w:lineRule="auto"/>
        <w:jc w:val="left"/>
        <w:textAlignment w:val="center"/>
        <w:rPr>
          <w:color w:val="000000"/>
        </w:rPr>
      </w:pPr>
      <w:r>
        <w:rPr>
          <w:color w:val="000000"/>
        </w:rPr>
        <w:t xml:space="preserve">12. </w:t>
      </w:r>
      <w:r>
        <w:rPr>
          <w:rFonts w:ascii="宋体" w:eastAsia="宋体" w:hAnsi="宋体" w:cs="宋体"/>
          <w:color w:val="000000"/>
        </w:rPr>
        <w:t>自</w:t>
      </w:r>
      <w:r>
        <w:rPr>
          <w:rFonts w:ascii="Times New Roman" w:eastAsia="Times New Roman" w:hAnsi="Times New Roman" w:cs="Times New Roman"/>
          <w:color w:val="000000"/>
        </w:rPr>
        <w:t>2023</w:t>
      </w:r>
      <w:r>
        <w:rPr>
          <w:rFonts w:ascii="宋体" w:eastAsia="宋体" w:hAnsi="宋体" w:cs="宋体"/>
          <w:color w:val="000000"/>
        </w:rPr>
        <w:t>年以来，某地法院依托“法院</w:t>
      </w:r>
      <w:r>
        <w:rPr>
          <w:rFonts w:ascii="Times New Roman" w:eastAsia="Times New Roman" w:hAnsi="Times New Roman" w:cs="Times New Roman"/>
          <w:color w:val="000000"/>
        </w:rPr>
        <w:t>+</w:t>
      </w:r>
      <w:r>
        <w:rPr>
          <w:rFonts w:ascii="宋体" w:eastAsia="宋体" w:hAnsi="宋体" w:cs="宋体"/>
          <w:color w:val="000000"/>
        </w:rPr>
        <w:t>综治中心”联动机制，选聘退休法官组建专业调解团队，整合社会多方力量，将大量矛盾纠纷化解在诉前。截至</w:t>
      </w:r>
      <w:r>
        <w:rPr>
          <w:rFonts w:ascii="Times New Roman" w:eastAsia="Times New Roman" w:hAnsi="Times New Roman" w:cs="Times New Roman"/>
          <w:color w:val="000000"/>
        </w:rPr>
        <w:t>2026</w:t>
      </w:r>
      <w:r>
        <w:rPr>
          <w:rFonts w:ascii="宋体" w:eastAsia="宋体" w:hAnsi="宋体" w:cs="宋体"/>
          <w:color w:val="000000"/>
        </w:rPr>
        <w:t>年</w:t>
      </w:r>
      <w:r>
        <w:rPr>
          <w:rFonts w:ascii="Times New Roman" w:eastAsia="Times New Roman" w:hAnsi="Times New Roman" w:cs="Times New Roman"/>
          <w:color w:val="000000"/>
        </w:rPr>
        <w:t>4</w:t>
      </w:r>
      <w:r>
        <w:rPr>
          <w:rFonts w:ascii="宋体" w:eastAsia="宋体" w:hAnsi="宋体" w:cs="宋体"/>
          <w:color w:val="000000"/>
        </w:rPr>
        <w:t>月，该团队累计受理调解案件</w:t>
      </w:r>
      <w:r>
        <w:rPr>
          <w:rFonts w:ascii="Times New Roman" w:eastAsia="Times New Roman" w:hAnsi="Times New Roman" w:cs="Times New Roman"/>
          <w:color w:val="000000"/>
        </w:rPr>
        <w:t>4900</w:t>
      </w:r>
      <w:r>
        <w:rPr>
          <w:rFonts w:ascii="宋体" w:eastAsia="宋体" w:hAnsi="宋体" w:cs="宋体"/>
          <w:color w:val="000000"/>
        </w:rPr>
        <w:t>余件，成功化解纠纷</w:t>
      </w:r>
      <w:r>
        <w:rPr>
          <w:rFonts w:ascii="Times New Roman" w:eastAsia="Times New Roman" w:hAnsi="Times New Roman" w:cs="Times New Roman"/>
          <w:color w:val="000000"/>
        </w:rPr>
        <w:t>2800</w:t>
      </w:r>
      <w:r>
        <w:rPr>
          <w:rFonts w:ascii="宋体" w:eastAsia="宋体" w:hAnsi="宋体" w:cs="宋体"/>
          <w:color w:val="000000"/>
        </w:rPr>
        <w:t>余起。这一实践（</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①提升了司法审判的公信力</w:t>
      </w:r>
      <w:r>
        <w:rPr>
          <w:color w:val="000000"/>
        </w:rPr>
        <w:t xml:space="preserve">        </w:t>
      </w:r>
      <w:r>
        <w:rPr>
          <w:rFonts w:ascii="宋体" w:eastAsia="宋体" w:hAnsi="宋体" w:cs="宋体"/>
          <w:color w:val="000000"/>
        </w:rPr>
        <w:t>②有助于司法资源合理配置</w:t>
      </w:r>
    </w:p>
    <w:p>
      <w:pPr>
        <w:spacing w:line="360" w:lineRule="auto"/>
        <w:jc w:val="left"/>
        <w:textAlignment w:val="center"/>
        <w:rPr>
          <w:color w:val="000000"/>
        </w:rPr>
      </w:pPr>
      <w:r>
        <w:rPr>
          <w:rFonts w:ascii="宋体" w:eastAsia="宋体" w:hAnsi="宋体" w:cs="宋体"/>
          <w:color w:val="000000"/>
        </w:rPr>
        <w:t>③推进了法律援助体系建设</w:t>
      </w:r>
      <w:r>
        <w:rPr>
          <w:color w:val="000000"/>
        </w:rPr>
        <w:t xml:space="preserve">        </w:t>
      </w:r>
      <w:r>
        <w:rPr>
          <w:rFonts w:ascii="宋体" w:eastAsia="宋体" w:hAnsi="宋体" w:cs="宋体"/>
          <w:color w:val="000000"/>
        </w:rPr>
        <w:t>④有利于化解矛盾促进和谐</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①：材料是诉前调解，并未涉及司法审判活动，与司法审判公信力无关，排除。</w:t>
      </w:r>
    </w:p>
    <w:p>
      <w:pPr>
        <w:spacing w:line="360" w:lineRule="auto"/>
        <w:jc w:val="left"/>
        <w:textAlignment w:val="center"/>
        <w:rPr>
          <w:color w:val="000000"/>
        </w:rPr>
      </w:pPr>
      <w:r>
        <w:rPr>
          <w:rFonts w:ascii="宋体" w:eastAsia="宋体" w:hAnsi="宋体" w:cs="宋体"/>
          <w:color w:val="000000"/>
        </w:rPr>
        <w:t>②：将大量矛盾纠纷化解在诉前，减少进入诉讼程序案件，有助于司法资源合理配置，正确。</w:t>
      </w:r>
    </w:p>
    <w:p>
      <w:pPr>
        <w:spacing w:line="360" w:lineRule="auto"/>
        <w:jc w:val="left"/>
        <w:textAlignment w:val="center"/>
        <w:rPr>
          <w:color w:val="000000"/>
        </w:rPr>
      </w:pPr>
      <w:r>
        <w:rPr>
          <w:rFonts w:ascii="宋体" w:eastAsia="宋体" w:hAnsi="宋体" w:cs="宋体"/>
          <w:color w:val="000000"/>
        </w:rPr>
        <w:t>③：法律援助是为经济困难公民提供法律服务，材料为诉前调解，不属于法律援助体系建设，排除。</w:t>
      </w:r>
    </w:p>
    <w:p>
      <w:pPr>
        <w:spacing w:line="360" w:lineRule="auto"/>
        <w:jc w:val="left"/>
        <w:textAlignment w:val="center"/>
        <w:rPr>
          <w:color w:val="000000"/>
        </w:rPr>
      </w:pPr>
      <w:r>
        <w:rPr>
          <w:rFonts w:ascii="宋体" w:eastAsia="宋体" w:hAnsi="宋体" w:cs="宋体"/>
          <w:color w:val="000000"/>
        </w:rPr>
        <w:t>④：通过专业调解团队化解大量纠纷，有利于化解矛盾促进社会和谐，正确。</w:t>
      </w:r>
    </w:p>
    <w:p>
      <w:pPr>
        <w:spacing w:line="360" w:lineRule="auto"/>
        <w:jc w:val="left"/>
        <w:textAlignment w:val="center"/>
        <w:rPr>
          <w:color w:val="000000"/>
        </w:rPr>
      </w:pPr>
      <w:r>
        <w:rPr>
          <w:color w:val="000000"/>
        </w:rPr>
        <w:t xml:space="preserve">13. </w:t>
      </w:r>
      <w:r>
        <w:rPr>
          <w:rFonts w:ascii="宋体" w:eastAsia="宋体" w:hAnsi="宋体" w:cs="宋体"/>
          <w:color w:val="000000"/>
        </w:rPr>
        <w:t>近日，某省对一批粗鄙地名进行更名。这些地名大多源于百姓对地形地貌、生活场景或过往经历的直白描述，很形象却不文雅。在更名工作中，该省充分了解并尊重民意，使更改后的地名既体现文明要求，又保留地域特色与历史记忆。由此可知（</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①意识是物质世界长期发展的产物</w:t>
      </w:r>
    </w:p>
    <w:p>
      <w:pPr>
        <w:spacing w:line="360" w:lineRule="auto"/>
        <w:jc w:val="left"/>
        <w:textAlignment w:val="center"/>
        <w:rPr>
          <w:color w:val="000000"/>
        </w:rPr>
      </w:pPr>
      <w:r>
        <w:rPr>
          <w:rFonts w:ascii="宋体" w:eastAsia="宋体" w:hAnsi="宋体" w:cs="宋体"/>
          <w:color w:val="000000"/>
        </w:rPr>
        <w:t>②意识是客观世界的主观映象</w:t>
      </w:r>
    </w:p>
    <w:p>
      <w:pPr>
        <w:spacing w:line="360" w:lineRule="auto"/>
        <w:jc w:val="left"/>
        <w:textAlignment w:val="center"/>
        <w:rPr>
          <w:color w:val="000000"/>
        </w:rPr>
      </w:pPr>
      <w:r>
        <w:rPr>
          <w:rFonts w:ascii="宋体" w:eastAsia="宋体" w:hAnsi="宋体" w:cs="宋体"/>
          <w:color w:val="000000"/>
        </w:rPr>
        <w:t>③意识活动具有目的性、选择性和创造性</w:t>
      </w:r>
    </w:p>
    <w:p>
      <w:pPr>
        <w:spacing w:line="360" w:lineRule="auto"/>
        <w:jc w:val="left"/>
        <w:textAlignment w:val="center"/>
        <w:rPr>
          <w:color w:val="000000"/>
        </w:rPr>
      </w:pPr>
      <w:r>
        <w:rPr>
          <w:rFonts w:ascii="宋体" w:eastAsia="宋体" w:hAnsi="宋体" w:cs="宋体"/>
          <w:color w:val="000000"/>
        </w:rPr>
        <w:t>④粗鄙地名属于感性认识，文雅地名属于理性认识</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①：意识是物质世界长期发展的产物，材料体现意识是对客观存在的反映，没有涉及意识的起源，排除。</w:t>
      </w:r>
    </w:p>
    <w:p>
      <w:pPr>
        <w:spacing w:line="360" w:lineRule="auto"/>
        <w:jc w:val="left"/>
        <w:textAlignment w:val="center"/>
        <w:rPr>
          <w:color w:val="000000"/>
        </w:rPr>
      </w:pPr>
      <w:r>
        <w:rPr>
          <w:rFonts w:ascii="宋体" w:eastAsia="宋体" w:hAnsi="宋体" w:cs="宋体"/>
          <w:color w:val="000000"/>
        </w:rPr>
        <w:t>②：地名源于百姓对地形地貌、生活场景的直白描述，体现意识是客观世界的主观映象，正确。</w:t>
      </w:r>
    </w:p>
    <w:p>
      <w:pPr>
        <w:spacing w:line="360" w:lineRule="auto"/>
        <w:jc w:val="left"/>
        <w:textAlignment w:val="center"/>
        <w:rPr>
          <w:color w:val="000000"/>
        </w:rPr>
      </w:pPr>
      <w:r>
        <w:rPr>
          <w:rFonts w:ascii="宋体" w:eastAsia="宋体" w:hAnsi="宋体" w:cs="宋体"/>
          <w:color w:val="000000"/>
        </w:rPr>
        <w:t>③：更名工作兼顾文明要求、地域特色与历史记忆，体现意识活动具有目的性、选择性和创造性，正确。</w:t>
      </w:r>
    </w:p>
    <w:p>
      <w:pPr>
        <w:spacing w:line="360" w:lineRule="auto"/>
        <w:jc w:val="left"/>
        <w:textAlignment w:val="center"/>
        <w:rPr>
          <w:color w:val="000000"/>
        </w:rPr>
      </w:pPr>
      <w:r>
        <w:rPr>
          <w:rFonts w:ascii="宋体" w:eastAsia="宋体" w:hAnsi="宋体" w:cs="宋体"/>
          <w:color w:val="000000"/>
        </w:rPr>
        <w:t>④：粗鄙地名和文雅地名都属于对客观事物的主观反映，不存在感性认识与理性认识的区分，排除。</w:t>
      </w:r>
    </w:p>
    <w:p>
      <w:pPr>
        <w:spacing w:line="360" w:lineRule="auto"/>
        <w:jc w:val="left"/>
        <w:textAlignment w:val="center"/>
        <w:rPr>
          <w:color w:val="000000"/>
        </w:rPr>
      </w:pPr>
      <w:r>
        <w:rPr>
          <w:color w:val="000000"/>
        </w:rPr>
        <w:t xml:space="preserve">14. </w:t>
      </w:r>
      <w:r>
        <w:rPr>
          <w:rFonts w:ascii="宋体" w:eastAsia="宋体" w:hAnsi="宋体" w:cs="宋体"/>
          <w:color w:val="000000"/>
        </w:rPr>
        <w:t>生活就像卷春饼，面饼必须尽力摊薄，饼薄才能不夺菜的味道；菜也不能肆意支棱，肆意支棱薄饼可能破洞。生活就是这样：所谓相互包容，双方都得做出牺牲。下列选项中符合材料所蕴含哲理的是（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①物皆有对，无独有偶</w:t>
      </w:r>
      <w:r>
        <w:rPr>
          <w:color w:val="000000"/>
        </w:rPr>
        <w:t xml:space="preserve">        </w:t>
      </w:r>
      <w:r>
        <w:rPr>
          <w:rFonts w:ascii="宋体" w:eastAsia="宋体" w:hAnsi="宋体" w:cs="宋体"/>
          <w:color w:val="000000"/>
        </w:rPr>
        <w:t>②长短相形，高下相倾</w:t>
      </w:r>
    </w:p>
    <w:p>
      <w:pPr>
        <w:spacing w:line="360" w:lineRule="auto"/>
        <w:jc w:val="left"/>
        <w:textAlignment w:val="center"/>
        <w:rPr>
          <w:color w:val="000000"/>
        </w:rPr>
      </w:pPr>
      <w:r>
        <w:rPr>
          <w:rFonts w:ascii="宋体" w:eastAsia="宋体" w:hAnsi="宋体" w:cs="宋体"/>
          <w:color w:val="000000"/>
        </w:rPr>
        <w:t>③和与同异，相反相济</w:t>
      </w:r>
      <w:r>
        <w:rPr>
          <w:color w:val="000000"/>
        </w:rPr>
        <w:t xml:space="preserve">        </w:t>
      </w:r>
      <w:r>
        <w:rPr>
          <w:rFonts w:ascii="宋体" w:eastAsia="宋体" w:hAnsi="宋体" w:cs="宋体"/>
          <w:color w:val="000000"/>
        </w:rPr>
        <w:t>④日中则昃，月满则亏</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材料的核心哲理为生活中双方需要互相包容、做出牺牲，体现矛盾双方相互依存、相辅相成，在对立中实现统一。</w:t>
      </w:r>
    </w:p>
    <w:p>
      <w:pPr>
        <w:spacing w:line="360" w:lineRule="auto"/>
        <w:jc w:val="left"/>
        <w:textAlignment w:val="center"/>
        <w:rPr>
          <w:color w:val="000000"/>
        </w:rPr>
      </w:pPr>
      <w:r>
        <w:rPr>
          <w:rFonts w:ascii="宋体" w:eastAsia="宋体" w:hAnsi="宋体" w:cs="宋体"/>
          <w:color w:val="000000"/>
        </w:rPr>
        <w:t>①“物皆有对，无独有偶”指事物成对出现，侧重普遍性、成双成对，没有体现双方包容配合、相辅相成，排除。</w:t>
      </w:r>
    </w:p>
    <w:p>
      <w:pPr>
        <w:spacing w:line="360" w:lineRule="auto"/>
        <w:jc w:val="left"/>
        <w:textAlignment w:val="center"/>
        <w:rPr>
          <w:color w:val="000000"/>
        </w:rPr>
      </w:pPr>
      <w:r>
        <w:rPr>
          <w:rFonts w:ascii="宋体" w:eastAsia="宋体" w:hAnsi="宋体" w:cs="宋体"/>
          <w:color w:val="000000"/>
        </w:rPr>
        <w:t>②“长短相形，高下相倾”指长与短、高与下，相互比较、相互依存，一方离不开另一方。饼和菜互相制约、互相成就，矛盾双方相互依存，正确。</w:t>
      </w:r>
    </w:p>
    <w:p>
      <w:pPr>
        <w:spacing w:line="360" w:lineRule="auto"/>
        <w:jc w:val="left"/>
        <w:textAlignment w:val="center"/>
        <w:rPr>
          <w:color w:val="000000"/>
        </w:rPr>
      </w:pPr>
      <w:r>
        <w:rPr>
          <w:rFonts w:ascii="宋体" w:eastAsia="宋体" w:hAnsi="宋体" w:cs="宋体"/>
          <w:color w:val="000000"/>
        </w:rPr>
        <w:t>③“和”是不同事物调和，相反相济指对立的双方互相补益、调和共存。饼和菜二者不一样，互相迁就牺牲，融合成春饼，对立中达成和谐统一，正确。</w:t>
      </w:r>
    </w:p>
    <w:p>
      <w:pPr>
        <w:spacing w:line="360" w:lineRule="auto"/>
        <w:jc w:val="left"/>
        <w:textAlignment w:val="center"/>
        <w:rPr>
          <w:color w:val="000000"/>
        </w:rPr>
      </w:pPr>
      <w:r>
        <w:rPr>
          <w:rFonts w:ascii="宋体" w:eastAsia="宋体" w:hAnsi="宋体" w:cs="宋体"/>
          <w:color w:val="000000"/>
        </w:rPr>
        <w:t>④“日中则昃，月满则亏”指太阳到正午就西斜，月亮圆满后就亏损，侧重事物发展到极点就向对立面转化（量变‑质变、度），没有体现二者包容配合，排除。</w:t>
      </w:r>
    </w:p>
    <w:p>
      <w:pPr>
        <w:spacing w:line="360" w:lineRule="auto"/>
        <w:jc w:val="left"/>
        <w:textAlignment w:val="center"/>
        <w:rPr>
          <w:color w:val="000000"/>
        </w:rPr>
      </w:pPr>
      <w:r>
        <w:rPr>
          <w:color w:val="000000"/>
        </w:rPr>
        <w:t xml:space="preserve">15. </w:t>
      </w:r>
      <w:r>
        <w:rPr>
          <w:rFonts w:ascii="宋体" w:eastAsia="宋体" w:hAnsi="宋体" w:cs="宋体"/>
          <w:color w:val="000000"/>
        </w:rPr>
        <w:t>漫画《入木三分》（作者：孙秀忠）讽刺了一种工作现象，我们要（</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47850" cy="15811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1847850" cy="15811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①戒虚崇实，不为虚功</w:t>
      </w:r>
      <w:r>
        <w:rPr>
          <w:color w:val="000000"/>
        </w:rPr>
        <w:t xml:space="preserve">        </w:t>
      </w:r>
      <w:r>
        <w:rPr>
          <w:rFonts w:ascii="宋体" w:eastAsia="宋体" w:hAnsi="宋体" w:cs="宋体"/>
          <w:color w:val="000000"/>
        </w:rPr>
        <w:t>②立足实际，实事求是</w:t>
      </w:r>
    </w:p>
    <w:p>
      <w:pPr>
        <w:spacing w:line="360" w:lineRule="auto"/>
        <w:jc w:val="left"/>
        <w:textAlignment w:val="center"/>
        <w:rPr>
          <w:color w:val="000000"/>
        </w:rPr>
      </w:pPr>
      <w:r>
        <w:rPr>
          <w:rFonts w:ascii="宋体" w:eastAsia="宋体" w:hAnsi="宋体" w:cs="宋体"/>
          <w:color w:val="000000"/>
        </w:rPr>
        <w:t>③求真务实，稳扎稳打</w:t>
      </w:r>
      <w:r>
        <w:rPr>
          <w:color w:val="000000"/>
        </w:rPr>
        <w:t xml:space="preserve">        </w:t>
      </w:r>
      <w:r>
        <w:rPr>
          <w:rFonts w:ascii="宋体" w:eastAsia="宋体" w:hAnsi="宋体" w:cs="宋体"/>
          <w:color w:val="000000"/>
        </w:rPr>
        <w:t>④真抓实干，久久为功</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 xml:space="preserve">漫画标题《入木三分》是反讽：工人钉钉子，钉到很浅就停下，说 “只能钉到这种程度了”。比喻干工作浅尝辄止、敷衍应付，不愿下苦功夫，做表面文章，缺乏实干精神。 </w:t>
      </w:r>
    </w:p>
    <w:p>
      <w:pPr>
        <w:spacing w:line="360" w:lineRule="auto"/>
        <w:jc w:val="left"/>
        <w:textAlignment w:val="center"/>
        <w:rPr>
          <w:color w:val="000000"/>
        </w:rPr>
      </w:pPr>
      <w:r>
        <w:rPr>
          <w:rFonts w:ascii="宋体" w:eastAsia="宋体" w:hAnsi="宋体" w:cs="宋体"/>
          <w:color w:val="000000"/>
        </w:rPr>
        <w:t>①：“戒虚崇实，不为虚功”反对追求花架子、表面功夫，摒弃虚浮政绩，正确。</w:t>
      </w:r>
    </w:p>
    <w:p>
      <w:pPr>
        <w:spacing w:line="360" w:lineRule="auto"/>
        <w:jc w:val="left"/>
        <w:textAlignment w:val="center"/>
        <w:rPr>
          <w:color w:val="000000"/>
        </w:rPr>
      </w:pPr>
      <w:r>
        <w:rPr>
          <w:rFonts w:ascii="宋体" w:eastAsia="宋体" w:hAnsi="宋体" w:cs="宋体"/>
          <w:color w:val="000000"/>
        </w:rPr>
        <w:t>②：“立足实际，实事求是”强调从客观现实出发。漫画不是说脱离客观实际，而是主观上不肯实干，不是违背客观事实，排除。</w:t>
      </w:r>
    </w:p>
    <w:p>
      <w:pPr>
        <w:spacing w:line="360" w:lineRule="auto"/>
        <w:jc w:val="left"/>
        <w:textAlignment w:val="center"/>
        <w:rPr>
          <w:color w:val="000000"/>
        </w:rPr>
      </w:pPr>
      <w:r>
        <w:rPr>
          <w:rFonts w:ascii="宋体" w:eastAsia="宋体" w:hAnsi="宋体" w:cs="宋体"/>
          <w:color w:val="000000"/>
        </w:rPr>
        <w:t xml:space="preserve"> ③：“求真务实，稳扎稳打”侧重做事踏实，一步一步来。漫画讽刺的是主观不愿深入干事，不是方法上不稳，排除。 </w:t>
      </w:r>
    </w:p>
    <w:p>
      <w:pPr>
        <w:spacing w:line="360" w:lineRule="auto"/>
        <w:jc w:val="left"/>
        <w:textAlignment w:val="center"/>
        <w:rPr>
          <w:color w:val="000000"/>
        </w:rPr>
      </w:pPr>
      <w:r>
        <w:rPr>
          <w:rFonts w:ascii="宋体" w:eastAsia="宋体" w:hAnsi="宋体" w:cs="宋体"/>
          <w:color w:val="000000"/>
        </w:rPr>
        <w:t>④：“真抓实干，久久为功”干事要深入、持续用力，不能浅尝辄止，符合漫画主旨，正确。</w:t>
      </w:r>
    </w:p>
    <w:p>
      <w:pPr>
        <w:spacing w:line="360" w:lineRule="auto"/>
        <w:jc w:val="left"/>
        <w:textAlignment w:val="center"/>
        <w:rPr>
          <w:color w:val="000000"/>
        </w:rPr>
      </w:pPr>
      <w:r>
        <w:rPr>
          <w:color w:val="000000"/>
        </w:rPr>
        <w:t xml:space="preserve">16. </w:t>
      </w:r>
      <w:r>
        <w:rPr>
          <w:rFonts w:ascii="宋体" w:eastAsia="宋体" w:hAnsi="宋体" w:cs="宋体"/>
          <w:color w:val="000000"/>
        </w:rPr>
        <w:t>从辛亥革命到新中国成立，无数荆楚儿女赓续“九死未悔、济世为民”的家国情怀，传承“筚路蓝缕、革故鼎新”的开拓精神，在革命斗争中不断淬炼升华荆楚文化中的革命精神，贡献荆楚力量，续写了荆楚文化的传奇。由此可知（</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①荆楚文化涵养了荆楚人民共同的价值观</w:t>
      </w:r>
      <w:r>
        <w:rPr>
          <w:color w:val="000000"/>
        </w:rPr>
        <w:t xml:space="preserve">    </w:t>
      </w:r>
      <w:r>
        <w:rPr>
          <w:rFonts w:ascii="宋体" w:eastAsia="宋体" w:hAnsi="宋体" w:cs="宋体"/>
          <w:color w:val="000000"/>
        </w:rPr>
        <w:t>②荆楚文化是荆楚人民实践创造的结果</w:t>
      </w:r>
    </w:p>
    <w:p>
      <w:pPr>
        <w:spacing w:line="360" w:lineRule="auto"/>
        <w:jc w:val="left"/>
        <w:textAlignment w:val="center"/>
        <w:rPr>
          <w:color w:val="000000"/>
        </w:rPr>
      </w:pPr>
      <w:r>
        <w:rPr>
          <w:rFonts w:ascii="宋体" w:eastAsia="宋体" w:hAnsi="宋体" w:cs="宋体"/>
          <w:color w:val="000000"/>
        </w:rPr>
        <w:t>③革命文化承载着民族复兴的精神追求</w:t>
      </w:r>
      <w:r>
        <w:rPr>
          <w:color w:val="000000"/>
        </w:rPr>
        <w:t xml:space="preserve">    </w:t>
      </w:r>
      <w:r>
        <w:rPr>
          <w:rFonts w:ascii="宋体" w:eastAsia="宋体" w:hAnsi="宋体" w:cs="宋体"/>
          <w:color w:val="000000"/>
        </w:rPr>
        <w:t>④革命文化是中国革命的精神标识</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①：荆楚儿女赓续荆楚文化中“九死未悔、济世为民”的家国情怀，指引他们投身革命斗争，体现了荆楚文化能够涵养荆楚人民共同的价值取向，正确。</w:t>
      </w:r>
    </w:p>
    <w:p>
      <w:pPr>
        <w:spacing w:line="360" w:lineRule="auto"/>
        <w:jc w:val="left"/>
        <w:textAlignment w:val="center"/>
        <w:rPr>
          <w:color w:val="000000"/>
        </w:rPr>
      </w:pPr>
      <w:r>
        <w:rPr>
          <w:rFonts w:ascii="宋体" w:eastAsia="宋体" w:hAnsi="宋体" w:cs="宋体"/>
          <w:color w:val="000000"/>
        </w:rPr>
        <w:t>②：无数荆楚儿女在革命斗争的实践中淬炼升华荆楚文化的革命精神，续写荆楚文化传奇，说明荆楚文化是荆楚人民在长期实践中创造发展的产物，正确。</w:t>
      </w:r>
    </w:p>
    <w:p>
      <w:pPr>
        <w:spacing w:line="360" w:lineRule="auto"/>
        <w:jc w:val="left"/>
        <w:textAlignment w:val="center"/>
        <w:rPr>
          <w:color w:val="000000"/>
        </w:rPr>
      </w:pPr>
      <w:r>
        <w:rPr>
          <w:rFonts w:ascii="宋体" w:eastAsia="宋体" w:hAnsi="宋体" w:cs="宋体"/>
          <w:color w:val="000000"/>
        </w:rPr>
        <w:t>③：题干的核心指向荆楚文化的传承与发展，</w:t>
      </w:r>
      <w:r>
        <w:rPr>
          <w:rFonts w:ascii="宋体" w:eastAsia="宋体" w:hAnsi="宋体" w:cs="宋体"/>
          <w:color w:val="000000"/>
        </w:rPr>
        <w:t>材料没有谈及革命文化与民族复兴的联系，排除</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④：题干没有强调革命文化作为中国革命精神标识的地位，该表述本身正确但和题干主旨无关，排除。</w:t>
      </w:r>
    </w:p>
    <w:p>
      <w:pPr>
        <w:spacing w:line="360" w:lineRule="auto"/>
        <w:jc w:val="left"/>
        <w:textAlignment w:val="center"/>
        <w:rPr>
          <w:color w:val="000000"/>
        </w:rPr>
      </w:pPr>
      <w:r>
        <w:rPr>
          <w:rFonts w:ascii="宋体" w:eastAsia="宋体" w:hAnsi="宋体" w:cs="宋体"/>
          <w:b/>
          <w:color w:val="000000"/>
          <w:sz w:val="24"/>
        </w:rPr>
        <w:t>二、选择题</w:t>
      </w:r>
      <w:r>
        <w:rPr>
          <w:rFonts w:ascii="Times New Roman" w:eastAsia="Times New Roman" w:hAnsi="Times New Roman" w:cs="Times New Roman"/>
          <w:b/>
          <w:color w:val="000000"/>
          <w:sz w:val="24"/>
        </w:rPr>
        <w:t>Ⅱ</w:t>
      </w:r>
      <w:r>
        <w:rPr>
          <w:rFonts w:ascii="宋体" w:eastAsia="宋体" w:hAnsi="宋体" w:cs="宋体"/>
          <w:b/>
          <w:color w:val="000000"/>
          <w:sz w:val="24"/>
        </w:rPr>
        <w:t>（本大题共</w:t>
      </w:r>
      <w:r>
        <w:rPr>
          <w:rFonts w:ascii="Times New Roman" w:eastAsia="Times New Roman" w:hAnsi="Times New Roman" w:cs="Times New Roman"/>
          <w:b/>
          <w:color w:val="000000"/>
          <w:sz w:val="24"/>
        </w:rPr>
        <w:t>6</w:t>
      </w:r>
      <w:r>
        <w:rPr>
          <w:rFonts w:ascii="宋体" w:eastAsia="宋体" w:hAnsi="宋体" w:cs="宋体"/>
          <w:b/>
          <w:color w:val="000000"/>
          <w:sz w:val="24"/>
        </w:rPr>
        <w:t>小题，每小题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18</w:t>
      </w:r>
      <w:r>
        <w:rPr>
          <w:rFonts w:ascii="宋体" w:eastAsia="宋体" w:hAnsi="宋体" w:cs="宋体"/>
          <w:b/>
          <w:color w:val="000000"/>
          <w:sz w:val="24"/>
        </w:rPr>
        <w:t>分。每小题列出的四个备选项中只有一个是符合题目要求的，不选、多选、错选均不得分）</w:t>
      </w:r>
    </w:p>
    <w:p>
      <w:pPr>
        <w:spacing w:line="360" w:lineRule="auto"/>
        <w:jc w:val="left"/>
        <w:textAlignment w:val="center"/>
        <w:rPr>
          <w:color w:val="000000"/>
        </w:rPr>
      </w:pPr>
      <w:r>
        <w:rPr>
          <w:color w:val="000000"/>
        </w:rPr>
        <w:t xml:space="preserve">17. </w:t>
      </w:r>
      <w:r>
        <w:rPr>
          <w:rFonts w:ascii="宋体" w:eastAsia="宋体" w:hAnsi="宋体" w:cs="宋体"/>
          <w:color w:val="000000"/>
        </w:rPr>
        <w:t>近年来，由于移民挤占德国本国劳工的就业机会，德国右翼政党大力宣扬其排斥移民的政策主张，并借此获得越来越多原来支持左翼政党的劳工的选票。由此可知，在当代德国（</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政党是阶级的领导者</w:t>
      </w:r>
      <w:r>
        <w:rPr>
          <w:color w:val="000000"/>
        </w:rPr>
        <w:tab/>
      </w:r>
      <w:r>
        <w:rPr>
          <w:color w:val="000000"/>
        </w:rPr>
        <w:t xml:space="preserve">B. </w:t>
      </w:r>
      <w:r>
        <w:rPr>
          <w:rFonts w:ascii="宋体" w:eastAsia="宋体" w:hAnsi="宋体" w:cs="宋体"/>
          <w:color w:val="000000"/>
        </w:rPr>
        <w:t>政党通过排斥移民的政策骗取选民选票</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右翼和左翼政党都不是代表工人阶级利益的团体</w:t>
      </w:r>
      <w:r>
        <w:rPr>
          <w:color w:val="000000"/>
        </w:rPr>
        <w:tab/>
      </w:r>
      <w:r>
        <w:rPr>
          <w:color w:val="000000"/>
        </w:rPr>
        <w:t xml:space="preserve">D. </w:t>
      </w:r>
      <w:r>
        <w:rPr>
          <w:rFonts w:ascii="宋体" w:eastAsia="宋体" w:hAnsi="宋体" w:cs="宋体"/>
          <w:color w:val="000000"/>
        </w:rPr>
        <w:t>炒作移民议题有掩盖政党政治根本性质的作用</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A：政党是阶级的领导者是阶级社会政党的共性，材料强调的是德国政党通过炒作移民议题争夺选票的现象，未直接体现政党作为阶级领导者的本质属性，排除。</w:t>
      </w:r>
    </w:p>
    <w:p>
      <w:pPr>
        <w:spacing w:line="360" w:lineRule="auto"/>
        <w:jc w:val="left"/>
        <w:textAlignment w:val="center"/>
        <w:rPr>
          <w:color w:val="000000"/>
        </w:rPr>
      </w:pPr>
      <w:r>
        <w:rPr>
          <w:color w:val="000000"/>
        </w:rPr>
        <w:t>B：选项将政策实施主体由</w:t>
      </w:r>
      <w:r>
        <w:rPr>
          <w:rFonts w:ascii="宋体" w:eastAsia="宋体" w:hAnsi="宋体" w:cs="宋体"/>
          <w:color w:val="000000"/>
        </w:rPr>
        <w:t>“</w:t>
      </w:r>
      <w:r>
        <w:rPr>
          <w:color w:val="000000"/>
        </w:rPr>
        <w:t>右翼政党</w:t>
      </w:r>
      <w:r>
        <w:rPr>
          <w:rFonts w:ascii="宋体" w:eastAsia="宋体" w:hAnsi="宋体" w:cs="宋体"/>
          <w:color w:val="000000"/>
        </w:rPr>
        <w:t>”</w:t>
      </w:r>
      <w:r>
        <w:rPr>
          <w:color w:val="000000"/>
        </w:rPr>
        <w:t>扩大为所有政党，且</w:t>
      </w:r>
      <w:r>
        <w:rPr>
          <w:rFonts w:ascii="宋体" w:eastAsia="宋体" w:hAnsi="宋体" w:cs="宋体"/>
          <w:color w:val="000000"/>
        </w:rPr>
        <w:t>“</w:t>
      </w:r>
      <w:r>
        <w:rPr>
          <w:color w:val="000000"/>
        </w:rPr>
        <w:t>骗取选民选票</w:t>
      </w:r>
      <w:r>
        <w:rPr>
          <w:rFonts w:ascii="宋体" w:eastAsia="宋体" w:hAnsi="宋体" w:cs="宋体"/>
          <w:color w:val="000000"/>
        </w:rPr>
        <w:t>”</w:t>
      </w:r>
      <w:r>
        <w:rPr>
          <w:color w:val="000000"/>
        </w:rPr>
        <w:t>表述缺乏材料依据，排除。</w:t>
      </w:r>
    </w:p>
    <w:p>
      <w:pPr>
        <w:spacing w:line="360" w:lineRule="auto"/>
        <w:jc w:val="left"/>
        <w:textAlignment w:val="center"/>
        <w:rPr>
          <w:color w:val="000000"/>
        </w:rPr>
      </w:pPr>
      <w:r>
        <w:rPr>
          <w:color w:val="000000"/>
        </w:rPr>
        <w:t>C：仅根据题干信息无法得出德国右翼和左翼政党都不代表工人阶级利益的绝对性结论，且政党是以执掌或参与国家政权为目标的政治组织，不属于普通利益团体范畴，选项表述混淆了政党与利益团体的界限，表述错误，排除。</w:t>
      </w:r>
    </w:p>
    <w:p>
      <w:pPr>
        <w:spacing w:line="360" w:lineRule="auto"/>
        <w:jc w:val="left"/>
        <w:textAlignment w:val="center"/>
        <w:rPr>
          <w:color w:val="000000"/>
        </w:rPr>
      </w:pPr>
      <w:r>
        <w:rPr>
          <w:color w:val="000000"/>
        </w:rPr>
        <w:t>D：德国右翼政党炒作移民挤占就业机会的议题，将阶级矛盾转化为移民与本土劳工的矛盾，掩盖了其维护资产阶级利益、维护资本主义制度的政党政治根本性质，正确。</w:t>
      </w:r>
    </w:p>
    <w:p>
      <w:pPr>
        <w:spacing w:line="360" w:lineRule="auto"/>
        <w:jc w:val="left"/>
        <w:textAlignment w:val="center"/>
        <w:rPr>
          <w:color w:val="000000"/>
        </w:rPr>
      </w:pPr>
      <w:r>
        <w:rPr>
          <w:color w:val="000000"/>
        </w:rPr>
        <w:t xml:space="preserve">18. </w:t>
      </w:r>
      <w:r>
        <w:rPr>
          <w:rFonts w:ascii="Times New Roman" w:eastAsia="Times New Roman" w:hAnsi="Times New Roman" w:cs="Times New Roman"/>
          <w:color w:val="000000"/>
        </w:rPr>
        <w:t>2026</w:t>
      </w:r>
      <w:r>
        <w:rPr>
          <w:rFonts w:ascii="宋体" w:eastAsia="宋体" w:hAnsi="宋体" w:cs="宋体"/>
          <w:color w:val="000000"/>
        </w:rPr>
        <w:t>年</w:t>
      </w:r>
      <w:r>
        <w:rPr>
          <w:rFonts w:ascii="Times New Roman" w:eastAsia="Times New Roman" w:hAnsi="Times New Roman" w:cs="Times New Roman"/>
          <w:color w:val="000000"/>
        </w:rPr>
        <w:t>3</w:t>
      </w:r>
      <w:r>
        <w:rPr>
          <w:rFonts w:ascii="宋体" w:eastAsia="宋体" w:hAnsi="宋体" w:cs="宋体"/>
          <w:color w:val="000000"/>
        </w:rPr>
        <w:t>月，由民间团体及个人结成的世界数据组织在北京成立。该组织主动担负起协助发展中国家提升数据能力的责任，致力于“弥合数据鸿沟”。由此可见，世界数据组织（</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①是专门性国际组织</w:t>
      </w:r>
      <w:r>
        <w:rPr>
          <w:color w:val="000000"/>
        </w:rPr>
        <w:t xml:space="preserve">        </w:t>
      </w:r>
      <w:r>
        <w:rPr>
          <w:rFonts w:ascii="宋体" w:eastAsia="宋体" w:hAnsi="宋体" w:cs="宋体"/>
          <w:color w:val="000000"/>
        </w:rPr>
        <w:t>②基于成员国利益开展活动</w:t>
      </w:r>
    </w:p>
    <w:p>
      <w:pPr>
        <w:spacing w:line="360" w:lineRule="auto"/>
        <w:jc w:val="left"/>
        <w:textAlignment w:val="center"/>
        <w:rPr>
          <w:color w:val="000000"/>
        </w:rPr>
      </w:pPr>
      <w:r>
        <w:rPr>
          <w:rFonts w:ascii="宋体" w:eastAsia="宋体" w:hAnsi="宋体" w:cs="宋体"/>
          <w:color w:val="000000"/>
        </w:rPr>
        <w:t>③致力于缓和南北关系</w:t>
      </w:r>
      <w:r>
        <w:rPr>
          <w:color w:val="000000"/>
        </w:rPr>
        <w:t xml:space="preserve">        </w:t>
      </w:r>
      <w:r>
        <w:rPr>
          <w:rFonts w:ascii="宋体" w:eastAsia="宋体" w:hAnsi="宋体" w:cs="宋体"/>
          <w:color w:val="000000"/>
        </w:rPr>
        <w:t>④积极推动全球均衡发展</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 xml:space="preserve">①：该组织聚焦数据领域相关事务，属于专门性国际组织，正确。 </w:t>
      </w:r>
    </w:p>
    <w:p>
      <w:pPr>
        <w:spacing w:line="360" w:lineRule="auto"/>
        <w:jc w:val="left"/>
        <w:textAlignment w:val="center"/>
        <w:rPr>
          <w:color w:val="000000"/>
        </w:rPr>
      </w:pPr>
      <w:r>
        <w:rPr>
          <w:color w:val="000000"/>
        </w:rPr>
        <w:t xml:space="preserve">②：该组织由民间团体及个人结成，不存在“成员国”这一主体，且国际组织以共同利益为基础开展活动，而非单纯基于成员国利益，错误。 </w:t>
      </w:r>
    </w:p>
    <w:p>
      <w:pPr>
        <w:spacing w:line="360" w:lineRule="auto"/>
        <w:jc w:val="left"/>
        <w:textAlignment w:val="center"/>
        <w:rPr>
          <w:color w:val="000000"/>
        </w:rPr>
      </w:pPr>
      <w:r>
        <w:rPr>
          <w:color w:val="000000"/>
        </w:rPr>
        <w:t xml:space="preserve">③：南北关系特指发展中国家与发达国家之间的关系，材料中该组织的核心目标是弥合不同国家间的数据能力差距，并未直接指向缓和南北关系，不符合题意。 </w:t>
      </w:r>
    </w:p>
    <w:p>
      <w:pPr>
        <w:spacing w:line="360" w:lineRule="auto"/>
        <w:jc w:val="left"/>
        <w:textAlignment w:val="center"/>
        <w:rPr>
          <w:color w:val="000000"/>
        </w:rPr>
      </w:pPr>
      <w:r>
        <w:rPr>
          <w:color w:val="000000"/>
        </w:rPr>
        <w:t>④：该组织主动协助发展中国家提升数据能力、弥合数据鸿沟，能够缩小全球数字领域的发展差距，推动全球均衡发展，正确。</w:t>
      </w:r>
    </w:p>
    <w:p>
      <w:pPr>
        <w:spacing w:line="360" w:lineRule="auto"/>
        <w:jc w:val="left"/>
        <w:textAlignment w:val="center"/>
        <w:rPr>
          <w:color w:val="000000"/>
        </w:rPr>
      </w:pPr>
      <w:r>
        <w:rPr>
          <w:color w:val="000000"/>
        </w:rPr>
        <w:t xml:space="preserve">19. </w:t>
      </w:r>
      <w:r>
        <w:rPr>
          <w:rFonts w:ascii="宋体" w:eastAsia="宋体" w:hAnsi="宋体" w:cs="宋体"/>
          <w:color w:val="000000"/>
        </w:rPr>
        <w:t>下列情形中，当事人的诉讼请求能够得到人民法院支持的是（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①常某为某超市承运水果，途中遭遇地震，未按约及时送达，该超市要求全额赔偿损失</w:t>
      </w:r>
    </w:p>
    <w:p>
      <w:pPr>
        <w:spacing w:line="360" w:lineRule="auto"/>
        <w:jc w:val="left"/>
        <w:textAlignment w:val="center"/>
        <w:rPr>
          <w:color w:val="000000"/>
        </w:rPr>
      </w:pPr>
      <w:r>
        <w:rPr>
          <w:rFonts w:ascii="宋体" w:eastAsia="宋体" w:hAnsi="宋体" w:cs="宋体"/>
          <w:color w:val="000000"/>
        </w:rPr>
        <w:t>②某公司擅自使用</w:t>
      </w:r>
      <w:r>
        <w:rPr>
          <w:rFonts w:ascii="Times New Roman" w:eastAsia="Times New Roman" w:hAnsi="Times New Roman" w:cs="Times New Roman"/>
          <w:color w:val="000000"/>
        </w:rPr>
        <w:t>AI</w:t>
      </w:r>
      <w:r>
        <w:rPr>
          <w:rFonts w:ascii="宋体" w:eastAsia="宋体" w:hAnsi="宋体" w:cs="宋体"/>
          <w:color w:val="000000"/>
        </w:rPr>
        <w:t>技术将陈某穿古装的短视频换脸后用于商业宣传，陈某请求维护权益</w:t>
      </w:r>
    </w:p>
    <w:p>
      <w:pPr>
        <w:spacing w:line="360" w:lineRule="auto"/>
        <w:jc w:val="left"/>
        <w:textAlignment w:val="center"/>
        <w:rPr>
          <w:color w:val="000000"/>
        </w:rPr>
      </w:pPr>
      <w:r>
        <w:rPr>
          <w:rFonts w:ascii="宋体" w:eastAsia="宋体" w:hAnsi="宋体" w:cs="宋体"/>
          <w:color w:val="000000"/>
        </w:rPr>
        <w:t>③潘某与他人争执，史某劝阻并抱住潘某，潘某挣脱致二人摔倒，潘某骨折，要求史某赔偿</w:t>
      </w:r>
    </w:p>
    <w:p>
      <w:pPr>
        <w:spacing w:line="360" w:lineRule="auto"/>
        <w:jc w:val="left"/>
        <w:textAlignment w:val="center"/>
        <w:rPr>
          <w:color w:val="000000"/>
        </w:rPr>
      </w:pPr>
      <w:r>
        <w:rPr>
          <w:rFonts w:ascii="宋体" w:eastAsia="宋体" w:hAnsi="宋体" w:cs="宋体"/>
          <w:color w:val="000000"/>
        </w:rPr>
        <w:t>④梁某抢先注册了以某作家名字命名的中文域名并公开售卖，该作家请求维护权益</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①：地震属于不可抗力，是法定的违约免责情形，承运人因不可抗力未按约送达无需承担全额赔偿责任，错误。</w:t>
      </w:r>
    </w:p>
    <w:p>
      <w:pPr>
        <w:spacing w:line="360" w:lineRule="auto"/>
        <w:jc w:val="left"/>
        <w:textAlignment w:val="center"/>
        <w:rPr>
          <w:color w:val="000000"/>
        </w:rPr>
      </w:pPr>
      <w:r>
        <w:rPr>
          <w:color w:val="000000"/>
        </w:rPr>
        <w:t>②：公司未经陈某同意，利用AI换脸将其肖像用于商业宣传，侵犯了陈某的肖像权，陈某的维权请求应当得到法院支持，正确。</w:t>
      </w:r>
    </w:p>
    <w:p>
      <w:pPr>
        <w:spacing w:line="360" w:lineRule="auto"/>
        <w:jc w:val="left"/>
        <w:textAlignment w:val="center"/>
        <w:rPr>
          <w:color w:val="000000"/>
        </w:rPr>
      </w:pPr>
      <w:r>
        <w:rPr>
          <w:color w:val="000000"/>
        </w:rPr>
        <w:t>③：史某的劝阻行为是正当的，没有实施加害行为，也不存在主观过错，潘某自己挣脱摔倒受伤，史某无需承担赔偿责任，错误。</w:t>
      </w:r>
    </w:p>
    <w:p>
      <w:pPr>
        <w:spacing w:line="360" w:lineRule="auto"/>
        <w:jc w:val="left"/>
        <w:textAlignment w:val="center"/>
        <w:rPr>
          <w:color w:val="000000"/>
        </w:rPr>
      </w:pPr>
      <w:r>
        <w:rPr>
          <w:color w:val="000000"/>
        </w:rPr>
        <w:t>④：梁某抢先注册以作家姓名命名的中文域名并售卖，侵犯了该作家的姓名权，作家的维权请求能够得到法院支持，正确。</w:t>
      </w:r>
    </w:p>
    <w:p>
      <w:pPr>
        <w:spacing w:line="360" w:lineRule="auto"/>
        <w:jc w:val="both"/>
        <w:textAlignment w:val="center"/>
        <w:rPr>
          <w:color w:val="000000"/>
        </w:rPr>
      </w:pPr>
      <w:r>
        <w:rPr>
          <w:color w:val="000000"/>
        </w:rPr>
        <w:t xml:space="preserve">20. </w:t>
      </w:r>
      <w:r>
        <w:rPr>
          <w:rFonts w:ascii="宋体" w:eastAsia="宋体" w:hAnsi="宋体" w:cs="宋体"/>
          <w:color w:val="000000"/>
        </w:rPr>
        <w:t>徐某与胡某成立一家普通合伙企业。2025年1月1日，该企业聘请张某和外籍人士罗斯从事研发工作，并签订书面合同。张某于签约当天开始上班。罗斯因签证原因，2月1日才正式上班。2025年底，企业向罗斯和张某各支付薪酬10万元。下列说法中正确的是（    ）</w:t>
      </w:r>
    </w:p>
    <w:p>
      <w:pPr>
        <w:spacing w:line="360" w:lineRule="auto"/>
        <w:jc w:val="left"/>
        <w:textAlignment w:val="center"/>
        <w:rPr>
          <w:color w:val="000000"/>
        </w:rPr>
      </w:pPr>
      <w:r>
        <w:rPr>
          <w:rFonts w:ascii="宋体" w:eastAsia="宋体" w:hAnsi="宋体" w:cs="宋体"/>
          <w:color w:val="000000"/>
        </w:rPr>
        <w:t>①罗斯应对其10万元薪酬收入依法向我国缴纳个人所得税</w:t>
      </w:r>
    </w:p>
    <w:p>
      <w:pPr>
        <w:spacing w:line="360" w:lineRule="auto"/>
        <w:jc w:val="left"/>
        <w:textAlignment w:val="center"/>
        <w:rPr>
          <w:color w:val="000000"/>
        </w:rPr>
      </w:pPr>
      <w:r>
        <w:rPr>
          <w:rFonts w:ascii="宋体" w:eastAsia="宋体" w:hAnsi="宋体" w:cs="宋体"/>
          <w:color w:val="000000"/>
        </w:rPr>
        <w:t>②该合伙企业应根据其生产经营所得依法缴纳企业所得税</w:t>
      </w:r>
    </w:p>
    <w:p>
      <w:pPr>
        <w:spacing w:line="360" w:lineRule="auto"/>
        <w:jc w:val="left"/>
        <w:textAlignment w:val="center"/>
        <w:rPr>
          <w:color w:val="000000"/>
        </w:rPr>
      </w:pPr>
      <w:r>
        <w:rPr>
          <w:rFonts w:ascii="宋体" w:eastAsia="宋体" w:hAnsi="宋体" w:cs="宋体"/>
          <w:color w:val="000000"/>
        </w:rPr>
        <w:t>③签订劳动合同当天，张某、罗斯与企业正式建立劳动关系</w:t>
      </w:r>
    </w:p>
    <w:p>
      <w:pPr>
        <w:spacing w:line="360" w:lineRule="auto"/>
        <w:jc w:val="left"/>
        <w:textAlignment w:val="center"/>
        <w:rPr>
          <w:color w:val="000000"/>
        </w:rPr>
      </w:pPr>
      <w:r>
        <w:rPr>
          <w:rFonts w:ascii="宋体" w:eastAsia="宋体" w:hAnsi="宋体" w:cs="宋体"/>
          <w:color w:val="000000"/>
        </w:rPr>
        <w:t>④徐某和胡某作为合伙人对企业的债务承担无限连带责任</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①：罗斯2025年2月1日正式来华工作，年内居住累计满183天，属于我国个人所得税法规定的居民个人，就其从我国境内取得的10万元薪酬，需要依法向我国缴纳个人所得税，正确。</w:t>
      </w:r>
    </w:p>
    <w:p>
      <w:pPr>
        <w:spacing w:line="360" w:lineRule="auto"/>
        <w:jc w:val="left"/>
        <w:textAlignment w:val="center"/>
        <w:rPr>
          <w:color w:val="000000"/>
        </w:rPr>
      </w:pPr>
      <w:r>
        <w:rPr>
          <w:rFonts w:ascii="宋体" w:eastAsia="宋体" w:hAnsi="宋体" w:cs="宋体"/>
          <w:color w:val="000000"/>
        </w:rPr>
        <w:t>②：普通合伙企业不属于企业所得税的纳税主体，不缴纳企业所得税，由合伙人分别缴纳个人所得税，排除。</w:t>
      </w:r>
    </w:p>
    <w:p>
      <w:pPr>
        <w:spacing w:line="360" w:lineRule="auto"/>
        <w:jc w:val="left"/>
        <w:textAlignment w:val="center"/>
        <w:rPr>
          <w:color w:val="000000"/>
        </w:rPr>
      </w:pPr>
      <w:r>
        <w:rPr>
          <w:rFonts w:ascii="宋体" w:eastAsia="宋体" w:hAnsi="宋体" w:cs="宋体"/>
          <w:color w:val="000000"/>
        </w:rPr>
        <w:t>③：根据劳动法规定，劳动关系自用工之日起建立。张某签约当天开始上班，其劳动关系于签订合同当日建立；罗斯2月1日才正式上班，其劳动关系自2月1日建立，因此“签订劳动合同当天张某、罗斯均与企业正式建立劳动关系”的表述错误，排除。</w:t>
      </w:r>
    </w:p>
    <w:p>
      <w:pPr>
        <w:spacing w:line="360" w:lineRule="auto"/>
        <w:jc w:val="left"/>
        <w:textAlignment w:val="center"/>
        <w:rPr>
          <w:color w:val="000000"/>
        </w:rPr>
      </w:pPr>
      <w:r>
        <w:rPr>
          <w:rFonts w:ascii="宋体" w:eastAsia="宋体" w:hAnsi="宋体" w:cs="宋体"/>
          <w:color w:val="000000"/>
        </w:rPr>
        <w:t>④：徐某与胡某设立的是普通合伙企业，普通合伙人对合伙企业债务依法承担无限连带责任，正确。</w:t>
      </w:r>
    </w:p>
    <w:p>
      <w:pPr>
        <w:spacing w:line="360" w:lineRule="auto"/>
        <w:jc w:val="left"/>
        <w:textAlignment w:val="center"/>
        <w:rPr>
          <w:color w:val="000000"/>
        </w:rPr>
      </w:pPr>
      <w:r>
        <w:rPr>
          <w:color w:val="000000"/>
        </w:rPr>
        <w:t xml:space="preserve">21. </w:t>
      </w:r>
      <w:r>
        <w:rPr>
          <w:rFonts w:ascii="宋体" w:eastAsia="宋体" w:hAnsi="宋体" w:cs="宋体"/>
          <w:color w:val="000000"/>
        </w:rPr>
        <w:t>查理警官就某案件侦察到如下信息：（</w:t>
      </w:r>
      <w:r>
        <w:rPr>
          <w:rFonts w:ascii="Times New Roman" w:eastAsia="Times New Roman" w:hAnsi="Times New Roman" w:cs="Times New Roman"/>
          <w:color w:val="000000"/>
        </w:rPr>
        <w:t>1</w:t>
      </w:r>
      <w:r>
        <w:rPr>
          <w:rFonts w:ascii="宋体" w:eastAsia="宋体" w:hAnsi="宋体" w:cs="宋体"/>
          <w:color w:val="000000"/>
        </w:rPr>
        <w:t>）如果汤姆和杰克是犯罪嫌疑人，则雷恩不是犯罪嫌疑人。（</w:t>
      </w:r>
      <w:r>
        <w:rPr>
          <w:rFonts w:ascii="Times New Roman" w:eastAsia="Times New Roman" w:hAnsi="Times New Roman" w:cs="Times New Roman"/>
          <w:color w:val="000000"/>
        </w:rPr>
        <w:t>2</w:t>
      </w:r>
      <w:r>
        <w:rPr>
          <w:rFonts w:ascii="宋体" w:eastAsia="宋体" w:hAnsi="宋体" w:cs="宋体"/>
          <w:color w:val="000000"/>
        </w:rPr>
        <w:t>）除非杰克是犯罪嫌疑人，否则比尔不是犯罪嫌疑人。（</w:t>
      </w:r>
      <w:r>
        <w:rPr>
          <w:rFonts w:ascii="Times New Roman" w:eastAsia="Times New Roman" w:hAnsi="Times New Roman" w:cs="Times New Roman"/>
          <w:color w:val="000000"/>
        </w:rPr>
        <w:t>3</w:t>
      </w:r>
      <w:r>
        <w:rPr>
          <w:rFonts w:ascii="宋体" w:eastAsia="宋体" w:hAnsi="宋体" w:cs="宋体"/>
          <w:color w:val="000000"/>
        </w:rPr>
        <w:t>）汤姆和雷恩是犯罪嫌疑人。如果上述判断为真，由此可以推出（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①杰克是犯罪嫌疑人</w:t>
      </w:r>
      <w:r>
        <w:rPr>
          <w:color w:val="000000"/>
        </w:rPr>
        <w:t xml:space="preserve">        </w:t>
      </w:r>
      <w:r>
        <w:rPr>
          <w:rFonts w:ascii="宋体" w:eastAsia="宋体" w:hAnsi="宋体" w:cs="宋体"/>
          <w:color w:val="000000"/>
        </w:rPr>
        <w:t>②比尔是犯罪嫌疑人</w:t>
      </w:r>
    </w:p>
    <w:p>
      <w:pPr>
        <w:spacing w:line="360" w:lineRule="auto"/>
        <w:jc w:val="left"/>
        <w:textAlignment w:val="center"/>
        <w:rPr>
          <w:color w:val="000000"/>
        </w:rPr>
      </w:pPr>
      <w:r>
        <w:rPr>
          <w:rFonts w:ascii="宋体" w:eastAsia="宋体" w:hAnsi="宋体" w:cs="宋体"/>
          <w:color w:val="000000"/>
        </w:rPr>
        <w:t>③杰克不是犯罪嫌疑人</w:t>
      </w:r>
      <w:r>
        <w:rPr>
          <w:color w:val="000000"/>
        </w:rPr>
        <w:t xml:space="preserve">        </w:t>
      </w:r>
      <w:r>
        <w:rPr>
          <w:rFonts w:ascii="宋体" w:eastAsia="宋体" w:hAnsi="宋体" w:cs="宋体"/>
          <w:color w:val="000000"/>
        </w:rPr>
        <w:t>④比尔不是犯罪嫌疑人</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①：若汤姆和杰克都是犯罪嫌疑人，则根据（1）可推出雷恩不是犯罪嫌疑人，这与（3）中雷恩是犯罪嫌疑人矛盾，因此杰克不是犯罪嫌疑人，排除。</w:t>
      </w:r>
    </w:p>
    <w:p>
      <w:pPr>
        <w:spacing w:line="360" w:lineRule="auto"/>
        <w:jc w:val="left"/>
        <w:textAlignment w:val="center"/>
        <w:rPr>
          <w:color w:val="000000"/>
        </w:rPr>
      </w:pPr>
      <w:r>
        <w:rPr>
          <w:color w:val="000000"/>
        </w:rPr>
        <w:t>②：由（3）和（1）已推出杰克不是犯罪嫌疑人，再依据（2）可推出比尔不是犯罪嫌疑人，排除。</w:t>
      </w:r>
    </w:p>
    <w:p>
      <w:pPr>
        <w:spacing w:line="360" w:lineRule="auto"/>
        <w:jc w:val="left"/>
        <w:textAlignment w:val="center"/>
        <w:rPr>
          <w:color w:val="000000"/>
        </w:rPr>
      </w:pPr>
      <w:r>
        <w:rPr>
          <w:color w:val="000000"/>
        </w:rPr>
        <w:t>③：由（1）运用充分条件假言推理的否定后件式，否定</w:t>
      </w:r>
      <w:r>
        <w:rPr>
          <w:rFonts w:ascii="宋体" w:eastAsia="宋体" w:hAnsi="宋体" w:cs="宋体"/>
          <w:color w:val="000000"/>
        </w:rPr>
        <w:t>“</w:t>
      </w:r>
      <w:r>
        <w:rPr>
          <w:color w:val="000000"/>
        </w:rPr>
        <w:t>雷恩不是犯罪嫌疑人</w:t>
      </w:r>
      <w:r>
        <w:rPr>
          <w:rFonts w:ascii="宋体" w:eastAsia="宋体" w:hAnsi="宋体" w:cs="宋体"/>
          <w:color w:val="000000"/>
        </w:rPr>
        <w:t>”</w:t>
      </w:r>
      <w:r>
        <w:rPr>
          <w:color w:val="000000"/>
        </w:rPr>
        <w:t>即可否定</w:t>
      </w:r>
      <w:r>
        <w:rPr>
          <w:rFonts w:ascii="宋体" w:eastAsia="宋体" w:hAnsi="宋体" w:cs="宋体"/>
          <w:color w:val="000000"/>
        </w:rPr>
        <w:t>“</w:t>
      </w:r>
      <w:r>
        <w:rPr>
          <w:color w:val="000000"/>
        </w:rPr>
        <w:t>汤姆和杰克都是犯罪嫌疑人</w:t>
      </w:r>
      <w:r>
        <w:rPr>
          <w:rFonts w:ascii="宋体" w:eastAsia="宋体" w:hAnsi="宋体" w:cs="宋体"/>
          <w:color w:val="000000"/>
        </w:rPr>
        <w:t>”</w:t>
      </w:r>
      <w:r>
        <w:rPr>
          <w:color w:val="000000"/>
        </w:rPr>
        <w:t>，结合汤姆是犯罪嫌疑人可知杰克不是犯罪嫌疑人，正确。</w:t>
      </w:r>
    </w:p>
    <w:p>
      <w:pPr>
        <w:spacing w:line="360" w:lineRule="auto"/>
        <w:jc w:val="left"/>
        <w:textAlignment w:val="center"/>
        <w:rPr>
          <w:color w:val="000000"/>
        </w:rPr>
      </w:pPr>
      <w:r>
        <w:rPr>
          <w:color w:val="000000"/>
        </w:rPr>
        <w:t>④：由（2）可知</w:t>
      </w:r>
      <w:r>
        <w:rPr>
          <w:rFonts w:ascii="宋体" w:eastAsia="宋体" w:hAnsi="宋体" w:cs="宋体"/>
          <w:color w:val="000000"/>
        </w:rPr>
        <w:t>“</w:t>
      </w:r>
      <w:r>
        <w:rPr>
          <w:color w:val="000000"/>
        </w:rPr>
        <w:t>杰克不是犯罪嫌疑人</w:t>
      </w:r>
      <w:r>
        <w:rPr>
          <w:rFonts w:ascii="宋体" w:eastAsia="宋体" w:hAnsi="宋体" w:cs="宋体"/>
          <w:color w:val="000000"/>
        </w:rPr>
        <w:t>”</w:t>
      </w:r>
      <w:r>
        <w:rPr>
          <w:color w:val="000000"/>
        </w:rPr>
        <w:t>是</w:t>
      </w:r>
      <w:r>
        <w:rPr>
          <w:rFonts w:ascii="宋体" w:eastAsia="宋体" w:hAnsi="宋体" w:cs="宋体"/>
          <w:color w:val="000000"/>
        </w:rPr>
        <w:t>“</w:t>
      </w:r>
      <w:r>
        <w:rPr>
          <w:color w:val="000000"/>
        </w:rPr>
        <w:t>比尔不是犯罪嫌疑人</w:t>
      </w:r>
      <w:r>
        <w:rPr>
          <w:rFonts w:ascii="宋体" w:eastAsia="宋体" w:hAnsi="宋体" w:cs="宋体"/>
          <w:color w:val="000000"/>
        </w:rPr>
        <w:t>”</w:t>
      </w:r>
      <w:r>
        <w:rPr>
          <w:color w:val="000000"/>
        </w:rPr>
        <w:t>的充分条件，结合③运用肯定前件式可推出比尔不是犯罪嫌疑人，正确。</w:t>
      </w:r>
    </w:p>
    <w:p>
      <w:pPr>
        <w:spacing w:line="360" w:lineRule="auto"/>
        <w:jc w:val="left"/>
        <w:textAlignment w:val="center"/>
        <w:rPr>
          <w:color w:val="000000"/>
        </w:rPr>
      </w:pPr>
      <w:r>
        <w:rPr>
          <w:color w:val="000000"/>
        </w:rPr>
        <w:t xml:space="preserve">22. </w:t>
      </w:r>
      <w:r>
        <w:rPr>
          <w:rFonts w:ascii="宋体" w:eastAsia="宋体" w:hAnsi="宋体" w:cs="宋体"/>
          <w:color w:val="000000"/>
        </w:rPr>
        <w:t>对宝爸宝妈来讲，管孩子和上班无法兼顾：要么管孩子，要么上班。为此，上海某些社区创建了“宝宝屋”，专为</w:t>
      </w:r>
      <w:r>
        <w:rPr>
          <w:rFonts w:ascii="Times New Roman" w:eastAsia="Times New Roman" w:hAnsi="Times New Roman" w:cs="Times New Roman"/>
          <w:color w:val="000000"/>
        </w:rPr>
        <w:t>1</w:t>
      </w:r>
      <w:r>
        <w:rPr>
          <w:rFonts w:ascii="宋体" w:eastAsia="宋体" w:hAnsi="宋体" w:cs="宋体"/>
          <w:color w:val="000000"/>
        </w:rPr>
        <w:t>至</w:t>
      </w:r>
      <w:r>
        <w:rPr>
          <w:rFonts w:ascii="Times New Roman" w:eastAsia="Times New Roman" w:hAnsi="Times New Roman" w:cs="Times New Roman"/>
          <w:color w:val="000000"/>
        </w:rPr>
        <w:t>3</w:t>
      </w:r>
      <w:r>
        <w:rPr>
          <w:rFonts w:ascii="宋体" w:eastAsia="宋体" w:hAnsi="宋体" w:cs="宋体"/>
          <w:color w:val="000000"/>
        </w:rPr>
        <w:t>岁婴幼儿家庭提供免费临时托育服务，开启了社区“寄娃”模式。下列说法中正确的是</w:t>
      </w:r>
    </w:p>
    <w:p>
      <w:pPr>
        <w:spacing w:line="360" w:lineRule="auto"/>
        <w:jc w:val="left"/>
        <w:textAlignment w:val="center"/>
        <w:rPr>
          <w:color w:val="000000"/>
        </w:rPr>
      </w:pPr>
      <w:r>
        <w:rPr>
          <w:rFonts w:ascii="宋体" w:eastAsia="宋体" w:hAnsi="宋体" w:cs="宋体"/>
          <w:color w:val="000000"/>
        </w:rPr>
        <w:t>①“要么管孩子，要么上班”为真，则“或者管孩子，或者上班”为真</w:t>
      </w:r>
    </w:p>
    <w:p>
      <w:pPr>
        <w:spacing w:line="360" w:lineRule="auto"/>
        <w:jc w:val="left"/>
        <w:textAlignment w:val="center"/>
        <w:rPr>
          <w:color w:val="000000"/>
        </w:rPr>
      </w:pPr>
      <w:r>
        <w:rPr>
          <w:rFonts w:ascii="宋体" w:eastAsia="宋体" w:hAnsi="宋体" w:cs="宋体"/>
          <w:color w:val="000000"/>
        </w:rPr>
        <w:t>②“要么管孩子，要么上班”为假，则“或者管孩子，或者上班”为假</w:t>
      </w:r>
    </w:p>
    <w:p>
      <w:pPr>
        <w:spacing w:line="360" w:lineRule="auto"/>
        <w:jc w:val="left"/>
        <w:textAlignment w:val="center"/>
        <w:rPr>
          <w:color w:val="000000"/>
        </w:rPr>
      </w:pPr>
      <w:r>
        <w:rPr>
          <w:rFonts w:ascii="宋体" w:eastAsia="宋体" w:hAnsi="宋体" w:cs="宋体"/>
          <w:color w:val="000000"/>
        </w:rPr>
        <w:t>③从“寄物”到“寄娃”，体现了联想思维中的迁移</w:t>
      </w:r>
    </w:p>
    <w:p>
      <w:pPr>
        <w:spacing w:line="360" w:lineRule="auto"/>
        <w:jc w:val="left"/>
        <w:textAlignment w:val="center"/>
        <w:rPr>
          <w:color w:val="000000"/>
        </w:rPr>
      </w:pPr>
      <w:r>
        <w:rPr>
          <w:rFonts w:ascii="宋体" w:eastAsia="宋体" w:hAnsi="宋体" w:cs="宋体"/>
          <w:color w:val="000000"/>
        </w:rPr>
        <w:t>④张女士如果要加班，可以将上幼儿园中班的儿子送去宝宝屋</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要么管孩子，要么上班”是不相容选言判断，二者不能同时成立；“或者管孩子，或者上班”是相容选言判断，二者可以同时成立。不相容选言判断为真，代表两个支判断至少有一个成立，满足相容选言判断的成立条件，因此相容选言判断也为真，正确。</w:t>
      </w:r>
    </w:p>
    <w:p>
      <w:pPr>
        <w:spacing w:line="360" w:lineRule="auto"/>
        <w:jc w:val="left"/>
        <w:textAlignment w:val="center"/>
        <w:rPr>
          <w:color w:val="000000"/>
        </w:rPr>
      </w:pPr>
      <w:r>
        <w:rPr>
          <w:rFonts w:ascii="宋体" w:eastAsia="宋体" w:hAnsi="宋体" w:cs="宋体"/>
          <w:color w:val="000000"/>
        </w:rPr>
        <w:t>②：不相容选言判断为假，有两种情形：两个支判断都假，或者两个支判断同时为真。如果是两个支判断同时为真的情况，此时相容选言判断是真的，因此不能推出相容选言判断一定为假，错误。</w:t>
      </w:r>
    </w:p>
    <w:p>
      <w:pPr>
        <w:spacing w:line="360" w:lineRule="auto"/>
        <w:jc w:val="left"/>
        <w:textAlignment w:val="center"/>
        <w:rPr>
          <w:color w:val="000000"/>
        </w:rPr>
      </w:pPr>
      <w:r>
        <w:rPr>
          <w:rFonts w:ascii="宋体" w:eastAsia="宋体" w:hAnsi="宋体" w:cs="宋体"/>
          <w:color w:val="000000"/>
        </w:rPr>
        <w:t>③：材料中社区借鉴寄存物品的“寄物”思路，创设“宝宝屋”实现临时托管孩子的“寄娃”，把寄存事物的已有经验迁移到婴幼儿托管新场景，体现联想思维中的迁移，正确。</w:t>
      </w:r>
    </w:p>
    <w:p>
      <w:pPr>
        <w:spacing w:line="360" w:lineRule="auto"/>
        <w:jc w:val="left"/>
        <w:textAlignment w:val="center"/>
        <w:rPr>
          <w:color w:val="000000"/>
        </w:rPr>
      </w:pPr>
      <w:r>
        <w:rPr>
          <w:rFonts w:ascii="宋体" w:eastAsia="宋体" w:hAnsi="宋体" w:cs="宋体"/>
          <w:color w:val="000000"/>
        </w:rPr>
        <w:t>④：材料表明宝宝屋专为</w:t>
      </w:r>
      <w:r>
        <w:rPr>
          <w:color w:val="000000"/>
        </w:rPr>
        <w:t>1</w:t>
      </w:r>
      <w:r>
        <w:rPr>
          <w:rFonts w:ascii="宋体" w:eastAsia="宋体" w:hAnsi="宋体" w:cs="宋体"/>
          <w:color w:val="000000"/>
        </w:rPr>
        <w:t>至</w:t>
      </w:r>
      <w:r>
        <w:rPr>
          <w:color w:val="000000"/>
        </w:rPr>
        <w:t>3</w:t>
      </w:r>
      <w:r>
        <w:rPr>
          <w:rFonts w:ascii="宋体" w:eastAsia="宋体" w:hAnsi="宋体" w:cs="宋体"/>
          <w:color w:val="000000"/>
        </w:rPr>
        <w:t>岁婴幼儿家庭提供临时托管服务，幼儿园中班的孩子年龄超出</w:t>
      </w:r>
      <w:r>
        <w:rPr>
          <w:color w:val="000000"/>
        </w:rPr>
        <w:t>1‑3</w:t>
      </w:r>
      <w:r>
        <w:rPr>
          <w:rFonts w:ascii="宋体" w:eastAsia="宋体" w:hAnsi="宋体" w:cs="宋体"/>
          <w:color w:val="000000"/>
        </w:rPr>
        <w:t>岁的服务范围，因此不能送去宝宝屋，错误。</w:t>
      </w:r>
    </w:p>
    <w:p>
      <w:pPr>
        <w:spacing w:line="360" w:lineRule="auto"/>
        <w:jc w:val="center"/>
        <w:textAlignment w:val="center"/>
        <w:rPr>
          <w:color w:val="000000"/>
        </w:rPr>
      </w:pPr>
      <w:r>
        <w:rPr>
          <w:rFonts w:ascii="宋体" w:eastAsia="宋体" w:hAnsi="宋体" w:cs="宋体"/>
          <w:b/>
          <w:color w:val="000000"/>
          <w:sz w:val="32"/>
        </w:rPr>
        <w:t>非选择题部分</w:t>
      </w:r>
    </w:p>
    <w:p>
      <w:pPr>
        <w:spacing w:line="360" w:lineRule="auto"/>
        <w:jc w:val="left"/>
        <w:textAlignment w:val="center"/>
        <w:rPr>
          <w:color w:val="000000"/>
        </w:rPr>
      </w:pPr>
      <w:r>
        <w:rPr>
          <w:rFonts w:ascii="宋体" w:eastAsia="宋体" w:hAnsi="宋体" w:cs="宋体"/>
          <w:b/>
          <w:color w:val="000000"/>
          <w:sz w:val="24"/>
        </w:rPr>
        <w:t>三、综合题（本大题共</w:t>
      </w:r>
      <w:r>
        <w:rPr>
          <w:rFonts w:ascii="Times New Roman" w:eastAsia="Times New Roman" w:hAnsi="Times New Roman" w:cs="Times New Roman"/>
          <w:b/>
          <w:color w:val="000000"/>
          <w:sz w:val="24"/>
        </w:rPr>
        <w:t>5</w:t>
      </w:r>
      <w:r>
        <w:rPr>
          <w:rFonts w:ascii="宋体" w:eastAsia="宋体" w:hAnsi="宋体" w:cs="宋体"/>
          <w:b/>
          <w:color w:val="000000"/>
          <w:sz w:val="24"/>
        </w:rPr>
        <w:t>小题，共</w:t>
      </w:r>
      <w:r>
        <w:rPr>
          <w:rFonts w:ascii="Times New Roman" w:eastAsia="Times New Roman" w:hAnsi="Times New Roman" w:cs="Times New Roman"/>
          <w:b/>
          <w:color w:val="000000"/>
          <w:sz w:val="24"/>
        </w:rPr>
        <w:t>50</w:t>
      </w:r>
      <w:r>
        <w:rPr>
          <w:rFonts w:ascii="宋体" w:eastAsia="宋体" w:hAnsi="宋体" w:cs="宋体"/>
          <w:b/>
          <w:color w:val="000000"/>
          <w:sz w:val="24"/>
        </w:rPr>
        <w:t>分）</w:t>
      </w:r>
    </w:p>
    <w:p>
      <w:pPr>
        <w:spacing w:line="360" w:lineRule="auto"/>
        <w:ind w:firstLine="420"/>
        <w:jc w:val="left"/>
        <w:textAlignment w:val="center"/>
        <w:rPr>
          <w:color w:val="000000"/>
        </w:rPr>
      </w:pPr>
      <w:r>
        <w:rPr>
          <w:color w:val="000000"/>
        </w:rPr>
        <w:t xml:space="preserve">23. </w:t>
      </w:r>
      <w:r>
        <w:rPr>
          <w:rFonts w:ascii="楷体" w:eastAsia="楷体" w:hAnsi="楷体" w:cs="楷体"/>
          <w:color w:val="000000"/>
        </w:rPr>
        <w:t>步入新时代，人民对美好生态环境的要求越来越迫切。于是国家启动生态环境法典编纂工作。在编纂过程中，立法机关坚持把人民作为立法的力量源泉，既汲取河湖长制、林长制等基层实践经验，又依托中国人大网征集公众意见</w:t>
      </w:r>
      <w:r>
        <w:rPr>
          <w:rFonts w:ascii="Times New Roman" w:eastAsia="Times New Roman" w:hAnsi="Times New Roman" w:cs="Times New Roman"/>
          <w:color w:val="000000"/>
        </w:rPr>
        <w:t>2</w:t>
      </w:r>
      <w:r>
        <w:rPr>
          <w:rFonts w:ascii="楷体" w:eastAsia="楷体" w:hAnsi="楷体" w:cs="楷体"/>
          <w:color w:val="000000"/>
        </w:rPr>
        <w:t>万余条，并采纳基层立法联系点这一“直通车”提出的诸多建设性建议。在此基础上，立法机关完成了生态环境法典草案的编纂。</w:t>
      </w:r>
      <w:r>
        <w:rPr>
          <w:rFonts w:ascii="Times New Roman" w:eastAsia="Times New Roman" w:hAnsi="Times New Roman" w:cs="Times New Roman"/>
          <w:color w:val="000000"/>
        </w:rPr>
        <w:t>2026</w:t>
      </w:r>
      <w:r>
        <w:rPr>
          <w:rFonts w:ascii="楷体" w:eastAsia="楷体" w:hAnsi="楷体" w:cs="楷体"/>
          <w:color w:val="000000"/>
        </w:rPr>
        <w:t>年</w:t>
      </w:r>
      <w:r>
        <w:rPr>
          <w:rFonts w:ascii="Times New Roman" w:eastAsia="Times New Roman" w:hAnsi="Times New Roman" w:cs="Times New Roman"/>
          <w:color w:val="000000"/>
        </w:rPr>
        <w:t>3</w:t>
      </w:r>
      <w:r>
        <w:rPr>
          <w:rFonts w:ascii="楷体" w:eastAsia="楷体" w:hAnsi="楷体" w:cs="楷体"/>
          <w:color w:val="000000"/>
        </w:rPr>
        <w:t>月</w:t>
      </w:r>
      <w:r>
        <w:rPr>
          <w:rFonts w:ascii="Times New Roman" w:eastAsia="Times New Roman" w:hAnsi="Times New Roman" w:cs="Times New Roman"/>
          <w:color w:val="000000"/>
        </w:rPr>
        <w:t>12</w:t>
      </w:r>
      <w:r>
        <w:rPr>
          <w:rFonts w:ascii="楷体" w:eastAsia="楷体" w:hAnsi="楷体" w:cs="楷体"/>
          <w:color w:val="000000"/>
        </w:rPr>
        <w:t>日，十四届全国人大四次会议审议通过《中华人民共和国生态环境法典》，将人民的意志转化为可操作的制度安排。该法典体系完备，共设污染防治、绿色低碳发展等五编，其中包括许多“接地气”的条款，例如：生产、进口企业获知机动车不符合大气污染物排放标准或者存在不合理排放大气污染物情形，属于设计、生产缺陷的，应当召回。</w:t>
      </w:r>
    </w:p>
    <w:p>
      <w:pPr>
        <w:spacing w:line="360" w:lineRule="auto"/>
        <w:jc w:val="left"/>
        <w:textAlignment w:val="center"/>
        <w:rPr>
          <w:color w:val="000000"/>
        </w:rPr>
      </w:pPr>
      <w:r>
        <w:rPr>
          <w:rFonts w:ascii="宋体" w:eastAsia="宋体" w:hAnsi="宋体" w:cs="宋体"/>
          <w:color w:val="000000"/>
        </w:rPr>
        <w:t>结合材料，回答下列问题：</w:t>
      </w:r>
    </w:p>
    <w:p>
      <w:pPr>
        <w:spacing w:line="360" w:lineRule="auto"/>
        <w:jc w:val="left"/>
        <w:textAlignment w:val="center"/>
        <w:rPr>
          <w:color w:val="000000"/>
        </w:rPr>
      </w:pPr>
      <w:r>
        <w:rPr>
          <w:color w:val="000000"/>
        </w:rPr>
        <w:t>（1）</w:t>
      </w:r>
      <w:r>
        <w:rPr>
          <w:rFonts w:ascii="宋体" w:eastAsia="宋体" w:hAnsi="宋体" w:cs="宋体"/>
          <w:color w:val="000000"/>
        </w:rPr>
        <w:t>运用《政治与法治》的相关知识，说明生态环境法典编纂工作是怎样做到以人民为中心的，并从公民角度就推进法典施行提出一条建言。</w:t>
      </w:r>
    </w:p>
    <w:p>
      <w:pPr>
        <w:spacing w:line="360" w:lineRule="auto"/>
        <w:jc w:val="left"/>
        <w:textAlignment w:val="center"/>
        <w:rPr>
          <w:color w:val="000000"/>
        </w:rPr>
      </w:pPr>
      <w:r>
        <w:rPr>
          <w:color w:val="000000"/>
        </w:rPr>
        <w:t>（2）</w:t>
      </w:r>
      <w:r>
        <w:rPr>
          <w:rFonts w:ascii="宋体" w:eastAsia="宋体" w:hAnsi="宋体" w:cs="宋体"/>
          <w:color w:val="000000"/>
        </w:rPr>
        <w:t>运用《经济与社会》中的相关知识，简述机动车环保召回制度推动我国绿色低碳发展的传导过程。</w:t>
      </w:r>
    </w:p>
    <w:p>
      <w:pPr>
        <w:spacing w:line="360" w:lineRule="auto"/>
        <w:textAlignment w:val="center"/>
        <w:rPr>
          <w:color w:val="000000"/>
        </w:rPr>
      </w:pPr>
      <w:r>
        <w:rPr>
          <w:color w:val="2E75B6"/>
        </w:rPr>
        <w:t>【答案】</w:t>
      </w:r>
      <w:r>
        <w:rPr>
          <w:color w:val="000000"/>
        </w:rPr>
        <w:t>（1）</w:t>
      </w:r>
      <w:r>
        <w:rPr>
          <w:color w:val="000000"/>
        </w:rPr>
        <w:t>（1）①立法机关坚持立法为民，将人民对美好生态环境的诉求转化为法律规范，满足人民日益增长的美好生活需要。②坚持民主立法，汲取基层实践经验，广泛征集和采纳人民建议，发挥人民作为依法治国主体力量的作用。</w:t>
      </w:r>
    </w:p>
    <w:p>
      <w:pPr>
        <w:spacing w:line="360" w:lineRule="auto"/>
        <w:jc w:val="left"/>
        <w:textAlignment w:val="center"/>
        <w:rPr>
          <w:color w:val="000000"/>
        </w:rPr>
      </w:pPr>
      <w:r>
        <w:rPr>
          <w:color w:val="000000"/>
        </w:rPr>
        <w:t>（2）建言：公民应增强法治意识，自觉学法、懂法、守法，积极宣传生态环境法典，依法监督法典实施。</w:t>
      </w:r>
      <w:r>
        <w:rPr>
          <w:color w:val="000000"/>
        </w:rPr>
        <w:t xml:space="preserve">    </w:t>
      </w:r>
    </w:p>
    <w:p>
      <w:pPr>
        <w:spacing w:line="360" w:lineRule="auto"/>
        <w:jc w:val="left"/>
        <w:textAlignment w:val="center"/>
        <w:rPr>
          <w:color w:val="000000"/>
        </w:rPr>
      </w:pPr>
      <w:r>
        <w:rPr>
          <w:color w:val="000000"/>
        </w:rPr>
        <w:t>（2）</w:t>
      </w:r>
      <w:r>
        <w:rPr>
          <w:color w:val="000000"/>
        </w:rPr>
        <w:t>机动车环保召回制度倒逼企业加大科技创新，推动转型升级和供给侧结构性改革，从而减少机动车污染 物排放，减轻大气污染。</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本题第一小问，可从立法依靠人民、为了人民等角度，结合材料分析作答。第二小问为开放类，没有固定答案，言之有理即可。</w:t>
      </w:r>
    </w:p>
    <w:p>
      <w:pPr>
        <w:spacing w:line="360" w:lineRule="auto"/>
        <w:jc w:val="left"/>
        <w:textAlignment w:val="center"/>
        <w:rPr>
          <w:color w:val="000000"/>
        </w:rPr>
      </w:pPr>
      <w:r>
        <w:rPr>
          <w:color w:val="000000"/>
        </w:rPr>
        <w:t>第一小问：</w:t>
      </w:r>
    </w:p>
    <w:p>
      <w:pPr>
        <w:spacing w:line="360" w:lineRule="auto"/>
        <w:jc w:val="left"/>
        <w:textAlignment w:val="center"/>
        <w:rPr>
          <w:color w:val="000000"/>
        </w:rPr>
      </w:pPr>
      <w:r>
        <w:rPr>
          <w:rFonts w:ascii="宋体" w:eastAsia="宋体" w:hAnsi="宋体" w:cs="宋体"/>
          <w:color w:val="000000"/>
        </w:rPr>
        <w:t>有效信息①：</w:t>
      </w:r>
      <w:r>
        <w:rPr>
          <w:color w:val="000000"/>
        </w:rPr>
        <w:t>步入新时代，人民对美好生态环境的要求越来越迫切；</w:t>
      </w:r>
      <w:r>
        <w:rPr>
          <w:color w:val="000000"/>
        </w:rPr>
        <w:t>将人民的意志转化为可操作的制度安排</w:t>
      </w:r>
      <w:r>
        <w:rPr>
          <w:rFonts w:ascii="宋体" w:eastAsia="宋体" w:hAnsi="宋体" w:cs="宋体"/>
          <w:color w:val="000000"/>
        </w:rPr>
        <w:t>→可从立法为了人民的角度说明</w:t>
      </w:r>
      <w:r>
        <w:rPr>
          <w:color w:val="000000"/>
        </w:rPr>
        <w:t>立法机关坚持立法为民，将人民对美好生态环境的诉求转化为法律规范，满足人民日益增长的美好生活需要。</w:t>
      </w:r>
    </w:p>
    <w:p>
      <w:pPr>
        <w:spacing w:line="360" w:lineRule="auto"/>
        <w:jc w:val="left"/>
        <w:textAlignment w:val="center"/>
        <w:rPr>
          <w:color w:val="000000"/>
        </w:rPr>
      </w:pPr>
      <w:r>
        <w:rPr>
          <w:rFonts w:ascii="宋体" w:eastAsia="宋体" w:hAnsi="宋体" w:cs="宋体"/>
          <w:color w:val="000000"/>
        </w:rPr>
        <w:t>有效信息②：</w:t>
      </w:r>
      <w:r>
        <w:rPr>
          <w:color w:val="000000"/>
        </w:rPr>
        <w:t>在编纂过程中，立法机关坚持把人民作为立法的力量源泉，既汲取河湖长制、林长制等基层实践经验，又依托中国人大网征集公众意见2万余条，并采纳基层立法联系点这一“直通车”提出的诸多建设性建议</w:t>
      </w:r>
      <w:r>
        <w:rPr>
          <w:rFonts w:ascii="宋体" w:eastAsia="宋体" w:hAnsi="宋体" w:cs="宋体"/>
          <w:color w:val="000000"/>
        </w:rPr>
        <w:t>→可从立法依靠人民的角度说明</w:t>
      </w:r>
      <w:r>
        <w:rPr>
          <w:color w:val="000000"/>
        </w:rPr>
        <w:t>坚持民主立法，发挥人民作为依法治国主体力量的作用。</w:t>
      </w:r>
    </w:p>
    <w:p>
      <w:pPr>
        <w:spacing w:line="360" w:lineRule="auto"/>
        <w:jc w:val="left"/>
        <w:textAlignment w:val="center"/>
        <w:rPr>
          <w:color w:val="000000"/>
        </w:rPr>
      </w:pPr>
      <w:r>
        <w:rPr>
          <w:color w:val="000000"/>
        </w:rPr>
        <w:t>第二小问：本题属于开放性设问，主体按设问写公民角度，可从学法、懂法、尊法、守法、用法、普法、护法等角度提议。</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本题设问为传导类，确定好首尾，写出传导过程即可。</w:t>
      </w:r>
    </w:p>
    <w:p>
      <w:pPr>
        <w:spacing w:line="360" w:lineRule="auto"/>
        <w:jc w:val="left"/>
        <w:textAlignment w:val="center"/>
        <w:rPr>
          <w:color w:val="000000"/>
        </w:rPr>
      </w:pPr>
      <w:r>
        <w:rPr>
          <w:rFonts w:ascii="宋体" w:eastAsia="宋体" w:hAnsi="宋体" w:cs="宋体"/>
          <w:color w:val="000000"/>
        </w:rPr>
        <w:t>有效信息：</w:t>
      </w:r>
      <w:r>
        <w:rPr>
          <w:color w:val="000000"/>
        </w:rPr>
        <w:t>生产、进口企业获知机动车不符合大气污染物排放标准或者存在不合理排放大气污染物情形，属于设计、生产缺陷的，应当召回</w:t>
      </w:r>
      <w:r>
        <w:rPr>
          <w:rFonts w:ascii="宋体" w:eastAsia="宋体" w:hAnsi="宋体" w:cs="宋体"/>
          <w:color w:val="000000"/>
        </w:rPr>
        <w:t>→首先明确逻辑的起点是</w:t>
      </w:r>
      <w:r>
        <w:rPr>
          <w:color w:val="000000"/>
        </w:rPr>
        <w:t>机动车环保召回制度，其次，明确该制度对企业的倒逼作用，可从企业推动企业科技创新转型升级、供给侧结构性改革等角度作答；最后，要落脚在绿色低碳、减少碳排放、减轻大气污染等。</w:t>
      </w:r>
    </w:p>
    <w:p>
      <w:pPr>
        <w:spacing w:line="360" w:lineRule="auto"/>
        <w:jc w:val="left"/>
        <w:textAlignment w:val="center"/>
        <w:rPr>
          <w:color w:val="000000"/>
        </w:rPr>
      </w:pPr>
      <w:r>
        <w:rPr>
          <w:rFonts w:ascii="宋体" w:eastAsia="宋体" w:hAnsi="宋体" w:cs="宋体"/>
          <w:color w:val="000000"/>
        </w:rPr>
        <w:t>从创新、绿色发展理念的角度说明</w:t>
      </w:r>
      <w:r>
        <w:rPr>
          <w:color w:val="000000"/>
        </w:rPr>
        <w:t>会倒逼相关企业加大技术研发投入，提升机动车的环保排放标准，从而引导产业向节能环保方向转型升级，减少大气污染物排放，推动我国绿色低碳发展。</w:t>
      </w:r>
    </w:p>
    <w:p>
      <w:pPr>
        <w:spacing w:line="360" w:lineRule="auto"/>
        <w:ind w:firstLine="420"/>
        <w:jc w:val="both"/>
        <w:textAlignment w:val="center"/>
        <w:rPr>
          <w:color w:val="000000"/>
        </w:rPr>
      </w:pPr>
      <w:r>
        <w:rPr>
          <w:color w:val="000000"/>
        </w:rPr>
        <w:t xml:space="preserve">24. </w:t>
      </w:r>
      <w:r>
        <w:rPr>
          <w:rFonts w:ascii="楷体" w:eastAsia="楷体" w:hAnsi="楷体" w:cs="楷体"/>
          <w:color w:val="000000"/>
        </w:rPr>
        <w:t>主攻遗传学的韩斌团队发现了一批多年生野生稻。为破解其“长寿”之谜，他们通过多年生野生稻与一年生栽培稻的杂交，利用克隆技术，成功锁定并克隆出决定野生稻多年生习性的关键基因</w:t>
      </w:r>
      <w:r>
        <w:rPr>
          <w:rFonts w:ascii="Times New Roman" w:eastAsia="Times New Roman" w:hAnsi="Times New Roman" w:cs="Times New Roman"/>
          <w:color w:val="000000"/>
        </w:rPr>
        <w:t>EB1</w:t>
      </w:r>
      <w:r>
        <w:rPr>
          <w:rFonts w:ascii="楷体" w:eastAsia="楷体" w:hAnsi="楷体" w:cs="楷体"/>
          <w:color w:val="000000"/>
        </w:rPr>
        <w:t>。然而，该基因为什么能使水稻“再生”？王佳伟团队接过接力棒，从发育生物学视角深入探究，发现</w:t>
      </w:r>
      <w:r>
        <w:rPr>
          <w:rFonts w:ascii="Times New Roman" w:eastAsia="Times New Roman" w:hAnsi="Times New Roman" w:cs="Times New Roman"/>
          <w:color w:val="000000"/>
        </w:rPr>
        <w:t>EB1</w:t>
      </w:r>
      <w:r>
        <w:rPr>
          <w:rFonts w:ascii="楷体" w:eastAsia="楷体" w:hAnsi="楷体" w:cs="楷体"/>
          <w:color w:val="000000"/>
        </w:rPr>
        <w:t>就是植物的“年龄重置开关”</w:t>
      </w:r>
      <w:r>
        <w:rPr>
          <w:color w:val="000000"/>
        </w:rPr>
        <w:t>⋯⋯</w:t>
      </w:r>
      <w:r>
        <w:rPr>
          <w:rFonts w:ascii="楷体" w:eastAsia="楷体" w:hAnsi="楷体" w:cs="楷体"/>
          <w:color w:val="000000"/>
        </w:rPr>
        <w:t>根据这一发现，团队成功培育出“类野生稻”植株，并使其在试验田中存活两年有余。从基因最终克隆到机制解析，两支团队通过一场接力</w:t>
      </w:r>
      <w:r>
        <w:rPr>
          <w:color w:val="000000"/>
        </w:rPr>
        <w:t>⋯⋯</w:t>
      </w:r>
      <w:r>
        <w:rPr>
          <w:rFonts w:ascii="楷体" w:eastAsia="楷体" w:hAnsi="楷体" w:cs="楷体"/>
          <w:color w:val="000000"/>
        </w:rPr>
        <w:t>破解了野生稻多年生的奥秘。</w:t>
      </w:r>
    </w:p>
    <w:p>
      <w:pPr>
        <w:spacing w:line="360" w:lineRule="auto"/>
        <w:jc w:val="left"/>
        <w:textAlignment w:val="center"/>
        <w:rPr>
          <w:color w:val="000000"/>
        </w:rPr>
      </w:pPr>
      <w:r>
        <w:rPr>
          <w:rFonts w:ascii="宋体" w:eastAsia="宋体" w:hAnsi="宋体" w:cs="宋体"/>
          <w:color w:val="000000"/>
        </w:rPr>
        <w:t>结合材料，运用“追求真理是一个过程”的相关知识，说明科学家是怎样破解野生稻多年生的奥秘的。</w:t>
      </w:r>
    </w:p>
    <w:p>
      <w:pPr>
        <w:spacing w:line="360" w:lineRule="auto"/>
        <w:textAlignment w:val="center"/>
        <w:rPr>
          <w:color w:val="000000"/>
        </w:rPr>
      </w:pPr>
      <w:r>
        <w:rPr>
          <w:color w:val="2E75B6"/>
        </w:rPr>
        <w:t>【答案】</w:t>
      </w:r>
      <w:r>
        <w:rPr>
          <w:rFonts w:ascii="宋体" w:eastAsia="宋体" w:hAnsi="宋体" w:cs="宋体"/>
          <w:color w:val="000000"/>
        </w:rPr>
        <w:t xml:space="preserve">①认识具有反复性。科学家对野生稻多年生奥秘的认识不是一次完成的，韩斌团队先克隆出关键基因EB1，却又面临新问题，再由王佳伟团队继续探究。这说明认识受主客观条件的限制，要经过从实践到认识、再从认识到实践的多次反复才能完成。 </w:t>
      </w:r>
    </w:p>
    <w:p>
      <w:pPr>
        <w:spacing w:line="360" w:lineRule="auto"/>
        <w:jc w:val="left"/>
        <w:textAlignment w:val="center"/>
        <w:rPr>
          <w:color w:val="000000"/>
        </w:rPr>
      </w:pPr>
      <w:r>
        <w:rPr>
          <w:rFonts w:ascii="宋体" w:eastAsia="宋体" w:hAnsi="宋体" w:cs="宋体"/>
          <w:color w:val="000000"/>
        </w:rPr>
        <w:t xml:space="preserve">②认识具有无限性。从韩斌团队锁定基因，到王佳伟团队接过接力棒从发育生物学视角继续破解机制，说明人类认识是无限发展的，社会实践不断推进，追求真理是一个永无止境的过程。 </w:t>
      </w:r>
    </w:p>
    <w:p>
      <w:pPr>
        <w:spacing w:line="360" w:lineRule="auto"/>
        <w:jc w:val="left"/>
        <w:textAlignment w:val="center"/>
        <w:rPr>
          <w:color w:val="000000"/>
        </w:rPr>
      </w:pPr>
      <w:r>
        <w:rPr>
          <w:rFonts w:ascii="宋体" w:eastAsia="宋体" w:hAnsi="宋体" w:cs="宋体"/>
          <w:color w:val="000000"/>
        </w:rPr>
        <w:t xml:space="preserve">③认识具有上升性。从克隆基因到解析机制，再到成功培育出类野生稻，认识不断深化、螺旋式上升，真理在发展中不断超越自身。 </w:t>
      </w:r>
    </w:p>
    <w:p>
      <w:pPr>
        <w:spacing w:line="360" w:lineRule="auto"/>
        <w:jc w:val="left"/>
        <w:textAlignment w:val="center"/>
        <w:rPr>
          <w:color w:val="000000"/>
        </w:rPr>
      </w:pPr>
      <w:r>
        <w:rPr>
          <w:rFonts w:ascii="宋体" w:eastAsia="宋体" w:hAnsi="宋体" w:cs="宋体"/>
          <w:color w:val="000000"/>
        </w:rPr>
        <w:t>④要与时俱进，开拓创新，在实践中认识和发现真理，在实践中检验和发展真理。科学家立足实践，逐步深化对野生稻的认识，最终培育出存活两年多的</w:t>
      </w:r>
      <w:r>
        <w:rPr>
          <w:rFonts w:ascii="宋体" w:eastAsia="宋体" w:hAnsi="宋体" w:cs="宋体"/>
          <w:color w:val="000000"/>
        </w:rPr>
        <w:t>“</w:t>
      </w:r>
      <w:r>
        <w:rPr>
          <w:rFonts w:ascii="宋体" w:eastAsia="宋体" w:hAnsi="宋体" w:cs="宋体"/>
          <w:color w:val="000000"/>
        </w:rPr>
        <w:t>类野生稻</w:t>
      </w:r>
      <w:r>
        <w:rPr>
          <w:rFonts w:ascii="宋体" w:eastAsia="宋体" w:hAnsi="宋体" w:cs="宋体"/>
          <w:color w:val="000000"/>
        </w:rPr>
        <w:t>”</w:t>
      </w:r>
      <w:r>
        <w:rPr>
          <w:rFonts w:ascii="宋体" w:eastAsia="宋体" w:hAnsi="宋体" w:cs="宋体"/>
          <w:color w:val="000000"/>
        </w:rPr>
        <w:t>，在实践中认识和发现真理、在实践中检验和发展真理。</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 xml:space="preserve">本题为分析说明类试题，可运用追求真理是一个过程的知识，从认识的反复性、认识的无限性、认识的上升性、在实践中认识和发现真理，在实践中检验和发展真理等角度作答。 </w:t>
      </w:r>
    </w:p>
    <w:p>
      <w:pPr>
        <w:spacing w:line="360" w:lineRule="auto"/>
        <w:jc w:val="left"/>
        <w:textAlignment w:val="center"/>
        <w:rPr>
          <w:color w:val="000000"/>
        </w:rPr>
      </w:pPr>
      <w:r>
        <w:rPr>
          <w:color w:val="000000"/>
        </w:rPr>
        <w:t xml:space="preserve">有效信息①：韩斌团队克隆出关键基因EB1，但仍不清楚该基因使水稻“再生”的原理，后续由王佳伟团队继续开展探究→可从认识具有反复性角度，说明认识受主客观条件制约，对野生稻多年生奥秘的认识需要经过实践到认识、认识到实践的多次反复才能完成。 </w:t>
      </w:r>
    </w:p>
    <w:p>
      <w:pPr>
        <w:spacing w:line="360" w:lineRule="auto"/>
        <w:jc w:val="left"/>
        <w:textAlignment w:val="center"/>
        <w:rPr>
          <w:color w:val="000000"/>
        </w:rPr>
      </w:pPr>
      <w:r>
        <w:rPr>
          <w:color w:val="000000"/>
        </w:rPr>
        <w:t xml:space="preserve">有效信息②：韩斌团队锁定克隆关键基因EB1，王佳伟团队从发育生物学视角进一步解析基因作用机制，接力开展科研攻关→可从认识具有无限性角度，说明社会实践不断发展，人类的认识是无限发展的，追求真理是永无止境的过程。 </w:t>
      </w:r>
    </w:p>
    <w:p>
      <w:pPr>
        <w:spacing w:line="360" w:lineRule="auto"/>
        <w:jc w:val="left"/>
        <w:textAlignment w:val="center"/>
        <w:rPr>
          <w:color w:val="000000"/>
        </w:rPr>
      </w:pPr>
      <w:r>
        <w:rPr>
          <w:color w:val="000000"/>
        </w:rPr>
        <w:t xml:space="preserve">有效信息③：从克隆关键基因，到解析基因作用机制，再到培育出存活两年有余的“类野生稻”植株→可从认识具有上升性角度，说明认识是波浪式前进、螺旋式上升的，真理在发展中不断超越自身。 </w:t>
      </w:r>
    </w:p>
    <w:p>
      <w:pPr>
        <w:spacing w:line="360" w:lineRule="auto"/>
        <w:jc w:val="left"/>
        <w:textAlignment w:val="center"/>
        <w:rPr>
          <w:color w:val="000000"/>
        </w:rPr>
      </w:pPr>
      <w:r>
        <w:rPr>
          <w:color w:val="000000"/>
        </w:rPr>
        <w:t>有效信息④：两支科研团队立足水稻科研实践，接力开展实验研究，最终破解野生稻多年生奥秘，并且培育出试验植株，用实践检验科研成果→可从在实践中认识和发现真理，在实践中检验和发展真理角度，说明科学家与时俱进、开拓创新，在科学实验实践中深化认识，推动认识向前发展。</w:t>
      </w:r>
    </w:p>
    <w:p>
      <w:pPr>
        <w:spacing w:line="360" w:lineRule="auto"/>
        <w:ind w:firstLine="420"/>
        <w:jc w:val="left"/>
        <w:textAlignment w:val="center"/>
        <w:rPr>
          <w:color w:val="000000"/>
        </w:rPr>
      </w:pPr>
      <w:r>
        <w:rPr>
          <w:color w:val="000000"/>
        </w:rPr>
        <w:t xml:space="preserve">25. </w:t>
      </w:r>
      <w:r>
        <w:rPr>
          <w:rFonts w:ascii="楷体" w:eastAsia="楷体" w:hAnsi="楷体" w:cs="楷体"/>
          <w:color w:val="000000"/>
        </w:rPr>
        <w:t>胡某与前妻谢某育有</w:t>
      </w:r>
      <w:r>
        <w:rPr>
          <w:rFonts w:ascii="Times New Roman" w:eastAsia="Times New Roman" w:hAnsi="Times New Roman" w:cs="Times New Roman"/>
          <w:color w:val="000000"/>
        </w:rPr>
        <w:t>1</w:t>
      </w:r>
      <w:r>
        <w:rPr>
          <w:rFonts w:ascii="楷体" w:eastAsia="楷体" w:hAnsi="楷体" w:cs="楷体"/>
          <w:color w:val="000000"/>
        </w:rPr>
        <w:t>子。胡某在</w:t>
      </w:r>
      <w:r>
        <w:rPr>
          <w:rFonts w:ascii="Times New Roman" w:eastAsia="Times New Roman" w:hAnsi="Times New Roman" w:cs="Times New Roman"/>
          <w:color w:val="000000"/>
        </w:rPr>
        <w:t>A</w:t>
      </w:r>
      <w:r>
        <w:rPr>
          <w:rFonts w:ascii="楷体" w:eastAsia="楷体" w:hAnsi="楷体" w:cs="楷体"/>
          <w:color w:val="000000"/>
        </w:rPr>
        <w:t>市经商时认识张某，</w:t>
      </w:r>
      <w:r>
        <w:rPr>
          <w:rFonts w:ascii="Times New Roman" w:eastAsia="Times New Roman" w:hAnsi="Times New Roman" w:cs="Times New Roman"/>
          <w:color w:val="000000"/>
        </w:rPr>
        <w:t>2008</w:t>
      </w:r>
      <w:r>
        <w:rPr>
          <w:rFonts w:ascii="楷体" w:eastAsia="楷体" w:hAnsi="楷体" w:cs="楷体"/>
          <w:color w:val="000000"/>
        </w:rPr>
        <w:t>年</w:t>
      </w:r>
      <w:r>
        <w:rPr>
          <w:rFonts w:ascii="Times New Roman" w:eastAsia="Times New Roman" w:hAnsi="Times New Roman" w:cs="Times New Roman"/>
          <w:color w:val="000000"/>
        </w:rPr>
        <w:t>1</w:t>
      </w:r>
      <w:r>
        <w:rPr>
          <w:rFonts w:ascii="楷体" w:eastAsia="楷体" w:hAnsi="楷体" w:cs="楷体"/>
          <w:color w:val="000000"/>
        </w:rPr>
        <w:t>月，两人拟在胡某户籍地</w:t>
      </w:r>
      <w:r>
        <w:rPr>
          <w:rFonts w:ascii="Times New Roman" w:eastAsia="Times New Roman" w:hAnsi="Times New Roman" w:cs="Times New Roman"/>
          <w:color w:val="000000"/>
        </w:rPr>
        <w:t>B</w:t>
      </w:r>
      <w:r>
        <w:rPr>
          <w:rFonts w:ascii="楷体" w:eastAsia="楷体" w:hAnsi="楷体" w:cs="楷体"/>
          <w:color w:val="000000"/>
        </w:rPr>
        <w:t>市办理结婚登记。因张某未满</w:t>
      </w:r>
      <w:r>
        <w:rPr>
          <w:rFonts w:ascii="Times New Roman" w:eastAsia="Times New Roman" w:hAnsi="Times New Roman" w:cs="Times New Roman"/>
          <w:color w:val="000000"/>
        </w:rPr>
        <w:t>20</w:t>
      </w:r>
      <w:r>
        <w:rPr>
          <w:rFonts w:ascii="楷体" w:eastAsia="楷体" w:hAnsi="楷体" w:cs="楷体"/>
          <w:color w:val="000000"/>
        </w:rPr>
        <w:t>周岁，两人通过伪造证件完成结婚登记。</w:t>
      </w:r>
      <w:r>
        <w:rPr>
          <w:rFonts w:ascii="Times New Roman" w:eastAsia="Times New Roman" w:hAnsi="Times New Roman" w:cs="Times New Roman"/>
          <w:color w:val="000000"/>
        </w:rPr>
        <w:t>2010</w:t>
      </w:r>
      <w:r>
        <w:rPr>
          <w:rFonts w:ascii="楷体" w:eastAsia="楷体" w:hAnsi="楷体" w:cs="楷体"/>
          <w:color w:val="000000"/>
        </w:rPr>
        <w:t>年，两人育有</w:t>
      </w:r>
      <w:r>
        <w:rPr>
          <w:rFonts w:ascii="Times New Roman" w:eastAsia="Times New Roman" w:hAnsi="Times New Roman" w:cs="Times New Roman"/>
          <w:color w:val="000000"/>
        </w:rPr>
        <w:t>1</w:t>
      </w:r>
      <w:r>
        <w:rPr>
          <w:rFonts w:ascii="楷体" w:eastAsia="楷体" w:hAnsi="楷体" w:cs="楷体"/>
          <w:color w:val="000000"/>
        </w:rPr>
        <w:t>女。</w:t>
      </w:r>
      <w:r>
        <w:rPr>
          <w:rFonts w:ascii="Times New Roman" w:eastAsia="Times New Roman" w:hAnsi="Times New Roman" w:cs="Times New Roman"/>
          <w:color w:val="000000"/>
        </w:rPr>
        <w:t>2021</w:t>
      </w:r>
      <w:r>
        <w:rPr>
          <w:rFonts w:ascii="楷体" w:eastAsia="楷体" w:hAnsi="楷体" w:cs="楷体"/>
          <w:color w:val="000000"/>
        </w:rPr>
        <w:t>年</w:t>
      </w:r>
      <w:r>
        <w:rPr>
          <w:rFonts w:ascii="Times New Roman" w:eastAsia="Times New Roman" w:hAnsi="Times New Roman" w:cs="Times New Roman"/>
          <w:color w:val="000000"/>
        </w:rPr>
        <w:t>3</w:t>
      </w:r>
      <w:r>
        <w:rPr>
          <w:rFonts w:ascii="楷体" w:eastAsia="楷体" w:hAnsi="楷体" w:cs="楷体"/>
          <w:color w:val="000000"/>
        </w:rPr>
        <w:t>月，胡某在</w:t>
      </w:r>
      <w:r>
        <w:rPr>
          <w:rFonts w:ascii="Times New Roman" w:eastAsia="Times New Roman" w:hAnsi="Times New Roman" w:cs="Times New Roman"/>
          <w:color w:val="000000"/>
        </w:rPr>
        <w:t>A</w:t>
      </w:r>
      <w:r>
        <w:rPr>
          <w:rFonts w:ascii="楷体" w:eastAsia="楷体" w:hAnsi="楷体" w:cs="楷体"/>
          <w:color w:val="000000"/>
        </w:rPr>
        <w:t>市因病去世并遗留</w:t>
      </w:r>
      <w:r>
        <w:rPr>
          <w:rFonts w:ascii="Times New Roman" w:eastAsia="Times New Roman" w:hAnsi="Times New Roman" w:cs="Times New Roman"/>
          <w:color w:val="000000"/>
        </w:rPr>
        <w:t>3000</w:t>
      </w:r>
      <w:r>
        <w:rPr>
          <w:rFonts w:ascii="楷体" w:eastAsia="楷体" w:hAnsi="楷体" w:cs="楷体"/>
          <w:color w:val="000000"/>
        </w:rPr>
        <w:t>万元个人资产。胡某母亲郑某（胡某父亲于</w:t>
      </w:r>
      <w:r>
        <w:rPr>
          <w:rFonts w:ascii="Times New Roman" w:eastAsia="Times New Roman" w:hAnsi="Times New Roman" w:cs="Times New Roman"/>
          <w:color w:val="000000"/>
        </w:rPr>
        <w:t>2015</w:t>
      </w:r>
      <w:r>
        <w:rPr>
          <w:rFonts w:ascii="楷体" w:eastAsia="楷体" w:hAnsi="楷体" w:cs="楷体"/>
          <w:color w:val="000000"/>
        </w:rPr>
        <w:t>年去世）和胡某儿子状告</w:t>
      </w:r>
      <w:r>
        <w:rPr>
          <w:rFonts w:ascii="Times New Roman" w:eastAsia="Times New Roman" w:hAnsi="Times New Roman" w:cs="Times New Roman"/>
          <w:color w:val="000000"/>
        </w:rPr>
        <w:t>B</w:t>
      </w:r>
      <w:r>
        <w:rPr>
          <w:rFonts w:ascii="楷体" w:eastAsia="楷体" w:hAnsi="楷体" w:cs="楷体"/>
          <w:color w:val="000000"/>
        </w:rPr>
        <w:t>市民政局，请求</w:t>
      </w:r>
      <w:r>
        <w:rPr>
          <w:rFonts w:ascii="Times New Roman" w:eastAsia="Times New Roman" w:hAnsi="Times New Roman" w:cs="Times New Roman"/>
          <w:color w:val="000000"/>
        </w:rPr>
        <w:t>B</w:t>
      </w:r>
      <w:r>
        <w:rPr>
          <w:rFonts w:ascii="楷体" w:eastAsia="楷体" w:hAnsi="楷体" w:cs="楷体"/>
          <w:color w:val="000000"/>
        </w:rPr>
        <w:t>市法院撤销胡某和张某的结婚证。与此同时，张某与其女向</w:t>
      </w:r>
      <w:r>
        <w:rPr>
          <w:rFonts w:ascii="Times New Roman" w:eastAsia="Times New Roman" w:hAnsi="Times New Roman" w:cs="Times New Roman"/>
          <w:color w:val="000000"/>
        </w:rPr>
        <w:t>A</w:t>
      </w:r>
      <w:r>
        <w:rPr>
          <w:rFonts w:ascii="楷体" w:eastAsia="楷体" w:hAnsi="楷体" w:cs="楷体"/>
          <w:color w:val="000000"/>
        </w:rPr>
        <w:t>市法院提起诉讼，请求继承胡某遗产。</w:t>
      </w:r>
    </w:p>
    <w:p>
      <w:pPr>
        <w:spacing w:line="360" w:lineRule="auto"/>
        <w:ind w:firstLine="420"/>
        <w:jc w:val="left"/>
        <w:textAlignment w:val="center"/>
        <w:rPr>
          <w:color w:val="000000"/>
        </w:rPr>
      </w:pPr>
      <w:r>
        <w:rPr>
          <w:rFonts w:ascii="楷体" w:eastAsia="楷体" w:hAnsi="楷体" w:cs="楷体"/>
          <w:color w:val="000000"/>
        </w:rPr>
        <w:t>参考法条：《民法典》第一千零五十一条规定：有下列情形之一的，婚姻无效：（一）重婚；（二）有禁止结婚的亲属关系；（三）未到法定婚龄。最高院</w:t>
      </w:r>
      <w:r>
        <w:rPr>
          <w:color w:val="000000"/>
        </w:rPr>
        <w:t>《关于适用〈民法典〉婚姻家庭编的解释（一）》</w:t>
      </w:r>
      <w:r>
        <w:rPr>
          <w:rFonts w:ascii="楷体" w:eastAsia="楷体" w:hAnsi="楷体" w:cs="楷体"/>
          <w:color w:val="000000"/>
        </w:rPr>
        <w:t>第十条规定：当事人依据民法典第一千零五十一条规定向人民法院请求确认婚姻无效，法定的无效婚姻情形在提起诉讼时已经消失的，人民法院不予支持。</w:t>
      </w:r>
    </w:p>
    <w:p>
      <w:pPr>
        <w:spacing w:line="360" w:lineRule="auto"/>
        <w:jc w:val="left"/>
        <w:textAlignment w:val="center"/>
        <w:rPr>
          <w:color w:val="000000"/>
        </w:rPr>
      </w:pPr>
      <w:r>
        <w:rPr>
          <w:rFonts w:ascii="宋体" w:eastAsia="宋体" w:hAnsi="宋体" w:cs="宋体"/>
          <w:color w:val="000000"/>
        </w:rPr>
        <w:t>结合材料和参考法条，运用《法律与生活》中的相关知识，回答下列问题：</w:t>
      </w:r>
    </w:p>
    <w:p>
      <w:pPr>
        <w:spacing w:line="360" w:lineRule="auto"/>
        <w:jc w:val="left"/>
        <w:textAlignment w:val="center"/>
        <w:rPr>
          <w:color w:val="000000"/>
        </w:rPr>
      </w:pPr>
      <w:r>
        <w:rPr>
          <w:color w:val="000000"/>
        </w:rPr>
        <w:t>（1）</w:t>
      </w:r>
      <w:r>
        <w:rPr>
          <w:rFonts w:ascii="宋体" w:eastAsia="宋体" w:hAnsi="宋体" w:cs="宋体"/>
          <w:color w:val="000000"/>
        </w:rPr>
        <w:t>指出</w:t>
      </w:r>
      <w:r>
        <w:rPr>
          <w:rFonts w:ascii="Times New Roman" w:eastAsia="Times New Roman" w:hAnsi="Times New Roman" w:cs="Times New Roman"/>
          <w:color w:val="000000"/>
        </w:rPr>
        <w:t>A</w:t>
      </w:r>
      <w:r>
        <w:rPr>
          <w:rFonts w:ascii="宋体" w:eastAsia="宋体" w:hAnsi="宋体" w:cs="宋体"/>
          <w:color w:val="000000"/>
        </w:rPr>
        <w:t>市法院和</w:t>
      </w:r>
      <w:r>
        <w:rPr>
          <w:rFonts w:ascii="Times New Roman" w:eastAsia="Times New Roman" w:hAnsi="Times New Roman" w:cs="Times New Roman"/>
          <w:color w:val="000000"/>
        </w:rPr>
        <w:t>B</w:t>
      </w:r>
      <w:r>
        <w:rPr>
          <w:rFonts w:ascii="宋体" w:eastAsia="宋体" w:hAnsi="宋体" w:cs="宋体"/>
          <w:color w:val="000000"/>
        </w:rPr>
        <w:t>市法院各自要解决的核心问题。</w:t>
      </w:r>
    </w:p>
    <w:p>
      <w:pPr>
        <w:spacing w:line="360" w:lineRule="auto"/>
        <w:jc w:val="left"/>
        <w:textAlignment w:val="center"/>
        <w:rPr>
          <w:color w:val="000000"/>
        </w:rPr>
      </w:pPr>
      <w:r>
        <w:rPr>
          <w:color w:val="000000"/>
        </w:rPr>
        <w:t>（2）</w:t>
      </w:r>
      <w:r>
        <w:rPr>
          <w:rFonts w:ascii="宋体" w:eastAsia="宋体" w:hAnsi="宋体" w:cs="宋体"/>
          <w:color w:val="000000"/>
        </w:rPr>
        <w:t>指出胡某有哪些合法继承人，并分别说明理由。</w:t>
      </w:r>
    </w:p>
    <w:p>
      <w:pPr>
        <w:spacing w:line="360" w:lineRule="auto"/>
        <w:textAlignment w:val="center"/>
        <w:rPr>
          <w:color w:val="000000"/>
        </w:rPr>
      </w:pPr>
      <w:r>
        <w:rPr>
          <w:color w:val="2E75B6"/>
        </w:rPr>
        <w:t>【答案】</w:t>
      </w:r>
      <w:r>
        <w:rPr>
          <w:color w:val="000000"/>
        </w:rPr>
        <w:t>（1）</w:t>
      </w:r>
      <w:r>
        <w:rPr>
          <w:color w:val="000000"/>
        </w:rPr>
        <w:t>A市法院核心问题：在胡某的遗产继承纠纷中，确定有权继承胡某3000万元遗产的合法继承人范围，依法处理遗产分配争议。</w:t>
      </w:r>
    </w:p>
    <w:p>
      <w:pPr>
        <w:spacing w:line="360" w:lineRule="auto"/>
        <w:jc w:val="left"/>
        <w:textAlignment w:val="center"/>
        <w:rPr>
          <w:color w:val="000000"/>
        </w:rPr>
      </w:pPr>
      <w:r>
        <w:rPr>
          <w:color w:val="000000"/>
        </w:rPr>
        <w:t>B市法院核心问题：审查胡某与张某的结婚登记效力，判断二人的婚姻是否属于无效婚姻。</w:t>
      </w:r>
      <w:r>
        <w:rPr>
          <w:color w:val="000000"/>
        </w:rPr>
        <w:t xml:space="preserve">    </w:t>
      </w:r>
    </w:p>
    <w:p>
      <w:pPr>
        <w:spacing w:line="360" w:lineRule="auto"/>
        <w:jc w:val="left"/>
        <w:textAlignment w:val="center"/>
        <w:rPr>
          <w:color w:val="000000"/>
        </w:rPr>
      </w:pPr>
      <w:r>
        <w:rPr>
          <w:color w:val="000000"/>
        </w:rPr>
        <w:t>（2）</w:t>
      </w:r>
      <w:r>
        <w:rPr>
          <w:color w:val="000000"/>
        </w:rPr>
        <w:t>胡某的合法继承人共四位：胡某的母亲郑某、胡某与前妻的儿子、胡某与张某的非婚生女、张某。</w:t>
      </w:r>
    </w:p>
    <w:p>
      <w:pPr>
        <w:spacing w:line="360" w:lineRule="auto"/>
        <w:jc w:val="left"/>
        <w:textAlignment w:val="center"/>
        <w:rPr>
          <w:color w:val="000000"/>
        </w:rPr>
      </w:pPr>
      <w:r>
        <w:rPr>
          <w:color w:val="000000"/>
        </w:rPr>
        <w:t>张某：两人登记结婚时张某未达法定婚龄，但2021年起诉请求确认婚姻无效时，张某早已年满20周岁，法定的无效婚姻情形已经消失，依据婚姻家庭编司法解释的规定，该婚姻不再属于无效婚姻，张某作为胡某的合法配偶，属于第一顺序法定继承人。</w:t>
      </w:r>
    </w:p>
    <w:p>
      <w:pPr>
        <w:spacing w:line="360" w:lineRule="auto"/>
        <w:jc w:val="left"/>
        <w:textAlignment w:val="center"/>
        <w:rPr>
          <w:color w:val="000000"/>
        </w:rPr>
      </w:pPr>
      <w:r>
        <w:rPr>
          <w:color w:val="000000"/>
        </w:rPr>
        <w:t>胡某的母亲郑某：是胡某的母亲，属于法律规定的第一顺序法定继承人。</w:t>
      </w:r>
    </w:p>
    <w:p>
      <w:pPr>
        <w:spacing w:line="360" w:lineRule="auto"/>
        <w:jc w:val="left"/>
        <w:textAlignment w:val="center"/>
        <w:rPr>
          <w:color w:val="000000"/>
        </w:rPr>
      </w:pPr>
      <w:r>
        <w:rPr>
          <w:color w:val="000000"/>
        </w:rPr>
        <w:t>胡某与前妻的儿子：是胡某的亲生儿子，属于第一顺序法定继承人。</w:t>
      </w:r>
    </w:p>
    <w:p>
      <w:pPr>
        <w:spacing w:line="360" w:lineRule="auto"/>
        <w:jc w:val="left"/>
        <w:textAlignment w:val="center"/>
        <w:rPr>
          <w:color w:val="000000"/>
        </w:rPr>
      </w:pPr>
      <w:r>
        <w:rPr>
          <w:color w:val="000000"/>
        </w:rPr>
        <w:t>胡某与张某的女儿：非婚生子女享有与婚生子女同等的权利，属于胡某的第一顺序法定继承人。</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本题为说明类主观题，可从婚姻、遗产的继承等角度分析作答。</w:t>
      </w:r>
    </w:p>
    <w:p>
      <w:pPr>
        <w:spacing w:line="360" w:lineRule="auto"/>
        <w:jc w:val="left"/>
        <w:textAlignment w:val="center"/>
        <w:rPr>
          <w:color w:val="000000"/>
        </w:rPr>
      </w:pPr>
      <w:r>
        <w:rPr>
          <w:rFonts w:ascii="宋体" w:eastAsia="宋体" w:hAnsi="宋体" w:cs="宋体"/>
          <w:color w:val="000000"/>
        </w:rPr>
        <w:t>有效信息①：</w:t>
      </w:r>
      <w:r>
        <w:rPr>
          <w:rFonts w:ascii="宋体" w:eastAsia="宋体" w:hAnsi="宋体" w:cs="宋体"/>
          <w:color w:val="000000"/>
        </w:rPr>
        <w:t>张某与其女向A市法院提起诉讼，请求继承胡某遗产</w:t>
      </w:r>
      <w:r>
        <w:rPr>
          <w:rFonts w:ascii="宋体" w:eastAsia="宋体" w:hAnsi="宋体" w:cs="宋体"/>
          <w:color w:val="000000"/>
        </w:rPr>
        <w:t>→可从遗产继承角度说明</w:t>
      </w:r>
      <w:r>
        <w:rPr>
          <w:rFonts w:ascii="宋体" w:eastAsia="宋体" w:hAnsi="宋体" w:cs="宋体"/>
          <w:color w:val="000000"/>
        </w:rPr>
        <w:t>A市法院需要明确胡某的遗产继承人范围并依法处理</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有效信息②：</w:t>
      </w:r>
      <w:r>
        <w:rPr>
          <w:rFonts w:ascii="宋体" w:eastAsia="宋体" w:hAnsi="宋体" w:cs="宋体"/>
          <w:color w:val="000000"/>
        </w:rPr>
        <w:t>胡某母亲郑某（胡某父亲于2015年去世）和胡某儿子状告B市民政局，请求B市法院撤销胡某和张某的结婚证</w:t>
      </w:r>
      <w:r>
        <w:rPr>
          <w:rFonts w:ascii="宋体" w:eastAsia="宋体" w:hAnsi="宋体" w:cs="宋体"/>
          <w:color w:val="000000"/>
        </w:rPr>
        <w:t>→可从婚姻关系角度说明</w:t>
      </w:r>
      <w:r>
        <w:rPr>
          <w:rFonts w:ascii="宋体" w:eastAsia="宋体" w:hAnsi="宋体" w:cs="宋体"/>
          <w:color w:val="000000"/>
        </w:rPr>
        <w:t>B市法院需要明确胡某和张某的婚姻关系是否有效</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本题属于说明及原因类主观题，可从遗产继承角度分析作答。</w:t>
      </w:r>
    </w:p>
    <w:p>
      <w:pPr>
        <w:spacing w:line="360" w:lineRule="auto"/>
        <w:jc w:val="left"/>
        <w:textAlignment w:val="center"/>
        <w:rPr>
          <w:color w:val="000000"/>
        </w:rPr>
      </w:pPr>
      <w:r>
        <w:rPr>
          <w:rFonts w:ascii="宋体" w:eastAsia="宋体" w:hAnsi="宋体" w:cs="宋体"/>
          <w:color w:val="000000"/>
        </w:rPr>
        <w:t>有效信息：</w:t>
      </w:r>
      <w:r>
        <w:rPr>
          <w:rFonts w:ascii="宋体" w:eastAsia="宋体" w:hAnsi="宋体" w:cs="宋体"/>
          <w:color w:val="000000"/>
        </w:rPr>
        <w:t>胡某与前妻谢某育有1子；因张某未满20周岁，两人通过伪造证件完成结婚登记；2010年，两人育有1女；胡某母亲郑某（胡某父亲于2015年去世）和胡某儿子状告B市民政局</w:t>
      </w:r>
      <w:r>
        <w:rPr>
          <w:rFonts w:ascii="宋体" w:eastAsia="宋体" w:hAnsi="宋体" w:cs="宋体"/>
          <w:color w:val="000000"/>
        </w:rPr>
        <w:t>→可从遗产继承角度说明胡某的儿子、母亲、张某及胡某的女儿都是合法继承人。胡某的儿子及母亲是法定第一顺位继承人；胡某的女儿</w:t>
      </w:r>
      <w:r>
        <w:rPr>
          <w:color w:val="000000"/>
        </w:rPr>
        <w:t>享有与婚生子女同等的权利，属于胡某的第一顺序法定继承人；</w:t>
      </w:r>
      <w:r>
        <w:rPr>
          <w:rFonts w:ascii="宋体" w:eastAsia="宋体" w:hAnsi="宋体" w:cs="宋体"/>
          <w:color w:val="000000"/>
        </w:rPr>
        <w:t>胡某母亲与胡某儿子请求B市法院撤销胡某和张某的结婚证时，</w:t>
      </w:r>
      <w:r>
        <w:rPr>
          <w:color w:val="000000"/>
        </w:rPr>
        <w:t>法定的无效婚姻情形在提起诉讼时已经消失的，人民法院不予支持，张某可作为第一顺位继承人继承遗产</w:t>
      </w:r>
      <w:r>
        <w:rPr>
          <w:rFonts w:ascii="宋体" w:eastAsia="宋体" w:hAnsi="宋体" w:cs="宋体"/>
          <w:color w:val="000000"/>
        </w:rPr>
        <w:t>。</w:t>
      </w:r>
    </w:p>
    <w:p>
      <w:pPr>
        <w:spacing w:line="360" w:lineRule="auto"/>
        <w:ind w:firstLine="420"/>
        <w:jc w:val="left"/>
        <w:textAlignment w:val="center"/>
        <w:rPr>
          <w:color w:val="000000"/>
        </w:rPr>
      </w:pPr>
      <w:r>
        <w:rPr>
          <w:color w:val="000000"/>
        </w:rPr>
        <w:t xml:space="preserve">26. </w:t>
      </w:r>
      <w:r>
        <w:rPr>
          <w:rFonts w:ascii="楷体" w:eastAsia="楷体" w:hAnsi="楷体" w:cs="楷体"/>
          <w:color w:val="000000"/>
        </w:rPr>
        <w:t>抗日战争初期，关于抗战前途国内存在两种观点：亡国论与速胜论。亡国论认为中国必亡，速胜论则幻想中国迅速战胜。毛泽东同志指出，这两种观点都是错误的，中日战争是持久战，但最后胜利是属于中国的。</w:t>
      </w:r>
    </w:p>
    <w:p>
      <w:pPr>
        <w:spacing w:line="360" w:lineRule="auto"/>
        <w:ind w:firstLine="420"/>
        <w:jc w:val="left"/>
        <w:textAlignment w:val="center"/>
        <w:rPr>
          <w:color w:val="000000"/>
        </w:rPr>
      </w:pPr>
      <w:r>
        <w:rPr>
          <w:rFonts w:ascii="楷体" w:eastAsia="楷体" w:hAnsi="楷体" w:cs="楷体"/>
          <w:color w:val="000000"/>
        </w:rPr>
        <w:t>他根据中日双方特点，认为战争将经历三个阶段：（</w:t>
      </w:r>
      <w:r>
        <w:rPr>
          <w:rFonts w:ascii="Times New Roman" w:eastAsia="Times New Roman" w:hAnsi="Times New Roman" w:cs="Times New Roman"/>
          <w:color w:val="000000"/>
        </w:rPr>
        <w:t>1</w:t>
      </w:r>
      <w:r>
        <w:rPr>
          <w:rFonts w:ascii="楷体" w:eastAsia="楷体" w:hAnsi="楷体" w:cs="楷体"/>
          <w:color w:val="000000"/>
        </w:rPr>
        <w:t>）战略防御；（</w:t>
      </w:r>
      <w:r>
        <w:rPr>
          <w:rFonts w:ascii="Times New Roman" w:eastAsia="Times New Roman" w:hAnsi="Times New Roman" w:cs="Times New Roman"/>
          <w:color w:val="000000"/>
        </w:rPr>
        <w:t>2</w:t>
      </w:r>
      <w:r>
        <w:rPr>
          <w:rFonts w:ascii="楷体" w:eastAsia="楷体" w:hAnsi="楷体" w:cs="楷体"/>
          <w:color w:val="000000"/>
        </w:rPr>
        <w:t>）战略相持；（</w:t>
      </w:r>
      <w:r>
        <w:rPr>
          <w:rFonts w:ascii="Times New Roman" w:eastAsia="Times New Roman" w:hAnsi="Times New Roman" w:cs="Times New Roman"/>
          <w:color w:val="000000"/>
        </w:rPr>
        <w:t>3</w:t>
      </w:r>
      <w:r>
        <w:rPr>
          <w:rFonts w:ascii="楷体" w:eastAsia="楷体" w:hAnsi="楷体" w:cs="楷体"/>
          <w:color w:val="000000"/>
        </w:rPr>
        <w:t>）战略反攻：我之战略反攻，敌之战略退却。经过这三个阶段，中国将由劣势逐步发展到平衡，最终取得优势；日本则由优势逐步退至平衡，最终失去优势。</w:t>
      </w:r>
    </w:p>
    <w:p>
      <w:pPr>
        <w:spacing w:line="360" w:lineRule="auto"/>
        <w:jc w:val="left"/>
        <w:textAlignment w:val="center"/>
        <w:rPr>
          <w:color w:val="000000"/>
        </w:rPr>
      </w:pPr>
      <w:r>
        <w:rPr>
          <w:rFonts w:ascii="宋体" w:eastAsia="宋体" w:hAnsi="宋体" w:cs="宋体"/>
          <w:color w:val="000000"/>
        </w:rPr>
        <w:t>结合材料运用《逻辑与思维》的相关知识，回答下列问题：</w:t>
      </w:r>
    </w:p>
    <w:p>
      <w:pPr>
        <w:spacing w:line="360" w:lineRule="auto"/>
        <w:jc w:val="left"/>
        <w:textAlignment w:val="center"/>
        <w:rPr>
          <w:color w:val="000000"/>
        </w:rPr>
      </w:pPr>
      <w:r>
        <w:rPr>
          <w:color w:val="000000"/>
        </w:rPr>
        <w:t>（1）</w:t>
      </w:r>
      <w:r>
        <w:rPr>
          <w:rFonts w:ascii="宋体" w:eastAsia="宋体" w:hAnsi="宋体" w:cs="宋体"/>
          <w:color w:val="000000"/>
        </w:rPr>
        <w:t>同时否定速胜论和亡国论是否违背排中律并说明理由。</w:t>
      </w:r>
    </w:p>
    <w:p>
      <w:pPr>
        <w:spacing w:line="360" w:lineRule="auto"/>
        <w:jc w:val="left"/>
        <w:textAlignment w:val="center"/>
        <w:rPr>
          <w:color w:val="000000"/>
        </w:rPr>
      </w:pPr>
      <w:r>
        <w:rPr>
          <w:color w:val="000000"/>
        </w:rPr>
        <w:t>（2）</w:t>
      </w:r>
      <w:r>
        <w:rPr>
          <w:rFonts w:ascii="宋体" w:eastAsia="宋体" w:hAnsi="宋体" w:cs="宋体"/>
          <w:color w:val="000000"/>
        </w:rPr>
        <w:t>毛泽东同志关于持久战的论证是如何体现辩证思维的动态性的。</w:t>
      </w:r>
    </w:p>
    <w:p>
      <w:pPr>
        <w:spacing w:line="360" w:lineRule="auto"/>
        <w:textAlignment w:val="center"/>
        <w:rPr>
          <w:color w:val="000000"/>
        </w:rPr>
      </w:pPr>
      <w:r>
        <w:rPr>
          <w:color w:val="2E75B6"/>
        </w:rPr>
        <w:t>【答案】</w:t>
      </w:r>
      <w:r>
        <w:rPr>
          <w:color w:val="000000"/>
        </w:rPr>
        <w:t>（1）</w:t>
      </w:r>
      <w:r>
        <w:rPr>
          <w:color w:val="000000"/>
        </w:rPr>
        <w:t>不违背排中律。速胜论和亡国论不是矛盾关系，而是反对关系，二者之外还有持久战这第三种观点，否定速胜论和亡国论没有犯“两不可”的逻辑错误。</w:t>
      </w:r>
      <w:r>
        <w:rPr>
          <w:color w:val="000000"/>
        </w:rPr>
        <w:t xml:space="preserve">    </w:t>
      </w:r>
    </w:p>
    <w:p>
      <w:pPr>
        <w:spacing w:line="360" w:lineRule="auto"/>
        <w:textAlignment w:val="center"/>
        <w:rPr>
          <w:color w:val="000000"/>
        </w:rPr>
      </w:pPr>
      <w:r>
        <w:rPr>
          <w:color w:val="000000"/>
        </w:rPr>
        <w:t>（2）</w:t>
      </w:r>
    </w:p>
    <w:p>
      <w:pPr>
        <w:spacing w:line="360" w:lineRule="auto"/>
        <w:jc w:val="left"/>
        <w:textAlignment w:val="center"/>
        <w:rPr>
          <w:color w:val="000000"/>
        </w:rPr>
      </w:pPr>
      <w:r>
        <w:rPr>
          <w:color w:val="000000"/>
        </w:rPr>
        <w:t>毛泽东用发展变化的观点看问题，科学预见抗日战争将经历战略防御、战略相持、战略反攻三个阶段；用矛盾的观点看问题，分析了三个阶段中敌我实力的动态变化。</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本题可运用排中律的知识作答。</w:t>
      </w:r>
    </w:p>
    <w:p>
      <w:pPr>
        <w:spacing w:line="360" w:lineRule="auto"/>
        <w:jc w:val="left"/>
        <w:textAlignment w:val="center"/>
        <w:rPr>
          <w:color w:val="000000"/>
        </w:rPr>
      </w:pPr>
      <w:r>
        <w:rPr>
          <w:color w:val="000000"/>
        </w:rPr>
        <w:t xml:space="preserve">有效信息：抗日战争初期，关于抗战前途国内存在两种观点：亡国论与速胜论；毛泽东同志指出，这两种观点都是错误的，中日战争是持久战→可从排中律的基本要求分析：排中律要求在同一时间、从同一方面、对同一对象所形成的‌矛盾论断‌不能同时加以否定，否则会犯“两不可”的错误。亡国论和速胜论是反对关系而非矛盾关系，二者之外还有持久战这第三种观点，因此，同时否定速胜论和亡国论没有违背排中律。 </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本题为体现类主观题，可运用辩证思维的动态性的知识作答。</w:t>
      </w:r>
    </w:p>
    <w:p>
      <w:pPr>
        <w:spacing w:line="360" w:lineRule="auto"/>
        <w:jc w:val="left"/>
        <w:textAlignment w:val="center"/>
        <w:rPr>
          <w:color w:val="000000"/>
        </w:rPr>
      </w:pPr>
      <w:r>
        <w:rPr>
          <w:color w:val="000000"/>
        </w:rPr>
        <w:t>有效信息①：他根据中日双方特点，认为战争将经历三个阶段……经过这三个阶段，中国将由劣势逐步发展到平衡，最终取得优势；日本则由优势逐步退至平衡，最终失去优势→可联系辩证思维的动态性，从</w:t>
      </w:r>
      <w:r>
        <w:rPr>
          <w:color w:val="000000"/>
        </w:rPr>
        <w:t>用发展变化的观点看问题的角度，说明毛泽东</w:t>
      </w:r>
      <w:r>
        <w:rPr>
          <w:color w:val="000000"/>
        </w:rPr>
        <w:t>科学预见抗日战争将经历战略防御、战略相持、战略反攻三个阶段。</w:t>
      </w:r>
    </w:p>
    <w:p>
      <w:pPr>
        <w:spacing w:line="360" w:lineRule="auto"/>
        <w:jc w:val="left"/>
        <w:textAlignment w:val="center"/>
        <w:rPr>
          <w:color w:val="000000"/>
        </w:rPr>
      </w:pPr>
      <w:r>
        <w:rPr>
          <w:color w:val="000000"/>
        </w:rPr>
        <w:t>有效信息②：他根据中日双方特点，认为战争将经历三个阶段：（1）战略防御；（2）战略相持；（3）战略反攻：我之战略反攻，敌之战略退却→可联系辩证思维的动态性，从用矛盾的观点看问题的角度，说明毛泽东分析了三个阶段中敌我实力的动态变化。</w:t>
      </w:r>
    </w:p>
    <w:p>
      <w:pPr>
        <w:spacing w:line="360" w:lineRule="auto"/>
        <w:ind w:firstLine="420"/>
        <w:jc w:val="left"/>
        <w:textAlignment w:val="center"/>
        <w:rPr>
          <w:color w:val="000000"/>
        </w:rPr>
      </w:pPr>
      <w:r>
        <w:rPr>
          <w:color w:val="000000"/>
        </w:rPr>
        <w:t xml:space="preserve">27. </w:t>
      </w:r>
      <w:r>
        <w:rPr>
          <w:rFonts w:ascii="楷体" w:eastAsia="楷体" w:hAnsi="楷体" w:cs="楷体"/>
          <w:color w:val="000000"/>
        </w:rPr>
        <w:t>当今世界变乱交织，国际局势云谲波诡，世界向何处去？《未来天下》一书主张从中华传统“天下观”中汲取养分，为构建新型国际关系提供中国智慧、中国方案：</w:t>
      </w:r>
    </w:p>
    <w:p>
      <w:pPr>
        <w:spacing w:line="360" w:lineRule="auto"/>
        <w:ind w:firstLine="420"/>
        <w:jc w:val="left"/>
        <w:textAlignment w:val="center"/>
        <w:rPr>
          <w:color w:val="000000"/>
        </w:rPr>
      </w:pPr>
      <w:r>
        <w:rPr>
          <w:rFonts w:ascii="楷体" w:eastAsia="楷体" w:hAnsi="楷体" w:cs="楷体"/>
          <w:color w:val="000000"/>
        </w:rPr>
        <w:t>在中华优秀传统文化中，“天下”不仅是一个地理区域概念，所谓“天之所覆”皆为天下，更是一个政治概念，承载着人们的美好追求，天下为公是对美好政治秩序的本质追求，万邦协和是具体表现，和而不同是路径方法。</w:t>
      </w:r>
    </w:p>
    <w:p>
      <w:pPr>
        <w:spacing w:line="360" w:lineRule="auto"/>
        <w:ind w:firstLine="420"/>
        <w:jc w:val="left"/>
        <w:textAlignment w:val="center"/>
        <w:rPr>
          <w:color w:val="000000"/>
        </w:rPr>
      </w:pPr>
      <w:r>
        <w:rPr>
          <w:rFonts w:ascii="楷体" w:eastAsia="楷体" w:hAnsi="楷体" w:cs="楷体"/>
          <w:color w:val="000000"/>
        </w:rPr>
        <w:t>某学校读书会围绕主题“天下观：历久弥新、与时俱进”展开讨论：</w:t>
      </w:r>
    </w:p>
    <w:p>
      <w:pPr>
        <w:spacing w:line="360" w:lineRule="auto"/>
        <w:ind w:firstLine="420"/>
        <w:jc w:val="both"/>
        <w:textAlignment w:val="center"/>
        <w:rPr>
          <w:color w:val="000000"/>
        </w:rPr>
      </w:pPr>
      <w:r>
        <w:rPr>
          <w:rFonts w:ascii="楷体" w:eastAsia="楷体" w:hAnsi="楷体" w:cs="楷体"/>
          <w:color w:val="000000"/>
        </w:rPr>
        <w:t>学生甲：我从《未来天下》中学习到，天下存在差异，天下包容差异，国情差异并不阻碍交流。</w:t>
      </w:r>
      <w:r>
        <w:rPr>
          <w:rFonts w:ascii="Times New Roman" w:eastAsia="Times New Roman" w:hAnsi="Times New Roman" w:cs="Times New Roman"/>
          <w:color w:val="000000"/>
        </w:rPr>
        <w:t>2026</w:t>
      </w:r>
      <w:r>
        <w:rPr>
          <w:rFonts w:ascii="楷体" w:eastAsia="楷体" w:hAnsi="楷体" w:cs="楷体"/>
          <w:color w:val="000000"/>
        </w:rPr>
        <w:t>年以来，习近平与各国领导人会晤，取得丰硕成果。</w:t>
      </w:r>
    </w:p>
    <w:p>
      <w:pPr>
        <w:spacing w:line="360" w:lineRule="auto"/>
        <w:ind w:firstLine="420"/>
        <w:jc w:val="both"/>
        <w:textAlignment w:val="center"/>
        <w:rPr>
          <w:color w:val="000000"/>
        </w:rPr>
      </w:pPr>
      <w:r>
        <w:rPr>
          <w:rFonts w:ascii="楷体" w:eastAsia="楷体" w:hAnsi="楷体" w:cs="楷体"/>
          <w:color w:val="000000"/>
        </w:rPr>
        <w:t>学生乙：“私者，乱天下者也”“威天下不以兵革之利”</w:t>
      </w:r>
      <w:r>
        <w:rPr>
          <w:color w:val="000000"/>
        </w:rPr>
        <w:t>⋯⋯</w:t>
      </w:r>
      <w:r>
        <w:rPr>
          <w:rFonts w:ascii="楷体" w:eastAsia="楷体" w:hAnsi="楷体" w:cs="楷体"/>
          <w:color w:val="000000"/>
        </w:rPr>
        <w:t>古代先贤的话不仅启发了我们国与国的相处之道，也揭示了阻碍“天下为公”的因素。</w:t>
      </w:r>
    </w:p>
    <w:p>
      <w:pPr>
        <w:spacing w:line="360" w:lineRule="auto"/>
        <w:ind w:firstLine="420"/>
        <w:jc w:val="left"/>
        <w:textAlignment w:val="center"/>
        <w:rPr>
          <w:color w:val="000000"/>
        </w:rPr>
      </w:pPr>
      <w:r>
        <w:rPr>
          <w:rFonts w:ascii="楷体" w:eastAsia="楷体" w:hAnsi="楷体" w:cs="楷体"/>
          <w:color w:val="000000"/>
        </w:rPr>
        <w:t>学生丙：我们可以从《德意志意识形态》和《共产党宣言》中得到对发展天下观的启发，随着科学技术的进步，世界市场的开拓，国与国、民族与民族之间的联系日益紧密，让“地域性的个人”成为“世界历史性的个人”。</w:t>
      </w:r>
    </w:p>
    <w:p>
      <w:pPr>
        <w:spacing w:line="360" w:lineRule="auto"/>
        <w:ind w:firstLine="420"/>
        <w:jc w:val="left"/>
        <w:textAlignment w:val="center"/>
        <w:rPr>
          <w:color w:val="000000"/>
        </w:rPr>
      </w:pPr>
      <w:r>
        <w:rPr>
          <w:rFonts w:ascii="楷体" w:eastAsia="楷体" w:hAnsi="楷体" w:cs="楷体"/>
          <w:color w:val="000000"/>
        </w:rPr>
        <w:t>学生丁：我同意丙同学的观点，天下为公，天下要实现真正的“天下人之天下”，应以马克思主义为指引。</w:t>
      </w:r>
    </w:p>
    <w:p>
      <w:pPr>
        <w:spacing w:line="360" w:lineRule="auto"/>
        <w:jc w:val="left"/>
        <w:textAlignment w:val="center"/>
        <w:rPr>
          <w:color w:val="000000"/>
        </w:rPr>
      </w:pPr>
      <w:r>
        <w:rPr>
          <w:rFonts w:ascii="宋体" w:eastAsia="宋体" w:hAnsi="宋体" w:cs="宋体"/>
          <w:color w:val="000000"/>
        </w:rPr>
        <w:t>结合材料，运用《当代国际政治与经济》和《哲学与文化》中“文化继承与文化创新”的相关知识，以读书会参与者的身份，为研讨过程写一篇</w:t>
      </w:r>
      <w:r>
        <w:rPr>
          <w:rFonts w:ascii="Times New Roman" w:eastAsia="Times New Roman" w:hAnsi="Times New Roman" w:cs="Times New Roman"/>
          <w:color w:val="000000"/>
        </w:rPr>
        <w:t>300</w:t>
      </w:r>
      <w:r>
        <w:rPr>
          <w:rFonts w:ascii="宋体" w:eastAsia="宋体" w:hAnsi="宋体" w:cs="宋体"/>
          <w:color w:val="000000"/>
        </w:rPr>
        <w:t>字左右的总结发言稿。</w:t>
      </w:r>
    </w:p>
    <w:p>
      <w:pPr>
        <w:spacing w:line="360" w:lineRule="auto"/>
        <w:textAlignment w:val="center"/>
        <w:rPr>
          <w:color w:val="000000"/>
        </w:rPr>
      </w:pPr>
      <w:r>
        <w:rPr>
          <w:color w:val="2E75B6"/>
        </w:rPr>
        <w:t>【答案】</w:t>
      </w:r>
      <w:r>
        <w:rPr>
          <w:rFonts w:ascii="宋体" w:eastAsia="宋体" w:hAnsi="宋体" w:cs="宋体"/>
          <w:color w:val="000000"/>
        </w:rPr>
        <w:t>各位同学，今天我们围绕</w:t>
      </w:r>
      <w:r>
        <w:rPr>
          <w:rFonts w:ascii="宋体" w:eastAsia="宋体" w:hAnsi="宋体" w:cs="宋体"/>
          <w:color w:val="000000"/>
        </w:rPr>
        <w:t>“</w:t>
      </w:r>
      <w:r>
        <w:rPr>
          <w:rFonts w:ascii="宋体" w:eastAsia="宋体" w:hAnsi="宋体" w:cs="宋体"/>
          <w:color w:val="000000"/>
        </w:rPr>
        <w:t>天下观：历久弥新、与时俱进</w:t>
      </w:r>
      <w:r>
        <w:rPr>
          <w:rFonts w:ascii="宋体" w:eastAsia="宋体" w:hAnsi="宋体" w:cs="宋体"/>
          <w:color w:val="000000"/>
        </w:rPr>
        <w:t>”</w:t>
      </w:r>
      <w:r>
        <w:rPr>
          <w:rFonts w:ascii="宋体" w:eastAsia="宋体" w:hAnsi="宋体" w:cs="宋体"/>
          <w:color w:val="000000"/>
        </w:rPr>
        <w:t>的研讨收获颇丰。 首先，中华传统</w:t>
      </w:r>
      <w:r>
        <w:rPr>
          <w:rFonts w:ascii="宋体" w:eastAsia="宋体" w:hAnsi="宋体" w:cs="宋体"/>
          <w:color w:val="000000"/>
        </w:rPr>
        <w:t>“</w:t>
      </w:r>
      <w:r>
        <w:rPr>
          <w:rFonts w:ascii="宋体" w:eastAsia="宋体" w:hAnsi="宋体" w:cs="宋体"/>
          <w:color w:val="000000"/>
        </w:rPr>
        <w:t>天下观</w:t>
      </w:r>
      <w:r>
        <w:rPr>
          <w:rFonts w:ascii="宋体" w:eastAsia="宋体" w:hAnsi="宋体" w:cs="宋体"/>
          <w:color w:val="000000"/>
        </w:rPr>
        <w:t>”</w:t>
      </w:r>
      <w:r>
        <w:rPr>
          <w:rFonts w:ascii="宋体" w:eastAsia="宋体" w:hAnsi="宋体" w:cs="宋体"/>
          <w:color w:val="000000"/>
        </w:rPr>
        <w:t>源远流长，是中华优秀传统文化的重要组成部分。</w:t>
      </w:r>
      <w:r>
        <w:rPr>
          <w:rFonts w:ascii="宋体" w:eastAsia="宋体" w:hAnsi="宋体" w:cs="宋体"/>
          <w:color w:val="000000"/>
        </w:rPr>
        <w:t>“</w:t>
      </w:r>
      <w:r>
        <w:rPr>
          <w:rFonts w:ascii="宋体" w:eastAsia="宋体" w:hAnsi="宋体" w:cs="宋体"/>
          <w:color w:val="000000"/>
        </w:rPr>
        <w:t>天下为公、万邦协和、和而不同</w:t>
      </w:r>
      <w:r>
        <w:rPr>
          <w:rFonts w:ascii="宋体" w:eastAsia="宋体" w:hAnsi="宋体" w:cs="宋体"/>
          <w:color w:val="000000"/>
        </w:rPr>
        <w:t>”</w:t>
      </w:r>
      <w:r>
        <w:rPr>
          <w:rFonts w:ascii="宋体" w:eastAsia="宋体" w:hAnsi="宋体" w:cs="宋体"/>
          <w:color w:val="000000"/>
        </w:rPr>
        <w:t>的理念深刻影响着我国的外交实践，我们秉持求同存异、交流互鉴的原则，推动国家间务实合作，为构建相互尊重、公平正义、合作共赢的新型国际关系贡献中国智慧，助力世界和平与发展。 其次，传承传统天下观要坚持</w:t>
      </w:r>
      <w:r>
        <w:rPr>
          <w:rFonts w:ascii="宋体" w:eastAsia="宋体" w:hAnsi="宋体" w:cs="宋体"/>
          <w:color w:val="000000"/>
        </w:rPr>
        <w:t>“</w:t>
      </w:r>
      <w:r>
        <w:rPr>
          <w:rFonts w:ascii="宋体" w:eastAsia="宋体" w:hAnsi="宋体" w:cs="宋体"/>
          <w:color w:val="000000"/>
        </w:rPr>
        <w:t>取其精华、去其糟粕</w:t>
      </w:r>
      <w:r>
        <w:rPr>
          <w:rFonts w:ascii="宋体" w:eastAsia="宋体" w:hAnsi="宋体" w:cs="宋体"/>
          <w:color w:val="000000"/>
        </w:rPr>
        <w:t>”</w:t>
      </w:r>
      <w:r>
        <w:rPr>
          <w:rFonts w:ascii="宋体" w:eastAsia="宋体" w:hAnsi="宋体" w:cs="宋体"/>
          <w:color w:val="000000"/>
        </w:rPr>
        <w:t>，批判继承、古为今用，剔除其中不符合时代发展的内容，发掘其当代价值。同时要立足时代之基、回答时代问题，在马克思主义的指引下，吸收人类文明优秀成果，顺应经济全球化和世界多极化趋势，推动中华传统天下观创造性转化、创新性发展，让天下观在新时代焕发新的生机活力，更好服务于人类命运共同体建设。</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本题为论述类主观题，可运用时代主题、中国外交政策、人类命运共同体、中华优秀传统文化的知识，结合研讨会主题和四位同学的发言要点分析作答。</w:t>
      </w:r>
    </w:p>
    <w:p>
      <w:pPr>
        <w:spacing w:line="360" w:lineRule="auto"/>
        <w:jc w:val="left"/>
        <w:textAlignment w:val="center"/>
        <w:rPr>
          <w:color w:val="000000"/>
        </w:rPr>
      </w:pPr>
      <w:r>
        <w:rPr>
          <w:rFonts w:ascii="宋体" w:eastAsia="宋体" w:hAnsi="宋体" w:cs="宋体"/>
          <w:color w:val="000000"/>
        </w:rPr>
        <w:t>有效信息①：研讨主题是“天下观：历久弥新、与时俱进”，材料提及中华传统天下观的内涵→可从中华优秀传统文化的当代价值角度分析：中华传统天下观中的优秀理念是我国外交实践的文化渊源，和而不同、万邦协和的理念契合我国独立自主的和平外交政策，有助于推动新型国际关系构建，为全球治理贡献中国方案。</w:t>
      </w:r>
    </w:p>
    <w:p>
      <w:pPr>
        <w:spacing w:line="360" w:lineRule="auto"/>
        <w:jc w:val="left"/>
        <w:textAlignment w:val="center"/>
        <w:rPr>
          <w:color w:val="000000"/>
        </w:rPr>
      </w:pPr>
      <w:r>
        <w:rPr>
          <w:rFonts w:ascii="宋体" w:eastAsia="宋体" w:hAnsi="宋体" w:cs="宋体"/>
          <w:color w:val="000000"/>
        </w:rPr>
        <w:t>有效信息②：学生乙指出古代先贤理念的启发和阻碍天下为公的因素→可从文化继承的要求角度分析：对待传统天下观要坚持批判继承，取其精华去其糟粕，保留其符合和平与发展时代主题的内容，舍弃不符合时代发展的落后成分，做到古为今用。</w:t>
      </w:r>
    </w:p>
    <w:p>
      <w:pPr>
        <w:spacing w:line="360" w:lineRule="auto"/>
        <w:jc w:val="left"/>
        <w:textAlignment w:val="center"/>
        <w:rPr>
          <w:color w:val="000000"/>
        </w:rPr>
      </w:pPr>
      <w:r>
        <w:rPr>
          <w:rFonts w:ascii="宋体" w:eastAsia="宋体" w:hAnsi="宋体" w:cs="宋体"/>
          <w:color w:val="000000"/>
        </w:rPr>
        <w:t>有效信息③：学生丙、丁提出要以马克思主义为指引、结合时代发展启发天下观发展→可从文化创新的要求角度分析：文化创新要立足当代国际社会发展的实际，顺应经济全球化、各国联系日益紧密的趋势，坚持以马克思主义为指导，融通不同资源，推动传统天下观实现创造性转化和创新性发展，为构建人类命运共同体提供文化支撑。</w:t>
      </w:r>
    </w:p>
    <w:p>
      <w:pPr>
        <w:spacing w:line="240" w:lineRule="auto"/>
        <w:jc w:val="both"/>
        <w:textAlignment w:val="center"/>
        <w:rPr>
          <w:color w:val="000000"/>
        </w:rPr>
      </w:pPr>
      <w:r>
        <w:rPr>
          <w:color w:val="000000"/>
        </w:rPr>
        <w:br/>
      </w:r>
    </w:p>
    <w:p>
      <w:pPr>
        <w:spacing w:line="360" w:lineRule="auto"/>
        <w:jc w:val="both"/>
        <w:textAlignment w:val="center"/>
        <w:rPr>
          <w:color w:val="000000"/>
        </w:rPr>
      </w:pPr>
    </w:p>
    <w:sectPr w:rsidSect="00C321EB">
      <w:headerReference w:type="default" r:id="rId7"/>
      <w:footerReference w:type="default" r:id="rId8"/>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numbering" Target="numbering.xml"/><Relationship Id="rId11"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9" Type="http://schemas.openxmlformats.org/officeDocument/2006/relationships/theme" Target="theme/theme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2026-04-25T15:44:36Z</dcterms:created>
  <dcterms:modified xsi:type="dcterms:W3CDTF">2026-07-15T15:44:36Z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