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12509500</wp:posOffset>
            </wp:positionH>
            <wp:positionV relativeFrom="topMargin">
              <wp:posOffset>12039600</wp:posOffset>
            </wp:positionV>
            <wp:extent cx="342900" cy="368300"/>
            <wp:wrapNone/>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
                    <a:stretch>
                      <a:fillRect/>
                    </a:stretch>
                  </pic:blipFill>
                  <pic:spPr>
                    <a:xfrm>
                      <a:off x="0" y="0"/>
                      <a:ext cx="342900" cy="368300"/>
                    </a:xfrm>
                    <a:prstGeom prst="rect">
                      <a:avLst/>
                    </a:prstGeom>
                  </pic:spPr>
                </pic:pic>
              </a:graphicData>
            </a:graphic>
          </wp:anchor>
        </w:drawing>
      </w:r>
      <w:r>
        <w:rPr>
          <w:rFonts w:ascii="宋体" w:eastAsia="宋体" w:hAnsi="宋体" w:cs="宋体"/>
          <w:b/>
          <w:color w:val="auto"/>
          <w:sz w:val="32"/>
        </w:rPr>
        <w:t>重庆市</w:t>
      </w:r>
      <w:r>
        <w:rPr>
          <w:rFonts w:ascii="Times New Roman" w:eastAsia="Times New Roman" w:hAnsi="Times New Roman" w:cs="Times New Roman"/>
          <w:b/>
          <w:color w:val="auto"/>
          <w:sz w:val="32"/>
        </w:rPr>
        <w:t>2026</w:t>
      </w:r>
      <w:r>
        <w:rPr>
          <w:rFonts w:ascii="宋体" w:eastAsia="宋体" w:hAnsi="宋体" w:cs="宋体"/>
          <w:b/>
          <w:color w:val="auto"/>
          <w:sz w:val="32"/>
        </w:rPr>
        <w:t>年普通高等学校招生统一考试</w:t>
      </w:r>
    </w:p>
    <w:p w:rsidR="00FC5860" w:rsidRPr="00BE1BCD">
      <w:pPr>
        <w:spacing w:line="360" w:lineRule="auto"/>
        <w:jc w:val="center"/>
        <w:textAlignment w:val="center"/>
      </w:pPr>
      <w:r>
        <w:rPr>
          <w:rFonts w:ascii="宋体" w:eastAsia="宋体" w:hAnsi="宋体" w:cs="宋体"/>
          <w:b/>
          <w:color w:val="auto"/>
          <w:sz w:val="32"/>
        </w:rPr>
        <w:t>地</w:t>
      </w:r>
      <w:r>
        <w:rPr>
          <w:rFonts w:ascii="Times New Roman" w:eastAsia="Times New Roman" w:hAnsi="Times New Roman" w:cs="Times New Roman"/>
          <w:b/>
          <w:color w:val="auto"/>
          <w:sz w:val="32"/>
        </w:rPr>
        <w:t xml:space="preserve"> </w:t>
      </w:r>
      <w:r>
        <w:rPr>
          <w:rFonts w:ascii="宋体" w:eastAsia="宋体" w:hAnsi="宋体" w:cs="宋体"/>
          <w:b/>
          <w:color w:val="auto"/>
          <w:sz w:val="32"/>
        </w:rPr>
        <w:t>理</w:t>
      </w:r>
      <w:r>
        <w:rPr>
          <w:rFonts w:ascii="Times New Roman" w:eastAsia="Times New Roman" w:hAnsi="Times New Roman" w:cs="Times New Roman"/>
          <w:b/>
          <w:color w:val="auto"/>
          <w:sz w:val="32"/>
        </w:rPr>
        <w:t xml:space="preserve"> </w:t>
      </w:r>
      <w:r>
        <w:rPr>
          <w:rFonts w:ascii="宋体" w:eastAsia="宋体" w:hAnsi="宋体" w:cs="宋体"/>
          <w:b/>
          <w:color w:val="auto"/>
          <w:sz w:val="32"/>
        </w:rPr>
        <w:t>试</w:t>
      </w:r>
      <w:r>
        <w:rPr>
          <w:rFonts w:ascii="Times New Roman" w:eastAsia="Times New Roman" w:hAnsi="Times New Roman" w:cs="Times New Roman"/>
          <w:b/>
          <w:color w:val="auto"/>
          <w:sz w:val="32"/>
        </w:rPr>
        <w:t xml:space="preserve"> </w:t>
      </w:r>
      <w:r>
        <w:rPr>
          <w:rFonts w:ascii="宋体" w:eastAsia="宋体" w:hAnsi="宋体" w:cs="宋体"/>
          <w:b/>
          <w:color w:val="auto"/>
          <w:sz w:val="32"/>
        </w:rPr>
        <w:t>题</w:t>
      </w:r>
    </w:p>
    <w:p w:rsidR="00FC5860" w:rsidRPr="00BE1BCD">
      <w:pPr>
        <w:spacing w:line="360" w:lineRule="auto"/>
        <w:jc w:val="left"/>
        <w:textAlignment w:val="center"/>
      </w:pPr>
      <w:r>
        <w:rPr>
          <w:rFonts w:ascii="宋体" w:eastAsia="宋体" w:hAnsi="宋体" w:cs="宋体"/>
          <w:b/>
          <w:color w:val="auto"/>
          <w:sz w:val="24"/>
        </w:rPr>
        <w:t>注意事项：</w:t>
      </w:r>
    </w:p>
    <w:p w:rsidR="00FC5860" w:rsidRPr="00BE1BCD">
      <w:pPr>
        <w:spacing w:line="360" w:lineRule="auto"/>
        <w:jc w:val="left"/>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．答卷前，考生务必将自己的姓名、准考证号等填写在答题卡和试卷指定位置上。</w:t>
      </w:r>
    </w:p>
    <w:p w:rsidR="00FC5860" w:rsidRPr="00BE1BCD">
      <w:pPr>
        <w:spacing w:line="360" w:lineRule="auto"/>
        <w:jc w:val="left"/>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pPr>
        <w:spacing w:line="360" w:lineRule="auto"/>
        <w:jc w:val="left"/>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360" w:lineRule="auto"/>
        <w:jc w:val="left"/>
        <w:textAlignment w:val="cente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45</w:t>
      </w:r>
      <w:r>
        <w:rPr>
          <w:rFonts w:ascii="宋体" w:eastAsia="宋体" w:hAnsi="宋体" w:cs="宋体"/>
          <w:b/>
          <w:color w:val="auto"/>
          <w:sz w:val="24"/>
        </w:rPr>
        <w:t>分，每题给出的四个选项中，只有一项符合题目要求。</w:t>
      </w:r>
    </w:p>
    <w:p w:rsidR="00FC5860" w:rsidRPr="00BE1BCD">
      <w:pPr>
        <w:spacing w:line="360" w:lineRule="auto"/>
        <w:ind w:firstLine="420"/>
        <w:jc w:val="left"/>
        <w:textAlignment w:val="center"/>
      </w:pPr>
      <w:r>
        <w:rPr>
          <w:rFonts w:ascii="楷体" w:eastAsia="楷体" w:hAnsi="楷体" w:cs="楷体"/>
          <w:color w:val="auto"/>
        </w:rPr>
        <w:t>惠通桥原名腊勐桥，跨越滇西怒江峡谷，是抗战时期滇缅公路的咽喉要道。</w:t>
      </w:r>
      <w:r>
        <w:rPr>
          <w:rFonts w:ascii="Times New Roman" w:eastAsia="Times New Roman" w:hAnsi="Times New Roman" w:cs="Times New Roman"/>
          <w:color w:val="auto"/>
        </w:rPr>
        <w:t>1935</w:t>
      </w:r>
      <w:r>
        <w:rPr>
          <w:rFonts w:ascii="楷体" w:eastAsia="楷体" w:hAnsi="楷体" w:cs="楷体"/>
          <w:color w:val="auto"/>
        </w:rPr>
        <w:t>年该桥仅能通行驮马。抗日战争全面爆发后，为保障抗战</w:t>
      </w:r>
      <w:r>
        <w:rPr>
          <w:rFonts w:ascii="宋体" w:eastAsia="宋体" w:hAnsi="宋体" w:cs="宋体"/>
          <w:color w:val="auto"/>
        </w:rPr>
        <w:t>“</w:t>
      </w:r>
      <w:r>
        <w:rPr>
          <w:rFonts w:ascii="楷体" w:eastAsia="楷体" w:hAnsi="楷体" w:cs="楷体"/>
          <w:color w:val="auto"/>
        </w:rPr>
        <w:t>生命线</w:t>
      </w:r>
      <w:r>
        <w:rPr>
          <w:rFonts w:ascii="宋体" w:eastAsia="宋体" w:hAnsi="宋体" w:cs="宋体"/>
          <w:color w:val="auto"/>
        </w:rPr>
        <w:t>”</w:t>
      </w:r>
      <w:r>
        <w:rPr>
          <w:rFonts w:ascii="楷体" w:eastAsia="楷体" w:hAnsi="楷体" w:cs="楷体"/>
          <w:color w:val="auto"/>
        </w:rPr>
        <w:t>畅通，惠通桥实施改建工程。该桥自</w:t>
      </w:r>
      <w:r>
        <w:rPr>
          <w:rFonts w:ascii="Times New Roman" w:eastAsia="Times New Roman" w:hAnsi="Times New Roman" w:cs="Times New Roman"/>
          <w:color w:val="auto"/>
        </w:rPr>
        <w:t>1938</w:t>
      </w:r>
      <w:r>
        <w:rPr>
          <w:rFonts w:ascii="楷体" w:eastAsia="楷体" w:hAnsi="楷体" w:cs="楷体"/>
          <w:color w:val="auto"/>
        </w:rPr>
        <w:t>年</w:t>
      </w:r>
      <w:r>
        <w:rPr>
          <w:rFonts w:ascii="Times New Roman" w:eastAsia="Times New Roman" w:hAnsi="Times New Roman" w:cs="Times New Roman"/>
          <w:color w:val="auto"/>
        </w:rPr>
        <w:t>4</w:t>
      </w:r>
      <w:r>
        <w:rPr>
          <w:rFonts w:ascii="楷体" w:eastAsia="楷体" w:hAnsi="楷体" w:cs="楷体"/>
          <w:color w:val="auto"/>
        </w:rPr>
        <w:t>月开始改建，</w:t>
      </w:r>
      <w:r>
        <w:rPr>
          <w:rFonts w:ascii="Times New Roman" w:eastAsia="Times New Roman" w:hAnsi="Times New Roman" w:cs="Times New Roman"/>
          <w:color w:val="auto"/>
        </w:rPr>
        <w:t>8</w:t>
      </w:r>
      <w:r>
        <w:rPr>
          <w:rFonts w:ascii="楷体" w:eastAsia="楷体" w:hAnsi="楷体" w:cs="楷体"/>
          <w:color w:val="auto"/>
        </w:rPr>
        <w:t>月初步通车，次年</w:t>
      </w:r>
      <w:r>
        <w:rPr>
          <w:rFonts w:ascii="Times New Roman" w:eastAsia="Times New Roman" w:hAnsi="Times New Roman" w:cs="Times New Roman"/>
          <w:color w:val="auto"/>
        </w:rPr>
        <w:t>2</w:t>
      </w:r>
      <w:r>
        <w:rPr>
          <w:rFonts w:ascii="楷体" w:eastAsia="楷体" w:hAnsi="楷体" w:cs="楷体"/>
          <w:color w:val="auto"/>
        </w:rPr>
        <w:t>月完工。全桥改建后可通行</w:t>
      </w:r>
      <w:r>
        <w:rPr>
          <w:rFonts w:ascii="Times New Roman" w:eastAsia="Times New Roman" w:hAnsi="Times New Roman" w:cs="Times New Roman"/>
          <w:color w:val="auto"/>
        </w:rPr>
        <w:t>10</w:t>
      </w:r>
      <w:r>
        <w:rPr>
          <w:rFonts w:ascii="楷体" w:eastAsia="楷体" w:hAnsi="楷体" w:cs="楷体"/>
          <w:color w:val="auto"/>
        </w:rPr>
        <w:t>吨卡车，成为当时怒江上唯一的公路通道。据此完成下面小题。</w:t>
      </w:r>
    </w:p>
    <w:p w:rsidR="00FC5860" w:rsidRPr="00BE1BCD">
      <w:pPr>
        <w:spacing w:line="360" w:lineRule="auto"/>
        <w:jc w:val="left"/>
        <w:textAlignment w:val="center"/>
      </w:pPr>
      <w:r>
        <w:rPr>
          <w:color w:val="auto"/>
        </w:rPr>
        <w:t xml:space="preserve">1. </w:t>
      </w:r>
      <w:r>
        <w:rPr>
          <w:rFonts w:ascii="宋体" w:eastAsia="宋体" w:hAnsi="宋体" w:cs="宋体"/>
          <w:color w:val="auto"/>
        </w:rPr>
        <w:t>惠通桥采用改建而非重建的方案，主要是因为改建方案（</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sidRPr="00BE1BCD" w:rsidR="00FC5860">
        <w:t xml:space="preserve">A. </w:t>
      </w:r>
      <w:r>
        <w:rPr>
          <w:rFonts w:ascii="宋体" w:eastAsia="宋体" w:hAnsi="宋体" w:cs="宋体"/>
          <w:color w:val="auto"/>
        </w:rPr>
        <w:t>建设周期短</w:t>
      </w:r>
      <w:r w:rsidRPr="00BE1BCD" w:rsidR="00FC5860">
        <w:tab/>
      </w:r>
      <w:r w:rsidRPr="00BE1BCD" w:rsidR="00FC5860">
        <w:t xml:space="preserve">B. </w:t>
      </w:r>
      <w:r>
        <w:rPr>
          <w:rFonts w:ascii="宋体" w:eastAsia="宋体" w:hAnsi="宋体" w:cs="宋体"/>
          <w:color w:val="auto"/>
        </w:rPr>
        <w:t>原料消耗少</w:t>
      </w:r>
      <w:r w:rsidRPr="00BE1BCD" w:rsidR="00FC5860">
        <w:tab/>
      </w:r>
      <w:r w:rsidRPr="00BE1BCD" w:rsidR="00FC5860">
        <w:t xml:space="preserve">C. </w:t>
      </w:r>
      <w:r>
        <w:rPr>
          <w:rFonts w:ascii="宋体" w:eastAsia="宋体" w:hAnsi="宋体" w:cs="宋体"/>
          <w:color w:val="auto"/>
        </w:rPr>
        <w:t>占用土地少</w:t>
      </w:r>
      <w:r w:rsidRPr="00BE1BCD" w:rsidR="00FC5860">
        <w:tab/>
      </w:r>
      <w:r w:rsidRPr="00BE1BCD" w:rsidR="00FC5860">
        <w:t xml:space="preserve">D. </w:t>
      </w:r>
      <w:r>
        <w:rPr>
          <w:rFonts w:ascii="宋体" w:eastAsia="宋体" w:hAnsi="宋体" w:cs="宋体"/>
          <w:color w:val="auto"/>
        </w:rPr>
        <w:t>劳动投入低</w:t>
      </w:r>
    </w:p>
    <w:p w:rsidR="00FC5860" w:rsidRPr="00BE1BCD">
      <w:pPr>
        <w:spacing w:line="360" w:lineRule="auto"/>
        <w:jc w:val="left"/>
        <w:textAlignment w:val="center"/>
      </w:pPr>
      <w:r>
        <w:rPr>
          <w:color w:val="auto"/>
        </w:rPr>
        <w:t xml:space="preserve">2. </w:t>
      </w:r>
      <w:r>
        <w:rPr>
          <w:rFonts w:ascii="宋体" w:eastAsia="宋体" w:hAnsi="宋体" w:cs="宋体"/>
          <w:color w:val="auto"/>
        </w:rPr>
        <w:t>从开始改建到初步通车期间，对惠通桥改建施工进度影响更多的可能是（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高温</w:t>
      </w:r>
      <w:r w:rsidRPr="00BE1BCD" w:rsidR="00FC5860">
        <w:tab/>
      </w:r>
      <w:r w:rsidRPr="00BE1BCD" w:rsidR="00FC5860">
        <w:t xml:space="preserve">B. </w:t>
      </w:r>
      <w:r>
        <w:rPr>
          <w:rFonts w:ascii="宋体" w:eastAsia="宋体" w:hAnsi="宋体" w:cs="宋体"/>
          <w:color w:val="auto"/>
        </w:rPr>
        <w:t>暴雨</w:t>
      </w:r>
      <w:r w:rsidRPr="00BE1BCD" w:rsidR="00FC5860">
        <w:tab/>
      </w:r>
      <w:r w:rsidRPr="00BE1BCD" w:rsidR="00FC5860">
        <w:t xml:space="preserve">C. </w:t>
      </w:r>
      <w:r>
        <w:rPr>
          <w:rFonts w:ascii="宋体" w:eastAsia="宋体" w:hAnsi="宋体" w:cs="宋体"/>
          <w:color w:val="auto"/>
        </w:rPr>
        <w:t>浓雾</w:t>
      </w:r>
      <w:r w:rsidRPr="00BE1BCD" w:rsidR="00FC5860">
        <w:tab/>
      </w:r>
      <w:r w:rsidRPr="00BE1BCD" w:rsidR="00FC5860">
        <w:t xml:space="preserve">D. </w:t>
      </w:r>
      <w:r>
        <w:rPr>
          <w:rFonts w:ascii="宋体" w:eastAsia="宋体" w:hAnsi="宋体" w:cs="宋体"/>
          <w:color w:val="auto"/>
        </w:rPr>
        <w:t>大风</w:t>
      </w:r>
    </w:p>
    <w:p>
      <w:pPr>
        <w:spacing w:line="360" w:lineRule="auto"/>
        <w:textAlignment w:val="center"/>
        <w:rPr>
          <w:color w:val="000000"/>
        </w:rPr>
      </w:pPr>
      <w:r>
        <w:rPr>
          <w:color w:val="2E75B6"/>
        </w:rPr>
        <w:t>【答案】</w:t>
      </w:r>
      <w:r>
        <w:rPr>
          <w:color w:val="000000"/>
        </w:rPr>
        <w:t xml:space="preserve">1. </w:t>
      </w:r>
      <w:r>
        <w:rPr>
          <w:color w:val="000000"/>
        </w:rPr>
        <w:t>A</w:t>
      </w:r>
      <w:r>
        <w:rPr>
          <w:color w:val="000000"/>
        </w:rPr>
        <w:t xml:space="preserve">    </w:t>
      </w:r>
      <w:r>
        <w:rPr>
          <w:color w:val="000000"/>
        </w:rPr>
        <w:t xml:space="preserve">2. </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【1题详解】</w:t>
      </w:r>
    </w:p>
    <w:p>
      <w:pPr>
        <w:spacing w:line="360" w:lineRule="auto"/>
        <w:jc w:val="both"/>
        <w:textAlignment w:val="center"/>
        <w:rPr>
          <w:color w:val="000000"/>
        </w:rPr>
      </w:pPr>
      <w:r>
        <w:rPr>
          <w:rFonts w:ascii="宋体" w:eastAsia="宋体" w:hAnsi="宋体" w:cs="宋体"/>
          <w:color w:val="000000"/>
        </w:rPr>
        <w:t>相对于重建桥梁，改建桥梁具有建设周期短、原料消耗少、占用土地少、劳动投入低等特点。题干中“咽喉要道”“保障抗战‘生命线’畅通”等信息表明，惠通桥的改建具有明显的时间紧迫性，A正确；</w:t>
      </w:r>
    </w:p>
    <w:p>
      <w:pPr>
        <w:spacing w:line="360" w:lineRule="auto"/>
        <w:jc w:val="both"/>
        <w:textAlignment w:val="center"/>
        <w:rPr>
          <w:color w:val="000000"/>
        </w:rPr>
      </w:pPr>
      <w:r>
        <w:rPr>
          <w:rFonts w:ascii="宋体" w:eastAsia="宋体" w:hAnsi="宋体" w:cs="宋体"/>
          <w:color w:val="000000"/>
        </w:rPr>
        <w:t>惠通桥建设材料(钢材、砂石、木料等)并不稀缺，尤其在抗战背景下肯定能够得到保障，原材料不会成为限制性因素，B错误；</w:t>
      </w:r>
    </w:p>
    <w:p>
      <w:pPr>
        <w:spacing w:line="360" w:lineRule="auto"/>
        <w:jc w:val="both"/>
        <w:textAlignment w:val="center"/>
        <w:rPr>
          <w:color w:val="000000"/>
        </w:rPr>
      </w:pPr>
      <w:r>
        <w:rPr>
          <w:rFonts w:ascii="宋体" w:eastAsia="宋体" w:hAnsi="宋体" w:cs="宋体"/>
          <w:color w:val="000000"/>
        </w:rPr>
        <w:t>桥梁修建或改建对土地占用的差异较小，当时无论改建或者新建桥梁均不存在用地问题，C错误；</w:t>
      </w:r>
    </w:p>
    <w:p>
      <w:pPr>
        <w:spacing w:line="360" w:lineRule="auto"/>
        <w:jc w:val="left"/>
        <w:textAlignment w:val="center"/>
        <w:rPr>
          <w:color w:val="000000"/>
        </w:rPr>
      </w:pPr>
      <w:r>
        <w:rPr>
          <w:rFonts w:ascii="宋体" w:eastAsia="宋体" w:hAnsi="宋体" w:cs="宋体"/>
          <w:color w:val="000000"/>
        </w:rPr>
        <w:t>抗战期间，军民一致对外，桥梁建设的劳动力投入不成问题，D错误。</w:t>
      </w:r>
    </w:p>
    <w:p>
      <w:pPr>
        <w:spacing w:line="360" w:lineRule="auto"/>
        <w:jc w:val="left"/>
        <w:textAlignment w:val="center"/>
        <w:rPr>
          <w:color w:val="000000"/>
        </w:rPr>
      </w:pPr>
      <w:r>
        <w:rPr>
          <w:color w:val="000000"/>
        </w:rPr>
        <w:t>【2题详解】</w:t>
      </w:r>
    </w:p>
    <w:p>
      <w:pPr>
        <w:spacing w:line="360" w:lineRule="auto"/>
        <w:jc w:val="both"/>
        <w:textAlignment w:val="center"/>
        <w:rPr>
          <w:color w:val="000000"/>
        </w:rPr>
      </w:pPr>
      <w:r>
        <w:rPr>
          <w:rFonts w:ascii="宋体" w:eastAsia="宋体" w:hAnsi="宋体" w:cs="宋体"/>
          <w:color w:val="000000"/>
        </w:rPr>
        <w:t>滇西地区属季风气候，雨热同期是其典型气候特征。惠通桥改建工程自当年4月开始，到8月初步通车，正值滇西雨季，暴雨频率较高，河水上涨、桥(路)面湿滑、物资受潮等因素均不利于户外作业，影响工程建设进度，B正确；</w:t>
      </w:r>
    </w:p>
    <w:p>
      <w:pPr>
        <w:spacing w:line="360" w:lineRule="auto"/>
        <w:jc w:val="both"/>
        <w:textAlignment w:val="center"/>
        <w:rPr>
          <w:color w:val="000000"/>
        </w:rPr>
      </w:pPr>
      <w:r>
        <w:rPr>
          <w:rFonts w:ascii="宋体" w:eastAsia="宋体" w:hAnsi="宋体" w:cs="宋体"/>
          <w:color w:val="000000"/>
        </w:rPr>
        <w:t>惠通桥所在的怒江峡谷位于云贵高原西部，海拔较高，气温相对较低，A错误；</w:t>
      </w:r>
    </w:p>
    <w:p>
      <w:pPr>
        <w:spacing w:line="360" w:lineRule="auto"/>
        <w:jc w:val="both"/>
        <w:textAlignment w:val="center"/>
        <w:rPr>
          <w:color w:val="000000"/>
        </w:rPr>
      </w:pPr>
      <w:r>
        <w:rPr>
          <w:rFonts w:ascii="宋体" w:eastAsia="宋体" w:hAnsi="宋体" w:cs="宋体"/>
          <w:color w:val="000000"/>
        </w:rPr>
        <w:t>滇西地区雾多为辐射雾，多发于秋冬季节，浓雾生成频率较低且易随太阳高度升高而消散，对惠通桥改建进度的影响较小，C错误；</w:t>
      </w:r>
    </w:p>
    <w:p>
      <w:pPr>
        <w:spacing w:line="360" w:lineRule="auto"/>
        <w:jc w:val="left"/>
        <w:textAlignment w:val="center"/>
        <w:rPr>
          <w:color w:val="000000"/>
        </w:rPr>
      </w:pPr>
      <w:r>
        <w:rPr>
          <w:rFonts w:ascii="宋体" w:eastAsia="宋体" w:hAnsi="宋体" w:cs="宋体"/>
          <w:color w:val="000000"/>
        </w:rPr>
        <w:t>滇西地区整体风速偏小，局地受地形等因素影响可形成大风，但大风天气毕竟属于短时天气现象，对工程建设进度的影响较小，D错误。</w:t>
      </w:r>
    </w:p>
    <w:p>
      <w:pPr>
        <w:spacing w:line="360" w:lineRule="auto"/>
        <w:ind w:firstLine="420"/>
        <w:jc w:val="left"/>
        <w:textAlignment w:val="center"/>
        <w:rPr>
          <w:color w:val="000000"/>
        </w:rPr>
      </w:pPr>
      <w:r>
        <w:rPr>
          <w:rFonts w:ascii="楷体" w:eastAsia="楷体" w:hAnsi="楷体" w:cs="楷体"/>
          <w:color w:val="000000"/>
        </w:rPr>
        <w:t>哈利法克斯港（</w:t>
      </w:r>
      <w:r>
        <w:rPr>
          <w:rFonts w:ascii="Times New Roman" w:eastAsia="Times New Roman" w:hAnsi="Times New Roman" w:cs="Times New Roman"/>
          <w:color w:val="000000"/>
        </w:rPr>
        <w:t>44°38′N</w:t>
      </w:r>
      <w:r>
        <w:rPr>
          <w:rFonts w:ascii="楷体" w:eastAsia="楷体" w:hAnsi="楷体" w:cs="楷体"/>
          <w:color w:val="000000"/>
        </w:rPr>
        <w:t>，</w:t>
      </w:r>
      <w:r>
        <w:rPr>
          <w:rFonts w:ascii="Times New Roman" w:eastAsia="Times New Roman" w:hAnsi="Times New Roman" w:cs="Times New Roman"/>
          <w:color w:val="000000"/>
        </w:rPr>
        <w:t>63°33′W</w:t>
      </w:r>
      <w:r>
        <w:rPr>
          <w:rFonts w:ascii="楷体" w:eastAsia="楷体" w:hAnsi="楷体" w:cs="楷体"/>
          <w:color w:val="000000"/>
        </w:rPr>
        <w:t>）水深</w:t>
      </w:r>
      <w:r>
        <w:rPr>
          <w:rFonts w:ascii="Times New Roman" w:eastAsia="Times New Roman" w:hAnsi="Times New Roman" w:cs="Times New Roman"/>
          <w:color w:val="000000"/>
        </w:rPr>
        <w:t>16</w:t>
      </w:r>
      <w:r>
        <w:rPr>
          <w:rFonts w:ascii="楷体" w:eastAsia="楷体" w:hAnsi="楷体" w:cs="楷体"/>
          <w:color w:val="000000"/>
        </w:rPr>
        <w:t>米以上，是世界第二大自然深水港，是加拿大在大西洋沿岸唯一的不冻港。优越的地理位置使该港成为加拿大通向欧洲的门户。据此完成下面小题。</w:t>
      </w:r>
    </w:p>
    <w:p>
      <w:pPr>
        <w:spacing w:line="360" w:lineRule="auto"/>
        <w:jc w:val="left"/>
        <w:textAlignment w:val="center"/>
        <w:rPr>
          <w:color w:val="000000"/>
        </w:rPr>
      </w:pPr>
      <w:r>
        <w:rPr>
          <w:color w:val="000000"/>
        </w:rPr>
        <w:t xml:space="preserve">3. </w:t>
      </w:r>
      <w:r>
        <w:rPr>
          <w:rFonts w:ascii="宋体" w:eastAsia="宋体" w:hAnsi="宋体" w:cs="宋体"/>
          <w:color w:val="000000"/>
        </w:rPr>
        <w:t>哈利法克斯港水深特点形成的主要外力作用是（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河流侵蚀</w:t>
      </w:r>
      <w:r>
        <w:rPr>
          <w:color w:val="000000"/>
        </w:rPr>
        <w:tab/>
      </w:r>
      <w:r>
        <w:rPr>
          <w:color w:val="000000"/>
        </w:rPr>
        <w:t xml:space="preserve">B. </w:t>
      </w:r>
      <w:r>
        <w:rPr>
          <w:rFonts w:ascii="宋体" w:eastAsia="宋体" w:hAnsi="宋体" w:cs="宋体"/>
          <w:color w:val="000000"/>
        </w:rPr>
        <w:t>海水溶蚀</w:t>
      </w:r>
      <w:r>
        <w:rPr>
          <w:color w:val="000000"/>
        </w:rPr>
        <w:tab/>
      </w:r>
      <w:r>
        <w:rPr>
          <w:color w:val="000000"/>
        </w:rPr>
        <w:t xml:space="preserve">C. </w:t>
      </w:r>
      <w:r>
        <w:rPr>
          <w:rFonts w:ascii="宋体" w:eastAsia="宋体" w:hAnsi="宋体" w:cs="宋体"/>
          <w:color w:val="000000"/>
        </w:rPr>
        <w:t>风力吹蚀</w:t>
      </w:r>
      <w:r>
        <w:rPr>
          <w:color w:val="000000"/>
        </w:rPr>
        <w:tab/>
      </w:r>
      <w:r>
        <w:rPr>
          <w:color w:val="000000"/>
        </w:rPr>
        <w:t xml:space="preserve">D. </w:t>
      </w:r>
      <w:r>
        <w:rPr>
          <w:rFonts w:ascii="宋体" w:eastAsia="宋体" w:hAnsi="宋体" w:cs="宋体"/>
          <w:color w:val="000000"/>
        </w:rPr>
        <w:t>冰川刨蚀</w:t>
      </w:r>
    </w:p>
    <w:p>
      <w:pPr>
        <w:spacing w:line="360" w:lineRule="auto"/>
        <w:jc w:val="left"/>
        <w:textAlignment w:val="center"/>
        <w:rPr>
          <w:color w:val="000000"/>
        </w:rPr>
      </w:pPr>
      <w:r>
        <w:rPr>
          <w:color w:val="000000"/>
        </w:rPr>
        <w:t xml:space="preserve">4. </w:t>
      </w:r>
      <w:r>
        <w:rPr>
          <w:rFonts w:ascii="宋体" w:eastAsia="宋体" w:hAnsi="宋体" w:cs="宋体"/>
          <w:color w:val="000000"/>
        </w:rPr>
        <w:t>影响该港成为不冻港的洋流是（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阿拉斯加暖流</w:t>
      </w:r>
      <w:r>
        <w:rPr>
          <w:color w:val="000000"/>
        </w:rPr>
        <w:tab/>
      </w:r>
      <w:r>
        <w:rPr>
          <w:color w:val="000000"/>
        </w:rPr>
        <w:t xml:space="preserve">B. </w:t>
      </w:r>
      <w:r>
        <w:rPr>
          <w:rFonts w:ascii="宋体" w:eastAsia="宋体" w:hAnsi="宋体" w:cs="宋体"/>
          <w:color w:val="000000"/>
        </w:rPr>
        <w:t>厄加勒斯暖流</w:t>
      </w:r>
      <w:r>
        <w:rPr>
          <w:color w:val="000000"/>
        </w:rPr>
        <w:tab/>
      </w:r>
      <w:r>
        <w:rPr>
          <w:color w:val="000000"/>
        </w:rPr>
        <w:t xml:space="preserve">C. </w:t>
      </w:r>
      <w:r>
        <w:rPr>
          <w:rFonts w:ascii="宋体" w:eastAsia="宋体" w:hAnsi="宋体" w:cs="宋体"/>
          <w:color w:val="000000"/>
        </w:rPr>
        <w:t>几内亚暖流</w:t>
      </w:r>
      <w:r>
        <w:rPr>
          <w:color w:val="000000"/>
        </w:rPr>
        <w:tab/>
      </w:r>
      <w:r>
        <w:rPr>
          <w:color w:val="000000"/>
        </w:rPr>
        <w:t xml:space="preserve">D. </w:t>
      </w:r>
      <w:r>
        <w:rPr>
          <w:rFonts w:ascii="宋体" w:eastAsia="宋体" w:hAnsi="宋体" w:cs="宋体"/>
          <w:color w:val="000000"/>
        </w:rPr>
        <w:t>墨西哥湾暖流</w:t>
      </w:r>
    </w:p>
    <w:p>
      <w:pPr>
        <w:spacing w:line="360" w:lineRule="auto"/>
        <w:textAlignment w:val="center"/>
        <w:rPr>
          <w:color w:val="000000"/>
        </w:rPr>
      </w:pPr>
      <w:r>
        <w:rPr>
          <w:color w:val="2E75B6"/>
        </w:rPr>
        <w:t>【答案】</w:t>
      </w:r>
      <w:r>
        <w:rPr>
          <w:color w:val="000000"/>
        </w:rPr>
        <w:t xml:space="preserve">3. </w:t>
      </w:r>
      <w:r>
        <w:rPr>
          <w:color w:val="000000"/>
        </w:rPr>
        <w:t>D</w:t>
      </w:r>
      <w:r>
        <w:rPr>
          <w:color w:val="000000"/>
        </w:rPr>
        <w:t xml:space="preserve">    </w:t>
      </w:r>
      <w:r>
        <w:rPr>
          <w:color w:val="000000"/>
        </w:rPr>
        <w:t xml:space="preserve">4.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【3题详解】</w:t>
      </w:r>
    </w:p>
    <w:p>
      <w:pPr>
        <w:spacing w:line="360" w:lineRule="auto"/>
        <w:jc w:val="left"/>
        <w:textAlignment w:val="center"/>
        <w:rPr>
          <w:color w:val="000000"/>
        </w:rPr>
      </w:pPr>
      <w:r>
        <w:rPr>
          <w:color w:val="000000"/>
        </w:rPr>
        <w:t xml:space="preserve">哈利法克斯港位于加拿大东部大西洋沿岸，北美洲东北部海岸，第四纪冰川广布，冰川刨蚀作用强烈，冰川消退后，海水侵入洼地，形成水深较大的天然港湾，D正确； </w:t>
      </w:r>
    </w:p>
    <w:p>
      <w:pPr>
        <w:spacing w:line="360" w:lineRule="auto"/>
        <w:jc w:val="left"/>
        <w:textAlignment w:val="center"/>
        <w:rPr>
          <w:color w:val="000000"/>
        </w:rPr>
      </w:pPr>
      <w:r>
        <w:rPr>
          <w:rFonts w:ascii="宋体" w:eastAsia="宋体" w:hAnsi="宋体" w:cs="宋体"/>
          <w:color w:val="000000"/>
        </w:rPr>
        <w:t>哈利法克斯港是冰川刨蚀形成的谷地被海水淹没后形成的港湾，属于冰川成因的天然深水港，不在河流入海口，难以受到河流侵蚀作用，A错误；</w:t>
      </w:r>
    </w:p>
    <w:p>
      <w:pPr>
        <w:spacing w:line="360" w:lineRule="auto"/>
        <w:jc w:val="left"/>
        <w:textAlignment w:val="center"/>
        <w:rPr>
          <w:color w:val="000000"/>
        </w:rPr>
      </w:pPr>
      <w:r>
        <w:rPr>
          <w:color w:val="000000"/>
        </w:rPr>
        <w:t>海水溶蚀主要作用于石灰岩海岸，对海港整体水深贡献较小，B错误；</w:t>
      </w:r>
    </w:p>
    <w:p>
      <w:pPr>
        <w:spacing w:line="360" w:lineRule="auto"/>
        <w:jc w:val="left"/>
        <w:textAlignment w:val="center"/>
        <w:rPr>
          <w:color w:val="000000"/>
        </w:rPr>
      </w:pPr>
      <w:r>
        <w:rPr>
          <w:color w:val="000000"/>
        </w:rPr>
        <w:t>风力吹蚀属于陆地干旱地区的典型外力作用，受其影响难以形成水深16米以上的海港，C错误。</w:t>
      </w:r>
    </w:p>
    <w:p>
      <w:pPr>
        <w:spacing w:line="360" w:lineRule="auto"/>
        <w:jc w:val="left"/>
        <w:textAlignment w:val="center"/>
        <w:rPr>
          <w:color w:val="000000"/>
        </w:rPr>
      </w:pPr>
      <w:r>
        <w:rPr>
          <w:color w:val="000000"/>
        </w:rPr>
        <w:t>【4题详解】</w:t>
      </w:r>
    </w:p>
    <w:p>
      <w:pPr>
        <w:spacing w:line="360" w:lineRule="auto"/>
        <w:jc w:val="left"/>
        <w:textAlignment w:val="center"/>
        <w:rPr>
          <w:color w:val="000000"/>
        </w:rPr>
      </w:pPr>
      <w:r>
        <w:rPr>
          <w:color w:val="000000"/>
        </w:rPr>
        <w:t>材料</w:t>
      </w:r>
      <w:r>
        <w:rPr>
          <w:rFonts w:ascii="宋体" w:eastAsia="宋体" w:hAnsi="宋体" w:cs="宋体"/>
          <w:color w:val="000000"/>
        </w:rPr>
        <w:t>“</w:t>
      </w:r>
      <w:r>
        <w:rPr>
          <w:color w:val="000000"/>
        </w:rPr>
        <w:t>哈利法克斯港</w:t>
      </w:r>
      <w:r>
        <w:rPr>
          <w:rFonts w:ascii="宋体" w:eastAsia="宋体" w:hAnsi="宋体" w:cs="宋体"/>
          <w:color w:val="000000"/>
        </w:rPr>
        <w:t>……</w:t>
      </w:r>
      <w:r>
        <w:rPr>
          <w:color w:val="000000"/>
        </w:rPr>
        <w:t>是加拿大在大西洋沿岸唯一的不冻港</w:t>
      </w:r>
      <w:r>
        <w:rPr>
          <w:rFonts w:ascii="宋体" w:eastAsia="宋体" w:hAnsi="宋体" w:cs="宋体"/>
          <w:color w:val="000000"/>
        </w:rPr>
        <w:t>”</w:t>
      </w:r>
      <w:r>
        <w:rPr>
          <w:color w:val="000000"/>
        </w:rPr>
        <w:t>，说明该港虽然纬度较高，但冬季水温较高，不结冰。哈利法克斯港位于北美洲东海岸，大西洋西北部，墨西哥湾暖流是北大西洋西部最强大的暖流，它从墨西哥湾出发，沿北美东海岸向北流动，哈利法克斯港正好受这支暖流（及其分支）的增温增湿影响，水温较高，因此冬季不封冻，D正确；</w:t>
      </w:r>
    </w:p>
    <w:p>
      <w:pPr>
        <w:spacing w:line="360" w:lineRule="auto"/>
        <w:jc w:val="left"/>
        <w:textAlignment w:val="center"/>
        <w:rPr>
          <w:color w:val="000000"/>
        </w:rPr>
      </w:pPr>
      <w:r>
        <w:rPr>
          <w:color w:val="000000"/>
        </w:rPr>
        <w:t>阿拉斯加暖流位于北太平洋，流经北美西海岸，与哈利法克斯港（大西洋沿岸）分属不同海域，A错误；</w:t>
      </w:r>
    </w:p>
    <w:p>
      <w:pPr>
        <w:spacing w:line="360" w:lineRule="auto"/>
        <w:jc w:val="left"/>
        <w:textAlignment w:val="center"/>
        <w:rPr>
          <w:color w:val="000000"/>
        </w:rPr>
      </w:pPr>
      <w:r>
        <w:rPr>
          <w:color w:val="000000"/>
        </w:rPr>
        <w:t>厄加勒斯暖流位于南印度洋，流经非洲东南部，与该港所处半球和海域均不符，B错误；</w:t>
      </w:r>
    </w:p>
    <w:p>
      <w:pPr>
        <w:spacing w:line="360" w:lineRule="auto"/>
        <w:jc w:val="left"/>
        <w:textAlignment w:val="center"/>
        <w:rPr>
          <w:color w:val="000000"/>
        </w:rPr>
      </w:pPr>
      <w:r>
        <w:rPr>
          <w:color w:val="000000"/>
        </w:rPr>
        <w:t>几内亚暖流位于大西洋赤道附近，流经非洲西部，与该港所处位置不符，C错误。</w:t>
      </w:r>
    </w:p>
    <w:p>
      <w:pPr>
        <w:spacing w:line="360" w:lineRule="auto"/>
        <w:ind w:firstLine="420"/>
        <w:jc w:val="left"/>
        <w:textAlignment w:val="center"/>
        <w:rPr>
          <w:color w:val="000000"/>
        </w:rPr>
      </w:pPr>
      <w:r>
        <w:rPr>
          <w:rFonts w:ascii="楷体" w:eastAsia="楷体" w:hAnsi="楷体" w:cs="楷体"/>
          <w:color w:val="000000"/>
        </w:rPr>
        <w:t>热那亚是南欧国家意大利的海滨城市。</w:t>
      </w:r>
      <w:r>
        <w:rPr>
          <w:rFonts w:ascii="Times New Roman" w:eastAsia="Times New Roman" w:hAnsi="Times New Roman" w:cs="Times New Roman"/>
          <w:color w:val="000000"/>
        </w:rPr>
        <w:t>1848—1939</w:t>
      </w:r>
      <w:r>
        <w:rPr>
          <w:rFonts w:ascii="楷体" w:eastAsia="楷体" w:hAnsi="楷体" w:cs="楷体"/>
          <w:color w:val="000000"/>
        </w:rPr>
        <w:t>年，为了增加城市建设用地并兼顾防洪需要，该市对波尔切韦拉河（流域内最高海拔约</w:t>
      </w:r>
      <w:r>
        <w:rPr>
          <w:rFonts w:ascii="Times New Roman" w:eastAsia="Times New Roman" w:hAnsi="Times New Roman" w:cs="Times New Roman"/>
          <w:color w:val="000000"/>
        </w:rPr>
        <w:t>1000</w:t>
      </w:r>
      <w:r>
        <w:rPr>
          <w:rFonts w:ascii="楷体" w:eastAsia="楷体" w:hAnsi="楷体" w:cs="楷体"/>
          <w:color w:val="000000"/>
        </w:rPr>
        <w:t>米）流经城区的河段进行了渠道化改造。下图示意</w:t>
      </w:r>
      <w:r>
        <w:rPr>
          <w:rFonts w:ascii="Times New Roman" w:eastAsia="Times New Roman" w:hAnsi="Times New Roman" w:cs="Times New Roman"/>
          <w:color w:val="000000"/>
        </w:rPr>
        <w:t>1848</w:t>
      </w:r>
      <w:r>
        <w:rPr>
          <w:rFonts w:ascii="楷体" w:eastAsia="楷体" w:hAnsi="楷体" w:cs="楷体"/>
          <w:color w:val="000000"/>
        </w:rPr>
        <w:t>年和</w:t>
      </w:r>
      <w:r>
        <w:rPr>
          <w:rFonts w:ascii="Times New Roman" w:eastAsia="Times New Roman" w:hAnsi="Times New Roman" w:cs="Times New Roman"/>
          <w:color w:val="000000"/>
        </w:rPr>
        <w:t>1939</w:t>
      </w:r>
      <w:r>
        <w:rPr>
          <w:rFonts w:ascii="楷体" w:eastAsia="楷体" w:hAnsi="楷体" w:cs="楷体"/>
          <w:color w:val="000000"/>
        </w:rPr>
        <w:t>年该河段的河道形态。据此完成下面小题。</w:t>
      </w:r>
    </w:p>
    <w:p>
      <w:pPr>
        <w:spacing w:line="360" w:lineRule="auto"/>
        <w:jc w:val="both"/>
        <w:textAlignment w:val="center"/>
        <w:rPr>
          <w:color w:val="000000"/>
        </w:rPr>
      </w:pPr>
      <w:r>
        <w:rPr>
          <w:color w:val="000000"/>
        </w:rPr>
        <w:drawing>
          <wp:inline>
            <wp:extent cx="3971925" cy="27813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971925" cy="2781300"/>
                    </a:xfrm>
                    <a:prstGeom prst="rect">
                      <a:avLst/>
                    </a:prstGeom>
                  </pic:spPr>
                </pic:pic>
              </a:graphicData>
            </a:graphic>
          </wp:inline>
        </w:drawing>
      </w:r>
    </w:p>
    <w:p>
      <w:pPr>
        <w:spacing w:line="360" w:lineRule="auto"/>
        <w:jc w:val="left"/>
        <w:textAlignment w:val="center"/>
        <w:rPr>
          <w:color w:val="000000"/>
        </w:rPr>
      </w:pPr>
      <w:r>
        <w:rPr>
          <w:color w:val="000000"/>
        </w:rPr>
        <w:t xml:space="preserve">5. </w:t>
      </w:r>
      <w:r>
        <w:rPr>
          <w:rFonts w:ascii="宋体" w:eastAsia="宋体" w:hAnsi="宋体" w:cs="宋体"/>
          <w:color w:val="000000"/>
        </w:rPr>
        <w:t>该市对河道进行渠道化改造，更适宜的季节是（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春季</w:t>
      </w:r>
      <w:r>
        <w:rPr>
          <w:color w:val="000000"/>
        </w:rPr>
        <w:tab/>
      </w:r>
      <w:r>
        <w:rPr>
          <w:color w:val="000000"/>
        </w:rPr>
        <w:t xml:space="preserve">B. </w:t>
      </w:r>
      <w:r>
        <w:rPr>
          <w:rFonts w:ascii="宋体" w:eastAsia="宋体" w:hAnsi="宋体" w:cs="宋体"/>
          <w:color w:val="000000"/>
        </w:rPr>
        <w:t>夏季</w:t>
      </w:r>
      <w:r>
        <w:rPr>
          <w:color w:val="000000"/>
        </w:rPr>
        <w:tab/>
      </w:r>
      <w:r>
        <w:rPr>
          <w:color w:val="000000"/>
        </w:rPr>
        <w:t xml:space="preserve">C. </w:t>
      </w:r>
      <w:r>
        <w:rPr>
          <w:rFonts w:ascii="宋体" w:eastAsia="宋体" w:hAnsi="宋体" w:cs="宋体"/>
          <w:color w:val="000000"/>
        </w:rPr>
        <w:t>秋季</w:t>
      </w:r>
      <w:r>
        <w:rPr>
          <w:color w:val="000000"/>
        </w:rPr>
        <w:tab/>
      </w:r>
      <w:r>
        <w:rPr>
          <w:color w:val="000000"/>
        </w:rPr>
        <w:t xml:space="preserve">D. </w:t>
      </w:r>
      <w:r>
        <w:rPr>
          <w:rFonts w:ascii="宋体" w:eastAsia="宋体" w:hAnsi="宋体" w:cs="宋体"/>
          <w:color w:val="000000"/>
        </w:rPr>
        <w:t>冬季</w:t>
      </w:r>
    </w:p>
    <w:p>
      <w:pPr>
        <w:spacing w:line="360" w:lineRule="auto"/>
        <w:jc w:val="left"/>
        <w:textAlignment w:val="center"/>
        <w:rPr>
          <w:color w:val="000000"/>
        </w:rPr>
      </w:pPr>
      <w:r>
        <w:rPr>
          <w:color w:val="000000"/>
        </w:rPr>
        <w:t xml:space="preserve">6. </w:t>
      </w:r>
      <w:r>
        <w:rPr>
          <w:rFonts w:ascii="宋体" w:eastAsia="宋体" w:hAnsi="宋体" w:cs="宋体"/>
          <w:color w:val="000000"/>
        </w:rPr>
        <w:t>渠道化后，上游来水量相同时该河段（</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水位更低</w:t>
      </w:r>
      <w:r>
        <w:rPr>
          <w:color w:val="000000"/>
        </w:rPr>
        <w:tab/>
      </w:r>
      <w:r>
        <w:rPr>
          <w:color w:val="000000"/>
        </w:rPr>
        <w:t xml:space="preserve">B. </w:t>
      </w:r>
      <w:r>
        <w:rPr>
          <w:rFonts w:ascii="宋体" w:eastAsia="宋体" w:hAnsi="宋体" w:cs="宋体"/>
          <w:color w:val="000000"/>
        </w:rPr>
        <w:t>水深更小</w:t>
      </w:r>
      <w:r>
        <w:rPr>
          <w:color w:val="000000"/>
        </w:rPr>
        <w:tab/>
      </w:r>
      <w:r>
        <w:rPr>
          <w:color w:val="000000"/>
        </w:rPr>
        <w:t xml:space="preserve">C. </w:t>
      </w:r>
      <w:r>
        <w:rPr>
          <w:rFonts w:ascii="宋体" w:eastAsia="宋体" w:hAnsi="宋体" w:cs="宋体"/>
          <w:color w:val="000000"/>
        </w:rPr>
        <w:t>流速更快</w:t>
      </w:r>
      <w:r>
        <w:rPr>
          <w:color w:val="000000"/>
        </w:rPr>
        <w:tab/>
      </w:r>
      <w:r>
        <w:rPr>
          <w:color w:val="000000"/>
        </w:rPr>
        <w:t xml:space="preserve">D. </w:t>
      </w:r>
      <w:r>
        <w:rPr>
          <w:rFonts w:ascii="宋体" w:eastAsia="宋体" w:hAnsi="宋体" w:cs="宋体"/>
          <w:color w:val="000000"/>
        </w:rPr>
        <w:t>来沙量更多</w:t>
      </w:r>
    </w:p>
    <w:p>
      <w:pPr>
        <w:spacing w:line="360" w:lineRule="auto"/>
        <w:textAlignment w:val="center"/>
        <w:rPr>
          <w:color w:val="000000"/>
        </w:rPr>
      </w:pPr>
      <w:r>
        <w:rPr>
          <w:color w:val="2E75B6"/>
        </w:rPr>
        <w:t>【答案】</w:t>
      </w:r>
      <w:r>
        <w:rPr>
          <w:color w:val="000000"/>
        </w:rPr>
        <w:t xml:space="preserve">5. </w:t>
      </w:r>
      <w:r>
        <w:rPr>
          <w:color w:val="000000"/>
        </w:rPr>
        <w:t>B</w:t>
      </w:r>
      <w:r>
        <w:rPr>
          <w:color w:val="000000"/>
        </w:rPr>
        <w:t xml:space="preserve">    </w:t>
      </w:r>
      <w:r>
        <w:rPr>
          <w:color w:val="000000"/>
        </w:rPr>
        <w:t xml:space="preserve">6.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【5题详解】</w:t>
      </w:r>
    </w:p>
    <w:p>
      <w:pPr>
        <w:spacing w:line="360" w:lineRule="auto"/>
        <w:jc w:val="left"/>
        <w:textAlignment w:val="center"/>
        <w:rPr>
          <w:color w:val="000000"/>
        </w:rPr>
      </w:pPr>
      <w:r>
        <w:rPr>
          <w:color w:val="000000"/>
        </w:rPr>
        <w:t>根据</w:t>
      </w:r>
      <w:r>
        <w:rPr>
          <w:rFonts w:ascii="宋体" w:eastAsia="宋体" w:hAnsi="宋体" w:cs="宋体"/>
          <w:color w:val="000000"/>
        </w:rPr>
        <w:t>“</w:t>
      </w:r>
      <w:r>
        <w:rPr>
          <w:color w:val="000000"/>
        </w:rPr>
        <w:t>热那亚是南欧意大利海滨城市</w:t>
      </w:r>
      <w:r>
        <w:rPr>
          <w:rFonts w:ascii="宋体" w:eastAsia="宋体" w:hAnsi="宋体" w:cs="宋体"/>
          <w:color w:val="000000"/>
        </w:rPr>
        <w:t>”</w:t>
      </w:r>
      <w:r>
        <w:rPr>
          <w:color w:val="000000"/>
        </w:rPr>
        <w:t>推导出热那亚属于地中海气候，夏季受副热带高气压带控制，降水稀少，河流水位低、径流量小，施工的难度和风险最低，是河道改造的适宜季节，B正确。</w:t>
      </w:r>
    </w:p>
    <w:p>
      <w:pPr>
        <w:spacing w:line="360" w:lineRule="auto"/>
        <w:jc w:val="left"/>
        <w:textAlignment w:val="center"/>
        <w:rPr>
          <w:color w:val="000000"/>
        </w:rPr>
      </w:pPr>
      <w:r>
        <w:rPr>
          <w:color w:val="000000"/>
        </w:rPr>
        <w:t>冬春季节地中海气候区降水较多，秋季也有一定降水，河流水量较大，不利于河道工程施工，ACD错误。</w:t>
      </w:r>
    </w:p>
    <w:p>
      <w:pPr>
        <w:spacing w:line="360" w:lineRule="auto"/>
        <w:jc w:val="left"/>
        <w:textAlignment w:val="center"/>
        <w:rPr>
          <w:color w:val="000000"/>
        </w:rPr>
      </w:pPr>
      <w:r>
        <w:rPr>
          <w:color w:val="000000"/>
        </w:rPr>
        <w:t>【6题详解】</w:t>
      </w:r>
    </w:p>
    <w:p>
      <w:pPr>
        <w:spacing w:line="360" w:lineRule="auto"/>
        <w:jc w:val="left"/>
        <w:textAlignment w:val="center"/>
        <w:rPr>
          <w:color w:val="000000"/>
        </w:rPr>
      </w:pPr>
      <w:r>
        <w:rPr>
          <w:color w:val="000000"/>
        </w:rPr>
        <w:t>根据图中河道形态对比可知渠道化后河道裁弯取直、河道变窄，上游来水量相同的前提下，裁弯取直后河道落差增大，河道变窄，流速加快，C正确。</w:t>
      </w:r>
    </w:p>
    <w:p>
      <w:pPr>
        <w:spacing w:line="360" w:lineRule="auto"/>
        <w:jc w:val="left"/>
        <w:textAlignment w:val="center"/>
        <w:rPr>
          <w:color w:val="000000"/>
        </w:rPr>
      </w:pPr>
      <w:r>
        <w:rPr>
          <w:color w:val="000000"/>
        </w:rPr>
        <w:t>河道变窄，过水断面缩小，水位会升高，A错误。</w:t>
      </w:r>
    </w:p>
    <w:p>
      <w:pPr>
        <w:spacing w:line="360" w:lineRule="auto"/>
        <w:jc w:val="left"/>
        <w:textAlignment w:val="center"/>
        <w:rPr>
          <w:color w:val="000000"/>
        </w:rPr>
      </w:pPr>
      <w:r>
        <w:rPr>
          <w:color w:val="000000"/>
        </w:rPr>
        <w:t>渠道化后河道过水断面收窄，相同来水量下水深会更大而非更小</w:t>
      </w:r>
      <w:r>
        <w:rPr>
          <w:color w:val="000000"/>
        </w:rPr>
        <w:t>，B错误。</w:t>
      </w:r>
    </w:p>
    <w:p>
      <w:pPr>
        <w:spacing w:line="360" w:lineRule="auto"/>
        <w:jc w:val="left"/>
        <w:textAlignment w:val="center"/>
        <w:rPr>
          <w:color w:val="000000"/>
        </w:rPr>
      </w:pPr>
      <w:r>
        <w:rPr>
          <w:color w:val="000000"/>
        </w:rPr>
        <w:t>来沙量由上游流域的侵蚀、来水条件决定，该河段渠道化不会改变上游来沙量，D错误。</w:t>
      </w:r>
    </w:p>
    <w:p>
      <w:pPr>
        <w:spacing w:line="360" w:lineRule="auto"/>
        <w:ind w:firstLine="420"/>
        <w:jc w:val="left"/>
        <w:textAlignment w:val="center"/>
        <w:rPr>
          <w:color w:val="000000"/>
        </w:rPr>
      </w:pPr>
      <w:r>
        <w:rPr>
          <w:rFonts w:ascii="楷体" w:eastAsia="楷体" w:hAnsi="楷体" w:cs="楷体"/>
          <w:color w:val="000000"/>
        </w:rPr>
        <w:t>重庆被誉为</w:t>
      </w:r>
      <w:r>
        <w:rPr>
          <w:rFonts w:ascii="宋体" w:eastAsia="宋体" w:hAnsi="宋体" w:cs="宋体"/>
          <w:color w:val="000000"/>
        </w:rPr>
        <w:t>“</w:t>
      </w:r>
      <w:r>
        <w:rPr>
          <w:rFonts w:ascii="楷体" w:eastAsia="楷体" w:hAnsi="楷体" w:cs="楷体"/>
          <w:color w:val="000000"/>
        </w:rPr>
        <w:t>鹰飞之城</w:t>
      </w:r>
      <w:r>
        <w:rPr>
          <w:rFonts w:ascii="宋体" w:eastAsia="宋体" w:hAnsi="宋体" w:cs="宋体"/>
          <w:color w:val="000000"/>
        </w:rPr>
        <w:t>”</w:t>
      </w:r>
      <w:r>
        <w:rPr>
          <w:rFonts w:ascii="楷体" w:eastAsia="楷体" w:hAnsi="楷体" w:cs="楷体"/>
          <w:color w:val="000000"/>
        </w:rPr>
        <w:t>，每年有大量凤头蜂鹰过境，迁往我国东北及俄罗斯远东等地。重庆市规划了数条候鸟迁徙保护通道，下图示意其中一条通道位置（</w:t>
      </w:r>
      <w:r>
        <w:rPr>
          <w:rFonts w:ascii="Times New Roman" w:eastAsia="Times New Roman" w:hAnsi="Times New Roman" w:cs="Times New Roman"/>
          <w:color w:val="000000"/>
        </w:rPr>
        <w:t>29°33′N-29°50′N</w:t>
      </w:r>
      <w:r>
        <w:rPr>
          <w:rFonts w:ascii="楷体" w:eastAsia="楷体" w:hAnsi="楷体" w:cs="楷体"/>
          <w:color w:val="000000"/>
        </w:rPr>
        <w:t>，</w:t>
      </w:r>
      <w:r>
        <w:rPr>
          <w:rFonts w:ascii="Times New Roman" w:eastAsia="Times New Roman" w:hAnsi="Times New Roman" w:cs="Times New Roman"/>
          <w:color w:val="000000"/>
        </w:rPr>
        <w:t>106°15′E-106°23′E</w:t>
      </w:r>
      <w:r>
        <w:rPr>
          <w:rFonts w:ascii="楷体" w:eastAsia="楷体" w:hAnsi="楷体" w:cs="楷体"/>
          <w:color w:val="000000"/>
        </w:rPr>
        <w:t>），图中照片为候鸟观察员在甲地拍摄到的凤头蜂鹰沿迁徙保护通道飞向迁徙目的地的照片。据此完成下面小题。</w:t>
      </w:r>
    </w:p>
    <w:p>
      <w:pPr>
        <w:spacing w:line="360" w:lineRule="auto"/>
        <w:jc w:val="left"/>
        <w:textAlignment w:val="center"/>
        <w:rPr>
          <w:color w:val="000000"/>
        </w:rPr>
      </w:pPr>
      <w:r>
        <w:rPr>
          <w:color w:val="000000"/>
        </w:rPr>
        <w:drawing>
          <wp:inline>
            <wp:extent cx="3619500" cy="31051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3619500" cy="3105150"/>
                    </a:xfrm>
                    <a:prstGeom prst="rect">
                      <a:avLst/>
                    </a:prstGeom>
                  </pic:spPr>
                </pic:pic>
              </a:graphicData>
            </a:graphic>
          </wp:inline>
        </w:drawing>
      </w:r>
    </w:p>
    <w:p>
      <w:pPr>
        <w:spacing w:line="360" w:lineRule="auto"/>
        <w:jc w:val="left"/>
        <w:textAlignment w:val="center"/>
        <w:rPr>
          <w:color w:val="000000"/>
        </w:rPr>
      </w:pPr>
      <w:r>
        <w:rPr>
          <w:color w:val="000000"/>
        </w:rPr>
        <w:t xml:space="preserve">7. </w:t>
      </w:r>
      <w:r>
        <w:rPr>
          <w:rFonts w:ascii="宋体" w:eastAsia="宋体" w:hAnsi="宋体" w:cs="宋体"/>
          <w:color w:val="000000"/>
        </w:rPr>
        <w:t>候鸟观察员拍摄该照片时，镜头应大致朝向（</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南偏西</w:t>
      </w:r>
      <w:r>
        <w:rPr>
          <w:rFonts w:ascii="Times New Roman" w:eastAsia="Times New Roman" w:hAnsi="Times New Roman" w:cs="Times New Roman"/>
          <w:color w:val="000000"/>
        </w:rPr>
        <w:t>40°</w:t>
      </w:r>
      <w:r>
        <w:rPr>
          <w:color w:val="000000"/>
        </w:rPr>
        <w:tab/>
      </w:r>
      <w:r>
        <w:rPr>
          <w:color w:val="000000"/>
        </w:rPr>
        <w:t xml:space="preserve">B. </w:t>
      </w:r>
      <w:r>
        <w:rPr>
          <w:rFonts w:ascii="宋体" w:eastAsia="宋体" w:hAnsi="宋体" w:cs="宋体"/>
          <w:color w:val="000000"/>
        </w:rPr>
        <w:t>北偏东</w:t>
      </w:r>
      <w:r>
        <w:rPr>
          <w:rFonts w:ascii="Times New Roman" w:eastAsia="Times New Roman" w:hAnsi="Times New Roman" w:cs="Times New Roman"/>
          <w:color w:val="000000"/>
        </w:rPr>
        <w:t>40°</w:t>
      </w:r>
      <w:r>
        <w:rPr>
          <w:color w:val="000000"/>
        </w:rPr>
        <w:tab/>
      </w:r>
      <w:r>
        <w:rPr>
          <w:color w:val="000000"/>
        </w:rPr>
        <w:t xml:space="preserve">C. </w:t>
      </w:r>
      <w:r>
        <w:rPr>
          <w:rFonts w:ascii="宋体" w:eastAsia="宋体" w:hAnsi="宋体" w:cs="宋体"/>
          <w:color w:val="000000"/>
        </w:rPr>
        <w:t>南偏东</w:t>
      </w:r>
      <w:r>
        <w:rPr>
          <w:rFonts w:ascii="Times New Roman" w:eastAsia="Times New Roman" w:hAnsi="Times New Roman" w:cs="Times New Roman"/>
          <w:color w:val="000000"/>
        </w:rPr>
        <w:t>50°</w:t>
      </w:r>
      <w:r>
        <w:rPr>
          <w:color w:val="000000"/>
        </w:rPr>
        <w:tab/>
      </w:r>
      <w:r>
        <w:rPr>
          <w:color w:val="000000"/>
        </w:rPr>
        <w:t xml:space="preserve">D. </w:t>
      </w:r>
      <w:r>
        <w:rPr>
          <w:rFonts w:ascii="宋体" w:eastAsia="宋体" w:hAnsi="宋体" w:cs="宋体"/>
          <w:color w:val="000000"/>
        </w:rPr>
        <w:t>北偏西</w:t>
      </w:r>
      <w:r>
        <w:rPr>
          <w:rFonts w:ascii="Times New Roman" w:eastAsia="Times New Roman" w:hAnsi="Times New Roman" w:cs="Times New Roman"/>
          <w:color w:val="000000"/>
        </w:rPr>
        <w:t>50°</w:t>
      </w:r>
    </w:p>
    <w:p>
      <w:pPr>
        <w:spacing w:line="360" w:lineRule="auto"/>
        <w:jc w:val="left"/>
        <w:textAlignment w:val="center"/>
        <w:rPr>
          <w:color w:val="000000"/>
        </w:rPr>
      </w:pPr>
      <w:r>
        <w:rPr>
          <w:color w:val="000000"/>
        </w:rPr>
        <w:t xml:space="preserve">8. </w:t>
      </w:r>
      <w:r>
        <w:rPr>
          <w:rFonts w:ascii="宋体" w:eastAsia="宋体" w:hAnsi="宋体" w:cs="宋体"/>
          <w:color w:val="000000"/>
        </w:rPr>
        <w:t>该迁徙保护通道长度更接近于（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15</w:t>
      </w:r>
      <w:r>
        <w:rPr>
          <w:rFonts w:ascii="宋体" w:eastAsia="宋体" w:hAnsi="宋体" w:cs="宋体"/>
          <w:color w:val="000000"/>
        </w:rPr>
        <w:t>千米</w:t>
      </w:r>
      <w:r>
        <w:rPr>
          <w:color w:val="000000"/>
        </w:rPr>
        <w:tab/>
      </w:r>
      <w:r>
        <w:rPr>
          <w:color w:val="000000"/>
        </w:rPr>
        <w:t xml:space="preserve">B. </w:t>
      </w:r>
      <w:r>
        <w:rPr>
          <w:rFonts w:ascii="Times New Roman" w:eastAsia="Times New Roman" w:hAnsi="Times New Roman" w:cs="Times New Roman"/>
          <w:color w:val="000000"/>
        </w:rPr>
        <w:t>25</w:t>
      </w:r>
      <w:r>
        <w:rPr>
          <w:rFonts w:ascii="宋体" w:eastAsia="宋体" w:hAnsi="宋体" w:cs="宋体"/>
          <w:color w:val="000000"/>
        </w:rPr>
        <w:t>千米</w:t>
      </w:r>
      <w:r>
        <w:rPr>
          <w:color w:val="000000"/>
        </w:rPr>
        <w:tab/>
      </w:r>
      <w:r>
        <w:rPr>
          <w:color w:val="000000"/>
        </w:rPr>
        <w:t xml:space="preserve">C. </w:t>
      </w:r>
      <w:r>
        <w:rPr>
          <w:rFonts w:ascii="Times New Roman" w:eastAsia="Times New Roman" w:hAnsi="Times New Roman" w:cs="Times New Roman"/>
          <w:color w:val="000000"/>
        </w:rPr>
        <w:t>35</w:t>
      </w:r>
      <w:r>
        <w:rPr>
          <w:rFonts w:ascii="宋体" w:eastAsia="宋体" w:hAnsi="宋体" w:cs="宋体"/>
          <w:color w:val="000000"/>
        </w:rPr>
        <w:t>千米</w:t>
      </w:r>
      <w:r>
        <w:rPr>
          <w:color w:val="000000"/>
        </w:rPr>
        <w:tab/>
      </w:r>
      <w:r>
        <w:rPr>
          <w:color w:val="000000"/>
        </w:rPr>
        <w:t xml:space="preserve">D. </w:t>
      </w:r>
      <w:r>
        <w:rPr>
          <w:rFonts w:ascii="Times New Roman" w:eastAsia="Times New Roman" w:hAnsi="Times New Roman" w:cs="Times New Roman"/>
          <w:color w:val="000000"/>
        </w:rPr>
        <w:t>45</w:t>
      </w:r>
      <w:r>
        <w:rPr>
          <w:rFonts w:ascii="宋体" w:eastAsia="宋体" w:hAnsi="宋体" w:cs="宋体"/>
          <w:color w:val="000000"/>
        </w:rPr>
        <w:t>千米</w:t>
      </w:r>
    </w:p>
    <w:p>
      <w:pPr>
        <w:spacing w:line="360" w:lineRule="auto"/>
        <w:textAlignment w:val="center"/>
        <w:rPr>
          <w:color w:val="000000"/>
        </w:rPr>
      </w:pPr>
      <w:r>
        <w:rPr>
          <w:color w:val="2E75B6"/>
        </w:rPr>
        <w:t>【答案】</w:t>
      </w:r>
      <w:r>
        <w:rPr>
          <w:color w:val="000000"/>
        </w:rPr>
        <w:t xml:space="preserve">7. </w:t>
      </w:r>
      <w:r>
        <w:rPr>
          <w:color w:val="000000"/>
        </w:rPr>
        <w:t>A</w:t>
      </w:r>
      <w:r>
        <w:rPr>
          <w:color w:val="000000"/>
        </w:rPr>
        <w:t xml:space="preserve">    </w:t>
      </w:r>
      <w:r>
        <w:rPr>
          <w:color w:val="000000"/>
        </w:rPr>
        <w:t xml:space="preserve">8.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【7题详解】</w:t>
      </w:r>
    </w:p>
    <w:p>
      <w:pPr>
        <w:spacing w:line="360" w:lineRule="auto"/>
        <w:jc w:val="left"/>
        <w:textAlignment w:val="center"/>
        <w:rPr>
          <w:color w:val="000000"/>
        </w:rPr>
      </w:pPr>
      <w:r>
        <w:rPr>
          <w:color w:val="000000"/>
        </w:rPr>
        <w:t>首先由区域地理必备知识可知东北和俄罗斯远东地区位于重庆的东北方向，根据材料</w:t>
      </w:r>
      <w:r>
        <w:rPr>
          <w:rFonts w:ascii="宋体" w:eastAsia="宋体" w:hAnsi="宋体" w:cs="宋体"/>
          <w:color w:val="000000"/>
        </w:rPr>
        <w:t>“</w:t>
      </w:r>
      <w:r>
        <w:rPr>
          <w:color w:val="000000"/>
        </w:rPr>
        <w:t>候鸟观察员在甲地拍摄到的凤头蜂鹰沿迁徙保护通道飞向迁徙目的地</w:t>
      </w:r>
      <w:r>
        <w:rPr>
          <w:rFonts w:ascii="宋体" w:eastAsia="宋体" w:hAnsi="宋体" w:cs="宋体"/>
          <w:color w:val="000000"/>
        </w:rPr>
        <w:t>”</w:t>
      </w:r>
      <w:r>
        <w:rPr>
          <w:color w:val="000000"/>
        </w:rPr>
        <w:t>明确凤头蜂鹰飞行的方向是由西南向东北，再根据图片信息确定是面向凤头蜂鹰正面拍摄，那么相机所对准的方向应为西南方向，然后根据地图中拍摄地点的位置可判断是南偏西40°，即镜头朝向西南方向，A正确，BCD错误。</w:t>
      </w:r>
    </w:p>
    <w:p>
      <w:pPr>
        <w:spacing w:line="360" w:lineRule="auto"/>
        <w:jc w:val="left"/>
        <w:textAlignment w:val="center"/>
        <w:rPr>
          <w:color w:val="000000"/>
        </w:rPr>
      </w:pPr>
      <w:r>
        <w:rPr>
          <w:color w:val="000000"/>
        </w:rPr>
        <w:t>【8题详解】</w:t>
      </w:r>
    </w:p>
    <w:p>
      <w:pPr>
        <w:spacing w:line="360" w:lineRule="auto"/>
        <w:jc w:val="left"/>
        <w:textAlignment w:val="center"/>
        <w:rPr>
          <w:color w:val="000000"/>
        </w:rPr>
      </w:pPr>
      <w:r>
        <w:rPr>
          <w:color w:val="000000"/>
        </w:rPr>
        <w:t>该通道接近南北走向，可以将该通道的长度值看作是同一条经线上两点之间的距离。根据材料该通道纬度为29°33'N~29°50'N，计算可得该通道南北纬度差为17'，然后根据同一条经线上，纬度相差1°距离相差约111km，即111</w:t>
      </w:r>
      <w:r>
        <w:rPr>
          <w:rFonts w:ascii="宋体" w:eastAsia="宋体" w:hAnsi="宋体" w:cs="宋体"/>
          <w:color w:val="000000"/>
        </w:rPr>
        <w:t>×</w:t>
      </w:r>
      <w:r>
        <w:rPr>
          <w:color w:val="000000"/>
        </w:rPr>
        <w:t>(17/60)=31.45km，更接近于35km，因此C正确，ABD错误。</w:t>
      </w:r>
    </w:p>
    <w:p>
      <w:pPr>
        <w:spacing w:line="360" w:lineRule="auto"/>
        <w:ind w:firstLine="420"/>
        <w:jc w:val="left"/>
        <w:textAlignment w:val="center"/>
        <w:rPr>
          <w:color w:val="000000"/>
        </w:rPr>
      </w:pPr>
      <w:r>
        <w:rPr>
          <w:rFonts w:ascii="楷体" w:eastAsia="楷体" w:hAnsi="楷体" w:cs="楷体"/>
          <w:color w:val="000000"/>
        </w:rPr>
        <w:t>紫云苗族布依族自治县（以下简称</w:t>
      </w:r>
      <w:r>
        <w:rPr>
          <w:rFonts w:ascii="宋体" w:eastAsia="宋体" w:hAnsi="宋体" w:cs="宋体"/>
          <w:color w:val="000000"/>
        </w:rPr>
        <w:t>“</w:t>
      </w:r>
      <w:r>
        <w:rPr>
          <w:rFonts w:ascii="楷体" w:eastAsia="楷体" w:hAnsi="楷体" w:cs="楷体"/>
          <w:color w:val="000000"/>
        </w:rPr>
        <w:t>紫云县</w:t>
      </w:r>
      <w:r>
        <w:rPr>
          <w:rFonts w:ascii="宋体" w:eastAsia="宋体" w:hAnsi="宋体" w:cs="宋体"/>
          <w:color w:val="000000"/>
        </w:rPr>
        <w:t>”</w:t>
      </w:r>
      <w:r>
        <w:rPr>
          <w:rFonts w:ascii="楷体" w:eastAsia="楷体" w:hAnsi="楷体" w:cs="楷体"/>
          <w:color w:val="000000"/>
        </w:rPr>
        <w:t>）隶属于贵州省安顺市。</w:t>
      </w:r>
      <w:r>
        <w:rPr>
          <w:rFonts w:ascii="Times New Roman" w:eastAsia="Times New Roman" w:hAnsi="Times New Roman" w:cs="Times New Roman"/>
          <w:color w:val="000000"/>
        </w:rPr>
        <w:t>2020</w:t>
      </w:r>
      <w:r>
        <w:rPr>
          <w:rFonts w:ascii="楷体" w:eastAsia="楷体" w:hAnsi="楷体" w:cs="楷体"/>
          <w:color w:val="000000"/>
        </w:rPr>
        <w:t>年第七次全国人口普查结果显示，该县</w:t>
      </w:r>
      <w:r>
        <w:rPr>
          <w:rFonts w:ascii="Times New Roman" w:eastAsia="Times New Roman" w:hAnsi="Times New Roman" w:cs="Times New Roman"/>
          <w:color w:val="000000"/>
        </w:rPr>
        <w:t>65</w:t>
      </w:r>
      <w:r>
        <w:rPr>
          <w:rFonts w:ascii="楷体" w:eastAsia="楷体" w:hAnsi="楷体" w:cs="楷体"/>
          <w:color w:val="000000"/>
        </w:rPr>
        <w:t>岁及以上的老年人口占比为</w:t>
      </w:r>
      <w:r>
        <w:rPr>
          <w:rFonts w:ascii="Times New Roman" w:eastAsia="Times New Roman" w:hAnsi="Times New Roman" w:cs="Times New Roman"/>
          <w:color w:val="000000"/>
        </w:rPr>
        <w:t>11.75%</w:t>
      </w:r>
      <w:r>
        <w:rPr>
          <w:rFonts w:ascii="楷体" w:eastAsia="楷体" w:hAnsi="楷体" w:cs="楷体"/>
          <w:color w:val="000000"/>
        </w:rPr>
        <w:t>，略高于全市的</w:t>
      </w:r>
      <w:r>
        <w:rPr>
          <w:rFonts w:ascii="Times New Roman" w:eastAsia="Times New Roman" w:hAnsi="Times New Roman" w:cs="Times New Roman"/>
          <w:color w:val="000000"/>
        </w:rPr>
        <w:t>11.61%</w:t>
      </w:r>
      <w:r>
        <w:rPr>
          <w:rFonts w:ascii="楷体" w:eastAsia="楷体" w:hAnsi="楷体" w:cs="楷体"/>
          <w:color w:val="000000"/>
        </w:rPr>
        <w:t>，老年人口密度却低于全市。下图示意该县分乡镇（街道）老年人口比重差异。据此完成下面小题。</w:t>
      </w:r>
    </w:p>
    <w:p>
      <w:pPr>
        <w:spacing w:line="360" w:lineRule="auto"/>
        <w:jc w:val="both"/>
        <w:textAlignment w:val="center"/>
        <w:rPr>
          <w:color w:val="000000"/>
        </w:rPr>
      </w:pPr>
      <w:r>
        <w:rPr>
          <w:color w:val="000000"/>
        </w:rPr>
        <w:drawing>
          <wp:inline>
            <wp:extent cx="2581275" cy="27908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2581275" cy="2790825"/>
                    </a:xfrm>
                    <a:prstGeom prst="rect">
                      <a:avLst/>
                    </a:prstGeom>
                  </pic:spPr>
                </pic:pic>
              </a:graphicData>
            </a:graphic>
          </wp:inline>
        </w:drawing>
      </w:r>
    </w:p>
    <w:p>
      <w:pPr>
        <w:spacing w:line="360" w:lineRule="auto"/>
        <w:jc w:val="left"/>
        <w:textAlignment w:val="center"/>
        <w:rPr>
          <w:color w:val="000000"/>
        </w:rPr>
      </w:pPr>
      <w:r>
        <w:rPr>
          <w:color w:val="000000"/>
        </w:rPr>
        <w:t xml:space="preserve">9. </w:t>
      </w:r>
      <w:r>
        <w:rPr>
          <w:rFonts w:ascii="宋体" w:eastAsia="宋体" w:hAnsi="宋体" w:cs="宋体"/>
          <w:color w:val="000000"/>
        </w:rPr>
        <w:t>甲地老年人口比重特征的形成原因可能是该地（</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人口规模较小</w:t>
      </w:r>
      <w:r>
        <w:rPr>
          <w:color w:val="000000"/>
        </w:rPr>
        <w:tab/>
      </w:r>
      <w:r>
        <w:rPr>
          <w:color w:val="000000"/>
        </w:rPr>
        <w:t xml:space="preserve">B. </w:t>
      </w:r>
      <w:r>
        <w:rPr>
          <w:rFonts w:ascii="宋体" w:eastAsia="宋体" w:hAnsi="宋体" w:cs="宋体"/>
          <w:color w:val="000000"/>
        </w:rPr>
        <w:t>人口自然增长慢</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城镇化水平高</w:t>
      </w:r>
      <w:r>
        <w:rPr>
          <w:color w:val="000000"/>
        </w:rPr>
        <w:tab/>
      </w:r>
      <w:r>
        <w:rPr>
          <w:color w:val="000000"/>
        </w:rPr>
        <w:t xml:space="preserve">D. </w:t>
      </w:r>
      <w:r>
        <w:rPr>
          <w:rFonts w:ascii="宋体" w:eastAsia="宋体" w:hAnsi="宋体" w:cs="宋体"/>
          <w:color w:val="000000"/>
        </w:rPr>
        <w:t>迁入人口数量多</w:t>
      </w:r>
    </w:p>
    <w:p>
      <w:pPr>
        <w:spacing w:line="360" w:lineRule="auto"/>
        <w:jc w:val="left"/>
        <w:textAlignment w:val="center"/>
        <w:rPr>
          <w:color w:val="000000"/>
        </w:rPr>
      </w:pPr>
      <w:r>
        <w:rPr>
          <w:color w:val="000000"/>
        </w:rPr>
        <w:t xml:space="preserve">10. </w:t>
      </w:r>
      <w:r>
        <w:rPr>
          <w:rFonts w:ascii="宋体" w:eastAsia="宋体" w:hAnsi="宋体" w:cs="宋体"/>
          <w:color w:val="000000"/>
        </w:rPr>
        <w:t>根据老年人口占比和密度，可以推测紫云县比全市（</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人口密度低</w:t>
      </w:r>
      <w:r>
        <w:rPr>
          <w:color w:val="000000"/>
        </w:rPr>
        <w:tab/>
      </w:r>
      <w:r>
        <w:rPr>
          <w:color w:val="000000"/>
        </w:rPr>
        <w:t xml:space="preserve">B. </w:t>
      </w:r>
      <w:r>
        <w:rPr>
          <w:rFonts w:ascii="宋体" w:eastAsia="宋体" w:hAnsi="宋体" w:cs="宋体"/>
          <w:color w:val="000000"/>
        </w:rPr>
        <w:t>劳动人口占比低</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人口密度高</w:t>
      </w:r>
      <w:r>
        <w:rPr>
          <w:color w:val="000000"/>
        </w:rPr>
        <w:tab/>
      </w:r>
      <w:r>
        <w:rPr>
          <w:color w:val="000000"/>
        </w:rPr>
        <w:t xml:space="preserve">D. </w:t>
      </w:r>
      <w:r>
        <w:rPr>
          <w:rFonts w:ascii="宋体" w:eastAsia="宋体" w:hAnsi="宋体" w:cs="宋体"/>
          <w:color w:val="000000"/>
        </w:rPr>
        <w:t>劳动人口占比高</w:t>
      </w:r>
    </w:p>
    <w:p>
      <w:pPr>
        <w:spacing w:line="360" w:lineRule="auto"/>
        <w:textAlignment w:val="center"/>
        <w:rPr>
          <w:color w:val="000000"/>
        </w:rPr>
      </w:pPr>
      <w:r>
        <w:rPr>
          <w:color w:val="2E75B6"/>
        </w:rPr>
        <w:t>【答案】</w:t>
      </w:r>
      <w:r>
        <w:rPr>
          <w:color w:val="000000"/>
        </w:rPr>
        <w:t xml:space="preserve">9. </w:t>
      </w:r>
      <w:r>
        <w:rPr>
          <w:color w:val="000000"/>
        </w:rPr>
        <w:t>D</w:t>
      </w:r>
      <w:r>
        <w:rPr>
          <w:color w:val="000000"/>
        </w:rPr>
        <w:t xml:space="preserve">    </w:t>
      </w:r>
      <w:r>
        <w:rPr>
          <w:color w:val="000000"/>
        </w:rPr>
        <w:t xml:space="preserve">10. </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【9题详解】</w:t>
      </w:r>
    </w:p>
    <w:p>
      <w:pPr>
        <w:spacing w:line="360" w:lineRule="auto"/>
        <w:jc w:val="left"/>
        <w:textAlignment w:val="center"/>
        <w:rPr>
          <w:color w:val="000000"/>
        </w:rPr>
      </w:pPr>
      <w:r>
        <w:rPr>
          <w:color w:val="000000"/>
        </w:rPr>
        <w:t>根据材料中分乡镇(街道)老年人口比重图，可判读出甲地老年人口比重在紫云县最低。人口年龄结构主要是受到人口出生率、死亡率以及人口迁移三个方面因素的影响。图中信息显示甲地是县城所在地，据此可以判断出甲地经济发展水平高于周边乡镇，能够提供更多就业机会，并吸引大量乡镇青年人口前往就业，导致甲地的老年人口比重明显低于周边乡镇，D正确。</w:t>
      </w:r>
    </w:p>
    <w:p>
      <w:pPr>
        <w:spacing w:line="360" w:lineRule="auto"/>
        <w:jc w:val="left"/>
        <w:textAlignment w:val="center"/>
        <w:rPr>
          <w:color w:val="000000"/>
        </w:rPr>
      </w:pPr>
      <w:r>
        <w:rPr>
          <w:color w:val="000000"/>
        </w:rPr>
        <w:t>无法直接根据人口规模或者城市化水平推断出老年人口比重大小，AC错误。</w:t>
      </w:r>
    </w:p>
    <w:p>
      <w:pPr>
        <w:spacing w:line="360" w:lineRule="auto"/>
        <w:jc w:val="left"/>
        <w:textAlignment w:val="center"/>
        <w:rPr>
          <w:color w:val="000000"/>
        </w:rPr>
      </w:pPr>
      <w:r>
        <w:rPr>
          <w:color w:val="000000"/>
        </w:rPr>
        <w:t>材料中缺乏人口自然增长率的相关信息，无法据此判断其与甲地老年人口比重的关系，B错误。</w:t>
      </w:r>
    </w:p>
    <w:p>
      <w:pPr>
        <w:spacing w:line="360" w:lineRule="auto"/>
        <w:jc w:val="left"/>
        <w:textAlignment w:val="center"/>
        <w:rPr>
          <w:color w:val="000000"/>
        </w:rPr>
      </w:pPr>
      <w:r>
        <w:rPr>
          <w:color w:val="000000"/>
        </w:rPr>
        <w:t>【10题详解】</w:t>
      </w:r>
    </w:p>
    <w:p>
      <w:pPr>
        <w:spacing w:line="360" w:lineRule="auto"/>
        <w:jc w:val="left"/>
        <w:textAlignment w:val="center"/>
        <w:rPr>
          <w:color w:val="000000"/>
        </w:rPr>
      </w:pPr>
      <w:r>
        <w:rPr>
          <w:color w:val="000000"/>
        </w:rPr>
        <w:t>老年人口比重=65岁及以上人口数/总人口数；老年人口密度=65岁及以上人口数/地区土地面积。根据以上两个指标的计算方法，用老年人口密度除以老年人口比重即可得到当地的人口密度(人口密度=人口总数/地区土地面积)。从试题材料信息可知，紫云县老年人口比重大于全市(分别为11.75%和11.61%)，而老年人口密度比全市小，由此可推出紫云县人口密度比全市小，A正确，C错误。</w:t>
      </w:r>
    </w:p>
    <w:p>
      <w:pPr>
        <w:spacing w:line="360" w:lineRule="auto"/>
        <w:jc w:val="left"/>
        <w:textAlignment w:val="center"/>
        <w:rPr>
          <w:color w:val="000000"/>
        </w:rPr>
      </w:pPr>
      <w:r>
        <w:rPr>
          <w:color w:val="000000"/>
        </w:rPr>
        <w:t>劳动人口占比=15~64岁的人口数量/总人口数量，试题材料中只提供了两地老年人口比重数据和老年人口密度比较情况，因而无法比较两地的劳动人口占比，BD错误。</w:t>
      </w:r>
    </w:p>
    <w:p>
      <w:pPr>
        <w:spacing w:line="360" w:lineRule="auto"/>
        <w:ind w:firstLine="420"/>
        <w:jc w:val="left"/>
        <w:textAlignment w:val="center"/>
        <w:rPr>
          <w:color w:val="000000"/>
        </w:rPr>
      </w:pPr>
      <w:r>
        <w:rPr>
          <w:rFonts w:ascii="楷体" w:eastAsia="楷体" w:hAnsi="楷体" w:cs="楷体"/>
          <w:color w:val="000000"/>
        </w:rPr>
        <w:t>地</w:t>
      </w:r>
      <w:r>
        <w:rPr>
          <w:rFonts w:ascii="Times New Roman" w:eastAsia="Times New Roman" w:hAnsi="Times New Roman" w:cs="Times New Roman"/>
          <w:color w:val="000000"/>
        </w:rPr>
        <w:t>—</w:t>
      </w:r>
      <w:r>
        <w:rPr>
          <w:rFonts w:ascii="楷体" w:eastAsia="楷体" w:hAnsi="楷体" w:cs="楷体"/>
          <w:color w:val="000000"/>
        </w:rPr>
        <w:t>气相互作用受下垫面内部热量传输的影响。某学者收集了北半球某市</w:t>
      </w:r>
      <w:r>
        <w:rPr>
          <w:rFonts w:ascii="Times New Roman" w:eastAsia="Times New Roman" w:hAnsi="Times New Roman" w:cs="Times New Roman"/>
          <w:color w:val="000000"/>
        </w:rPr>
        <w:t>1981—2021</w:t>
      </w:r>
      <w:r>
        <w:rPr>
          <w:rFonts w:ascii="楷体" w:eastAsia="楷体" w:hAnsi="楷体" w:cs="楷体"/>
          <w:color w:val="000000"/>
        </w:rPr>
        <w:t>年的土壤数据，绘制出不同季节、不同深度处的土壤平均温度分布图（下图）。该市各季节</w:t>
      </w:r>
      <w:r>
        <w:rPr>
          <w:rFonts w:ascii="Times New Roman" w:eastAsia="Times New Roman" w:hAnsi="Times New Roman" w:cs="Times New Roman"/>
          <w:color w:val="000000"/>
        </w:rPr>
        <w:t>0</w:t>
      </w:r>
      <w:r>
        <w:rPr>
          <w:rFonts w:ascii="楷体" w:eastAsia="楷体" w:hAnsi="楷体" w:cs="楷体"/>
          <w:color w:val="000000"/>
        </w:rPr>
        <w:t>厘米地温与气温的均值差在</w:t>
      </w:r>
      <w:r>
        <w:rPr>
          <w:rFonts w:ascii="Times New Roman" w:eastAsia="Times New Roman" w:hAnsi="Times New Roman" w:cs="Times New Roman"/>
          <w:color w:val="000000"/>
        </w:rPr>
        <w:t>4℃</w:t>
      </w:r>
      <w:r>
        <w:rPr>
          <w:rFonts w:ascii="楷体" w:eastAsia="楷体" w:hAnsi="楷体" w:cs="楷体"/>
          <w:color w:val="000000"/>
        </w:rPr>
        <w:t>以内。据此完成下面小题。</w:t>
      </w:r>
    </w:p>
    <w:p>
      <w:pPr>
        <w:spacing w:line="360" w:lineRule="auto"/>
        <w:jc w:val="both"/>
        <w:textAlignment w:val="center"/>
        <w:rPr>
          <w:color w:val="000000"/>
        </w:rPr>
      </w:pPr>
      <w:r>
        <w:rPr>
          <w:color w:val="000000"/>
        </w:rPr>
        <w:drawing>
          <wp:inline>
            <wp:extent cx="4076700" cy="16859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4076700" cy="1685925"/>
                    </a:xfrm>
                    <a:prstGeom prst="rect">
                      <a:avLst/>
                    </a:prstGeom>
                  </pic:spPr>
                </pic:pic>
              </a:graphicData>
            </a:graphic>
          </wp:inline>
        </w:drawing>
      </w:r>
    </w:p>
    <w:p>
      <w:pPr>
        <w:spacing w:line="360" w:lineRule="auto"/>
        <w:jc w:val="left"/>
        <w:textAlignment w:val="center"/>
        <w:rPr>
          <w:color w:val="000000"/>
        </w:rPr>
      </w:pPr>
      <w:r>
        <w:rPr>
          <w:color w:val="000000"/>
        </w:rPr>
        <w:t xml:space="preserve">11. </w:t>
      </w:r>
      <w:r>
        <w:rPr>
          <w:rFonts w:ascii="宋体" w:eastAsia="宋体" w:hAnsi="宋体" w:cs="宋体"/>
          <w:color w:val="000000"/>
        </w:rPr>
        <w:t>该地所处的自然带可能属于（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苔原带</w:t>
      </w:r>
      <w:r>
        <w:rPr>
          <w:color w:val="000000"/>
        </w:rPr>
        <w:tab/>
      </w:r>
      <w:r>
        <w:rPr>
          <w:color w:val="000000"/>
        </w:rPr>
        <w:t xml:space="preserve">B. </w:t>
      </w:r>
      <w:r>
        <w:rPr>
          <w:rFonts w:ascii="宋体" w:eastAsia="宋体" w:hAnsi="宋体" w:cs="宋体"/>
          <w:color w:val="000000"/>
        </w:rPr>
        <w:t>温带草原带</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亚寒带针叶林带</w:t>
      </w:r>
      <w:r>
        <w:rPr>
          <w:color w:val="000000"/>
        </w:rPr>
        <w:tab/>
      </w:r>
      <w:r>
        <w:rPr>
          <w:color w:val="000000"/>
        </w:rPr>
        <w:t xml:space="preserve">D. </w:t>
      </w:r>
      <w:r>
        <w:rPr>
          <w:rFonts w:ascii="宋体" w:eastAsia="宋体" w:hAnsi="宋体" w:cs="宋体"/>
          <w:color w:val="000000"/>
        </w:rPr>
        <w:t>亚热带常绿阔叶林带</w:t>
      </w:r>
    </w:p>
    <w:p>
      <w:pPr>
        <w:spacing w:line="360" w:lineRule="auto"/>
        <w:jc w:val="left"/>
        <w:textAlignment w:val="center"/>
        <w:rPr>
          <w:color w:val="000000"/>
        </w:rPr>
      </w:pPr>
      <w:r>
        <w:rPr>
          <w:color w:val="000000"/>
        </w:rPr>
        <w:t xml:space="preserve">12. </w:t>
      </w:r>
      <w:r>
        <w:rPr>
          <w:rFonts w:ascii="宋体" w:eastAsia="宋体" w:hAnsi="宋体" w:cs="宋体"/>
          <w:color w:val="000000"/>
        </w:rPr>
        <w:t>该地土壤中，热量传输方向从自上而下转换为自下而上的月份可能是（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3</w:t>
      </w:r>
      <w:r>
        <w:rPr>
          <w:rFonts w:ascii="宋体" w:eastAsia="宋体" w:hAnsi="宋体" w:cs="宋体"/>
          <w:color w:val="000000"/>
        </w:rPr>
        <w:t>月</w:t>
      </w:r>
      <w:r>
        <w:rPr>
          <w:color w:val="000000"/>
        </w:rPr>
        <w:tab/>
      </w:r>
      <w:r>
        <w:rPr>
          <w:color w:val="000000"/>
        </w:rPr>
        <w:t xml:space="preserve">B. </w:t>
      </w:r>
      <w:r>
        <w:rPr>
          <w:rFonts w:ascii="Times New Roman" w:eastAsia="Times New Roman" w:hAnsi="Times New Roman" w:cs="Times New Roman"/>
          <w:color w:val="000000"/>
        </w:rPr>
        <w:t>6</w:t>
      </w:r>
      <w:r>
        <w:rPr>
          <w:rFonts w:ascii="宋体" w:eastAsia="宋体" w:hAnsi="宋体" w:cs="宋体"/>
          <w:color w:val="000000"/>
        </w:rPr>
        <w:t>月</w:t>
      </w:r>
      <w:r>
        <w:rPr>
          <w:color w:val="000000"/>
        </w:rPr>
        <w:tab/>
      </w:r>
      <w:r>
        <w:rPr>
          <w:color w:val="000000"/>
        </w:rPr>
        <w:t xml:space="preserve">C. </w:t>
      </w:r>
      <w:r>
        <w:rPr>
          <w:rFonts w:ascii="Times New Roman" w:eastAsia="Times New Roman" w:hAnsi="Times New Roman" w:cs="Times New Roman"/>
          <w:color w:val="000000"/>
        </w:rPr>
        <w:t>9</w:t>
      </w:r>
      <w:r>
        <w:rPr>
          <w:rFonts w:ascii="宋体" w:eastAsia="宋体" w:hAnsi="宋体" w:cs="宋体"/>
          <w:color w:val="000000"/>
        </w:rPr>
        <w:t>月</w:t>
      </w:r>
      <w:r>
        <w:rPr>
          <w:color w:val="000000"/>
        </w:rPr>
        <w:tab/>
      </w:r>
      <w:r>
        <w:rPr>
          <w:color w:val="000000"/>
        </w:rPr>
        <w:t xml:space="preserve">D. </w:t>
      </w:r>
      <w:r>
        <w:rPr>
          <w:rFonts w:ascii="Times New Roman" w:eastAsia="Times New Roman" w:hAnsi="Times New Roman" w:cs="Times New Roman"/>
          <w:color w:val="000000"/>
        </w:rPr>
        <w:t>12</w:t>
      </w:r>
      <w:r>
        <w:rPr>
          <w:rFonts w:ascii="宋体" w:eastAsia="宋体" w:hAnsi="宋体" w:cs="宋体"/>
          <w:color w:val="000000"/>
        </w:rPr>
        <w:t>月</w:t>
      </w:r>
    </w:p>
    <w:p>
      <w:pPr>
        <w:spacing w:line="360" w:lineRule="auto"/>
        <w:textAlignment w:val="center"/>
        <w:rPr>
          <w:color w:val="000000"/>
        </w:rPr>
      </w:pPr>
      <w:r>
        <w:rPr>
          <w:color w:val="2E75B6"/>
        </w:rPr>
        <w:t>【答案】</w:t>
      </w:r>
      <w:r>
        <w:rPr>
          <w:color w:val="000000"/>
        </w:rPr>
        <w:t xml:space="preserve">11. </w:t>
      </w:r>
      <w:r>
        <w:rPr>
          <w:color w:val="000000"/>
        </w:rPr>
        <w:t>B</w:t>
      </w:r>
      <w:r>
        <w:rPr>
          <w:color w:val="000000"/>
        </w:rPr>
        <w:t xml:space="preserve">    </w:t>
      </w:r>
      <w:r>
        <w:rPr>
          <w:color w:val="000000"/>
        </w:rPr>
        <w:t xml:space="preserve">12.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【11题详解】</w:t>
      </w:r>
    </w:p>
    <w:p>
      <w:pPr>
        <w:spacing w:line="360" w:lineRule="auto"/>
        <w:jc w:val="left"/>
        <w:textAlignment w:val="center"/>
        <w:rPr>
          <w:color w:val="000000"/>
        </w:rPr>
      </w:pPr>
      <w:r>
        <w:rPr>
          <w:color w:val="000000"/>
        </w:rPr>
        <w:t>材料中说明了</w:t>
      </w:r>
      <w:r>
        <w:rPr>
          <w:rFonts w:ascii="宋体" w:eastAsia="宋体" w:hAnsi="宋体" w:cs="宋体"/>
          <w:color w:val="000000"/>
        </w:rPr>
        <w:t>“</w:t>
      </w:r>
      <w:r>
        <w:rPr>
          <w:color w:val="000000"/>
        </w:rPr>
        <w:t>该地各季节0厘米地温与气温均值差小于4</w:t>
      </w:r>
      <w:r>
        <w:rPr>
          <w:rFonts w:ascii="Times New Roman" w:eastAsia="Times New Roman" w:hAnsi="Times New Roman" w:cs="Times New Roman"/>
          <w:color w:val="000000"/>
        </w:rPr>
        <w:t>℃</w:t>
      </w:r>
      <w:r>
        <w:rPr>
          <w:rFonts w:ascii="宋体" w:eastAsia="宋体" w:hAnsi="宋体" w:cs="宋体"/>
          <w:color w:val="000000"/>
        </w:rPr>
        <w:t>”</w:t>
      </w:r>
      <w:r>
        <w:rPr>
          <w:color w:val="000000"/>
        </w:rPr>
        <w:t>，图中显示该地冬季0厘米平均地温为-8.5</w:t>
      </w:r>
      <w:r>
        <w:rPr>
          <w:rFonts w:ascii="Times New Roman" w:eastAsia="Times New Roman" w:hAnsi="Times New Roman" w:cs="Times New Roman"/>
          <w:color w:val="000000"/>
        </w:rPr>
        <w:t>℃</w:t>
      </w:r>
      <w:r>
        <w:rPr>
          <w:color w:val="000000"/>
        </w:rPr>
        <w:t>，故其冬季平均气温应低于0</w:t>
      </w:r>
      <w:r>
        <w:rPr>
          <w:rFonts w:ascii="Times New Roman" w:eastAsia="Times New Roman" w:hAnsi="Times New Roman" w:cs="Times New Roman"/>
          <w:color w:val="000000"/>
        </w:rPr>
        <w:t>℃</w:t>
      </w:r>
      <w:r>
        <w:rPr>
          <w:color w:val="000000"/>
        </w:rPr>
        <w:t>；同理可判断出该地夏季平均气温高于21</w:t>
      </w:r>
      <w:r>
        <w:rPr>
          <w:rFonts w:ascii="Times New Roman" w:eastAsia="Times New Roman" w:hAnsi="Times New Roman" w:cs="Times New Roman"/>
          <w:color w:val="000000"/>
        </w:rPr>
        <w:t>℃</w:t>
      </w:r>
      <w:r>
        <w:rPr>
          <w:color w:val="000000"/>
        </w:rPr>
        <w:t>。温带草原带的冬季平均气温可在0</w:t>
      </w:r>
      <w:r>
        <w:rPr>
          <w:rFonts w:ascii="Times New Roman" w:eastAsia="Times New Roman" w:hAnsi="Times New Roman" w:cs="Times New Roman"/>
          <w:color w:val="000000"/>
        </w:rPr>
        <w:t>℃</w:t>
      </w:r>
      <w:r>
        <w:rPr>
          <w:color w:val="000000"/>
        </w:rPr>
        <w:t>以下，夏季平均气温可在21</w:t>
      </w:r>
      <w:r>
        <w:rPr>
          <w:rFonts w:ascii="Times New Roman" w:eastAsia="Times New Roman" w:hAnsi="Times New Roman" w:cs="Times New Roman"/>
          <w:color w:val="000000"/>
        </w:rPr>
        <w:t>℃</w:t>
      </w:r>
      <w:r>
        <w:rPr>
          <w:color w:val="000000"/>
        </w:rPr>
        <w:t>以上，温带草原带为可能的自然带，B正确。</w:t>
      </w:r>
    </w:p>
    <w:p>
      <w:pPr>
        <w:spacing w:line="360" w:lineRule="auto"/>
        <w:jc w:val="left"/>
        <w:textAlignment w:val="center"/>
        <w:rPr>
          <w:color w:val="000000"/>
        </w:rPr>
      </w:pPr>
      <w:r>
        <w:rPr>
          <w:color w:val="000000"/>
        </w:rPr>
        <w:t>苔原带和亚寒带针叶林带夏季平均气温低于21</w:t>
      </w:r>
      <w:r>
        <w:rPr>
          <w:rFonts w:ascii="Times New Roman" w:eastAsia="Times New Roman" w:hAnsi="Times New Roman" w:cs="Times New Roman"/>
          <w:color w:val="000000"/>
        </w:rPr>
        <w:t>℃</w:t>
      </w:r>
      <w:r>
        <w:rPr>
          <w:color w:val="000000"/>
        </w:rPr>
        <w:t>，AC错误；</w:t>
      </w:r>
    </w:p>
    <w:p>
      <w:pPr>
        <w:spacing w:line="360" w:lineRule="auto"/>
        <w:jc w:val="left"/>
        <w:textAlignment w:val="center"/>
        <w:rPr>
          <w:color w:val="000000"/>
        </w:rPr>
      </w:pPr>
      <w:r>
        <w:rPr>
          <w:color w:val="000000"/>
        </w:rPr>
        <w:t>亚热带常绿阔叶林带冬季平均气温在0</w:t>
      </w:r>
      <w:r>
        <w:rPr>
          <w:rFonts w:ascii="Times New Roman" w:eastAsia="Times New Roman" w:hAnsi="Times New Roman" w:cs="Times New Roman"/>
          <w:color w:val="000000"/>
        </w:rPr>
        <w:t>℃</w:t>
      </w:r>
      <w:r>
        <w:rPr>
          <w:color w:val="000000"/>
        </w:rPr>
        <w:t>以上，D错误。</w:t>
      </w:r>
    </w:p>
    <w:p>
      <w:pPr>
        <w:spacing w:line="360" w:lineRule="auto"/>
        <w:jc w:val="left"/>
        <w:textAlignment w:val="center"/>
        <w:rPr>
          <w:color w:val="000000"/>
        </w:rPr>
      </w:pPr>
      <w:r>
        <w:rPr>
          <w:color w:val="000000"/>
        </w:rPr>
        <w:t>【12题详解】</w:t>
      </w:r>
    </w:p>
    <w:p>
      <w:pPr>
        <w:spacing w:line="360" w:lineRule="auto"/>
        <w:jc w:val="left"/>
        <w:textAlignment w:val="center"/>
        <w:rPr>
          <w:color w:val="000000"/>
        </w:rPr>
      </w:pPr>
      <w:r>
        <w:rPr>
          <w:color w:val="000000"/>
        </w:rPr>
        <w:t>读图可知，该地夏季土壤表面温度高于深层，冬季相反。故该地夏季土壤中的热量输送方向为自上而下，冬季为自下而上，秋季作为夏秋之间的过渡季节，会进行</w:t>
      </w:r>
      <w:r>
        <w:rPr>
          <w:rFonts w:ascii="宋体" w:eastAsia="宋体" w:hAnsi="宋体" w:cs="宋体"/>
          <w:color w:val="000000"/>
        </w:rPr>
        <w:t>“</w:t>
      </w:r>
      <w:r>
        <w:rPr>
          <w:color w:val="000000"/>
        </w:rPr>
        <w:t>自上而下</w:t>
      </w:r>
      <w:r>
        <w:rPr>
          <w:rFonts w:ascii="宋体" w:eastAsia="宋体" w:hAnsi="宋体" w:cs="宋体"/>
          <w:color w:val="000000"/>
        </w:rPr>
        <w:t>”</w:t>
      </w:r>
      <w:r>
        <w:rPr>
          <w:color w:val="000000"/>
        </w:rPr>
        <w:t>→</w:t>
      </w:r>
      <w:r>
        <w:rPr>
          <w:rFonts w:ascii="宋体" w:eastAsia="宋体" w:hAnsi="宋体" w:cs="宋体"/>
          <w:color w:val="000000"/>
        </w:rPr>
        <w:t>“</w:t>
      </w:r>
      <w:r>
        <w:rPr>
          <w:color w:val="000000"/>
        </w:rPr>
        <w:t>自下而上</w:t>
      </w:r>
      <w:r>
        <w:rPr>
          <w:rFonts w:ascii="宋体" w:eastAsia="宋体" w:hAnsi="宋体" w:cs="宋体"/>
          <w:color w:val="000000"/>
        </w:rPr>
        <w:t>”</w:t>
      </w:r>
      <w:r>
        <w:rPr>
          <w:color w:val="000000"/>
        </w:rPr>
        <w:t>的转换。材料中显示该地位于北半球，9~11月为秋季，选项中仅有</w:t>
      </w:r>
      <w:r>
        <w:rPr>
          <w:rFonts w:ascii="宋体" w:eastAsia="宋体" w:hAnsi="宋体" w:cs="宋体"/>
          <w:color w:val="000000"/>
        </w:rPr>
        <w:t>“</w:t>
      </w:r>
      <w:r>
        <w:rPr>
          <w:color w:val="000000"/>
        </w:rPr>
        <w:t>9月</w:t>
      </w:r>
      <w:r>
        <w:rPr>
          <w:rFonts w:ascii="宋体" w:eastAsia="宋体" w:hAnsi="宋体" w:cs="宋体"/>
          <w:color w:val="000000"/>
        </w:rPr>
        <w:t>”</w:t>
      </w:r>
      <w:r>
        <w:rPr>
          <w:color w:val="000000"/>
        </w:rPr>
        <w:t>处于秋季，C正确，ABD错误。</w:t>
      </w:r>
    </w:p>
    <w:p>
      <w:pPr>
        <w:spacing w:line="360" w:lineRule="auto"/>
        <w:ind w:firstLine="420"/>
        <w:jc w:val="left"/>
        <w:textAlignment w:val="center"/>
        <w:rPr>
          <w:color w:val="000000"/>
        </w:rPr>
      </w:pPr>
      <w:r>
        <w:rPr>
          <w:rFonts w:ascii="楷体" w:eastAsia="楷体" w:hAnsi="楷体" w:cs="楷体"/>
          <w:color w:val="000000"/>
        </w:rPr>
        <w:t>归一化植被指数（</w:t>
      </w:r>
      <w:r>
        <w:rPr>
          <w:rFonts w:ascii="Times New Roman" w:eastAsia="Times New Roman" w:hAnsi="Times New Roman" w:cs="Times New Roman"/>
          <w:color w:val="000000"/>
        </w:rPr>
        <w:t>NDVI</w:t>
      </w:r>
      <w:r>
        <w:rPr>
          <w:rFonts w:ascii="楷体" w:eastAsia="楷体" w:hAnsi="楷体" w:cs="楷体"/>
          <w:color w:val="000000"/>
        </w:rPr>
        <w:t>）是利用遥感影像数据计算所得的植被指数。该指数值越高，植被越茂密。某中学利用</w:t>
      </w:r>
      <w:r>
        <w:rPr>
          <w:rFonts w:ascii="Times New Roman" w:eastAsia="Times New Roman" w:hAnsi="Times New Roman" w:cs="Times New Roman"/>
          <w:color w:val="000000"/>
        </w:rPr>
        <w:t>2025</w:t>
      </w:r>
      <w:r>
        <w:rPr>
          <w:rFonts w:ascii="楷体" w:eastAsia="楷体" w:hAnsi="楷体" w:cs="楷体"/>
          <w:color w:val="000000"/>
        </w:rPr>
        <w:t>年所在县同类用地的逐日</w:t>
      </w:r>
      <w:r>
        <w:rPr>
          <w:rFonts w:ascii="Times New Roman" w:eastAsia="Times New Roman" w:hAnsi="Times New Roman" w:cs="Times New Roman"/>
          <w:color w:val="000000"/>
        </w:rPr>
        <w:t>NDVI</w:t>
      </w:r>
      <w:r>
        <w:rPr>
          <w:rFonts w:ascii="楷体" w:eastAsia="楷体" w:hAnsi="楷体" w:cs="楷体"/>
          <w:color w:val="000000"/>
        </w:rPr>
        <w:t>平均值，绘制出水田、旱地、林地、建设用地和水域的</w:t>
      </w:r>
      <w:r>
        <w:rPr>
          <w:rFonts w:ascii="Times New Roman" w:eastAsia="Times New Roman" w:hAnsi="Times New Roman" w:cs="Times New Roman"/>
          <w:color w:val="000000"/>
        </w:rPr>
        <w:t>NDVI</w:t>
      </w:r>
      <w:r>
        <w:rPr>
          <w:rFonts w:ascii="楷体" w:eastAsia="楷体" w:hAnsi="楷体" w:cs="楷体"/>
          <w:color w:val="000000"/>
        </w:rPr>
        <w:t>变化曲线（下图），并依此选择合适时段组织学生参与农业劳动。据此完成下面小题。</w:t>
      </w:r>
    </w:p>
    <w:p>
      <w:pPr>
        <w:spacing w:line="360" w:lineRule="auto"/>
        <w:jc w:val="both"/>
        <w:textAlignment w:val="center"/>
        <w:rPr>
          <w:color w:val="000000"/>
        </w:rPr>
      </w:pPr>
      <w:r>
        <w:rPr>
          <w:color w:val="000000"/>
        </w:rPr>
        <w:drawing>
          <wp:inline>
            <wp:extent cx="3267075" cy="24574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3267075" cy="2457450"/>
                    </a:xfrm>
                    <a:prstGeom prst="rect">
                      <a:avLst/>
                    </a:prstGeom>
                  </pic:spPr>
                </pic:pic>
              </a:graphicData>
            </a:graphic>
          </wp:inline>
        </w:drawing>
      </w:r>
    </w:p>
    <w:p>
      <w:pPr>
        <w:spacing w:line="360" w:lineRule="auto"/>
        <w:jc w:val="left"/>
        <w:textAlignment w:val="center"/>
        <w:rPr>
          <w:color w:val="000000"/>
        </w:rPr>
      </w:pPr>
      <w:r>
        <w:rPr>
          <w:color w:val="000000"/>
        </w:rPr>
        <w:t xml:space="preserve">13. </w:t>
      </w:r>
      <w:r>
        <w:rPr>
          <w:rFonts w:ascii="宋体" w:eastAsia="宋体" w:hAnsi="宋体" w:cs="宋体"/>
          <w:color w:val="000000"/>
        </w:rPr>
        <w:t>图中表示水域的曲线是（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甲</w:t>
      </w:r>
      <w:r>
        <w:rPr>
          <w:color w:val="000000"/>
        </w:rPr>
        <w:tab/>
      </w:r>
      <w:r>
        <w:rPr>
          <w:color w:val="000000"/>
        </w:rPr>
        <w:t xml:space="preserve">B. </w:t>
      </w:r>
      <w:r>
        <w:rPr>
          <w:rFonts w:ascii="宋体" w:eastAsia="宋体" w:hAnsi="宋体" w:cs="宋体"/>
          <w:color w:val="000000"/>
        </w:rPr>
        <w:t>乙</w:t>
      </w:r>
      <w:r>
        <w:rPr>
          <w:color w:val="000000"/>
        </w:rPr>
        <w:tab/>
      </w:r>
      <w:r>
        <w:rPr>
          <w:color w:val="000000"/>
        </w:rPr>
        <w:t xml:space="preserve">C. </w:t>
      </w:r>
      <w:r>
        <w:rPr>
          <w:rFonts w:ascii="宋体" w:eastAsia="宋体" w:hAnsi="宋体" w:cs="宋体"/>
          <w:color w:val="000000"/>
        </w:rPr>
        <w:t>丙</w:t>
      </w:r>
      <w:r>
        <w:rPr>
          <w:color w:val="000000"/>
        </w:rPr>
        <w:tab/>
      </w:r>
      <w:r>
        <w:rPr>
          <w:color w:val="000000"/>
        </w:rPr>
        <w:t xml:space="preserve">D. </w:t>
      </w:r>
      <w:r>
        <w:rPr>
          <w:rFonts w:ascii="宋体" w:eastAsia="宋体" w:hAnsi="宋体" w:cs="宋体"/>
          <w:color w:val="000000"/>
        </w:rPr>
        <w:t>丁</w:t>
      </w:r>
    </w:p>
    <w:p>
      <w:pPr>
        <w:spacing w:line="360" w:lineRule="auto"/>
        <w:jc w:val="left"/>
        <w:textAlignment w:val="center"/>
        <w:rPr>
          <w:color w:val="000000"/>
        </w:rPr>
      </w:pPr>
      <w:r>
        <w:rPr>
          <w:color w:val="000000"/>
        </w:rPr>
        <w:t xml:space="preserve">14. </w:t>
      </w:r>
      <w:r>
        <w:rPr>
          <w:rFonts w:ascii="Times New Roman" w:eastAsia="Times New Roman" w:hAnsi="Times New Roman" w:cs="Times New Roman"/>
          <w:color w:val="000000"/>
        </w:rPr>
        <w:t>NDVI</w:t>
      </w:r>
      <w:r>
        <w:rPr>
          <w:rFonts w:ascii="宋体" w:eastAsia="宋体" w:hAnsi="宋体" w:cs="宋体"/>
          <w:color w:val="000000"/>
        </w:rPr>
        <w:t>变化特征表明该县林地（</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树木种类单一</w:t>
      </w:r>
      <w:r>
        <w:rPr>
          <w:color w:val="000000"/>
        </w:rPr>
        <w:tab/>
      </w:r>
      <w:r>
        <w:rPr>
          <w:color w:val="000000"/>
        </w:rPr>
        <w:t xml:space="preserve">B. </w:t>
      </w:r>
      <w:r>
        <w:rPr>
          <w:rFonts w:ascii="宋体" w:eastAsia="宋体" w:hAnsi="宋体" w:cs="宋体"/>
          <w:color w:val="000000"/>
        </w:rPr>
        <w:t>落叶时差较大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木材蓄积量大</w:t>
      </w:r>
      <w:r>
        <w:rPr>
          <w:color w:val="000000"/>
        </w:rPr>
        <w:tab/>
      </w:r>
      <w:r>
        <w:rPr>
          <w:color w:val="000000"/>
        </w:rPr>
        <w:t xml:space="preserve">D. </w:t>
      </w:r>
      <w:r>
        <w:rPr>
          <w:rFonts w:ascii="宋体" w:eastAsia="宋体" w:hAnsi="宋体" w:cs="宋体"/>
          <w:color w:val="000000"/>
        </w:rPr>
        <w:t>秋分时最茂密</w:t>
      </w:r>
    </w:p>
    <w:p>
      <w:pPr>
        <w:spacing w:line="360" w:lineRule="auto"/>
        <w:jc w:val="left"/>
        <w:textAlignment w:val="center"/>
        <w:rPr>
          <w:color w:val="000000"/>
        </w:rPr>
      </w:pPr>
      <w:r>
        <w:rPr>
          <w:color w:val="000000"/>
        </w:rPr>
        <w:t xml:space="preserve">15. </w:t>
      </w:r>
      <w:r>
        <w:rPr>
          <w:rFonts w:ascii="宋体" w:eastAsia="宋体" w:hAnsi="宋体" w:cs="宋体"/>
          <w:color w:val="000000"/>
        </w:rPr>
        <w:t>从水田与旱地农时均较为紧迫的角度考虑，学生参与农业劳动的时段应为（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w:t>
      </w:r>
      <w:r>
        <w:rPr>
          <w:color w:val="000000"/>
        </w:rPr>
        <w:tab/>
      </w:r>
      <w:r>
        <w:rPr>
          <w:color w:val="000000"/>
        </w:rPr>
        <w:t xml:space="preserve">B. </w:t>
      </w:r>
      <w:r>
        <w:rPr>
          <w:rFonts w:ascii="Times New Roman" w:eastAsia="Times New Roman" w:hAnsi="Times New Roman" w:cs="Times New Roman"/>
          <w:color w:val="000000"/>
        </w:rPr>
        <w:t>②</w:t>
      </w:r>
      <w:r>
        <w:rPr>
          <w:color w:val="000000"/>
        </w:rPr>
        <w:tab/>
      </w:r>
      <w:r>
        <w:rPr>
          <w:color w:val="000000"/>
        </w:rPr>
        <w:t xml:space="preserve">C. </w:t>
      </w:r>
      <w:r>
        <w:rPr>
          <w:rFonts w:ascii="Times New Roman" w:eastAsia="Times New Roman" w:hAnsi="Times New Roman" w:cs="Times New Roman"/>
          <w:color w:val="000000"/>
        </w:rPr>
        <w:t>③</w:t>
      </w:r>
      <w:r>
        <w:rPr>
          <w:color w:val="000000"/>
        </w:rPr>
        <w:tab/>
      </w:r>
      <w:r>
        <w:rPr>
          <w:color w:val="000000"/>
        </w:rPr>
        <w:t xml:space="preserve">D. </w:t>
      </w:r>
      <w:r>
        <w:rPr>
          <w:rFonts w:ascii="Times New Roman" w:eastAsia="Times New Roman" w:hAnsi="Times New Roman" w:cs="Times New Roman"/>
          <w:color w:val="000000"/>
        </w:rPr>
        <w:t>④</w:t>
      </w:r>
    </w:p>
    <w:p>
      <w:pPr>
        <w:spacing w:line="360" w:lineRule="auto"/>
        <w:textAlignment w:val="center"/>
        <w:rPr>
          <w:color w:val="000000"/>
        </w:rPr>
      </w:pPr>
      <w:r>
        <w:rPr>
          <w:color w:val="2E75B6"/>
        </w:rPr>
        <w:t>【答案】</w:t>
      </w:r>
      <w:r>
        <w:rPr>
          <w:color w:val="000000"/>
        </w:rPr>
        <w:t xml:space="preserve">13. </w:t>
      </w:r>
      <w:r>
        <w:rPr>
          <w:color w:val="000000"/>
        </w:rPr>
        <w:t>D</w:t>
      </w:r>
      <w:r>
        <w:rPr>
          <w:color w:val="000000"/>
        </w:rPr>
        <w:t xml:space="preserve">    </w:t>
      </w:r>
      <w:r>
        <w:rPr>
          <w:color w:val="000000"/>
        </w:rPr>
        <w:t xml:space="preserve">14. </w:t>
      </w:r>
      <w:r>
        <w:rPr>
          <w:color w:val="000000"/>
        </w:rPr>
        <w:t>B</w:t>
      </w:r>
      <w:r>
        <w:rPr>
          <w:color w:val="000000"/>
        </w:rPr>
        <w:t xml:space="preserve">    </w:t>
      </w:r>
      <w:r>
        <w:rPr>
          <w:color w:val="000000"/>
        </w:rPr>
        <w:t xml:space="preserve">15.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【13题详解】</w:t>
      </w:r>
    </w:p>
    <w:p>
      <w:pPr>
        <w:spacing w:line="360" w:lineRule="auto"/>
        <w:jc w:val="left"/>
        <w:textAlignment w:val="center"/>
        <w:rPr>
          <w:color w:val="000000"/>
        </w:rPr>
      </w:pPr>
      <w:r>
        <w:rPr>
          <w:color w:val="000000"/>
        </w:rPr>
        <w:t>题干明确NDVI数值越高植被越茂密，水域几乎无自然植被分布，NDVI是五类用地中最低的。图中丁曲线的NDVI值始终接近0，远低于其他用地，符合水域的特征，D正确；</w:t>
      </w:r>
    </w:p>
    <w:p>
      <w:pPr>
        <w:spacing w:line="360" w:lineRule="auto"/>
        <w:jc w:val="left"/>
        <w:textAlignment w:val="center"/>
        <w:rPr>
          <w:color w:val="000000"/>
        </w:rPr>
      </w:pPr>
      <w:r>
        <w:rPr>
          <w:color w:val="000000"/>
        </w:rPr>
        <w:t>其余甲、乙、丙的NDVI值均明显更高，对应植被覆盖度更高的用地类型，ABC错误。</w:t>
      </w:r>
    </w:p>
    <w:p>
      <w:pPr>
        <w:spacing w:line="360" w:lineRule="auto"/>
        <w:jc w:val="left"/>
        <w:textAlignment w:val="center"/>
        <w:rPr>
          <w:color w:val="000000"/>
        </w:rPr>
      </w:pPr>
      <w:r>
        <w:rPr>
          <w:color w:val="000000"/>
        </w:rPr>
        <w:t>【14题详解】</w:t>
      </w:r>
    </w:p>
    <w:p>
      <w:pPr>
        <w:spacing w:line="360" w:lineRule="auto"/>
        <w:jc w:val="left"/>
        <w:textAlignment w:val="center"/>
        <w:rPr>
          <w:color w:val="000000"/>
        </w:rPr>
      </w:pPr>
      <w:r>
        <w:rPr>
          <w:color w:val="000000"/>
        </w:rPr>
        <w:t>甲曲线NDVI整体数值最高，是五类用地中植被最茂密的林地：它的NDVI从秋季开始缓慢下降，没有出现骤降的特征，说明林地内不同树木的落叶时间差异大，植被是逐步凋零的，B正确；</w:t>
      </w:r>
    </w:p>
    <w:p>
      <w:pPr>
        <w:spacing w:line="360" w:lineRule="auto"/>
        <w:jc w:val="left"/>
        <w:textAlignment w:val="center"/>
        <w:rPr>
          <w:color w:val="000000"/>
        </w:rPr>
      </w:pPr>
      <w:r>
        <w:rPr>
          <w:color w:val="000000"/>
        </w:rPr>
        <w:t>若树木种类单一，落叶时间会高度集中，NDVI会快速骤降，和曲线特征不符，A错误；</w:t>
      </w:r>
    </w:p>
    <w:p>
      <w:pPr>
        <w:spacing w:line="360" w:lineRule="auto"/>
        <w:jc w:val="left"/>
        <w:textAlignment w:val="center"/>
        <w:rPr>
          <w:color w:val="000000"/>
        </w:rPr>
      </w:pPr>
      <w:r>
        <w:rPr>
          <w:color w:val="000000"/>
        </w:rPr>
        <w:t>NDVI仅反映植被茂密程度，无法直接体现木材蓄积量，C错误；</w:t>
      </w:r>
    </w:p>
    <w:p>
      <w:pPr>
        <w:spacing w:line="360" w:lineRule="auto"/>
        <w:jc w:val="left"/>
        <w:textAlignment w:val="center"/>
        <w:rPr>
          <w:color w:val="000000"/>
        </w:rPr>
      </w:pPr>
      <w:r>
        <w:rPr>
          <w:color w:val="000000"/>
        </w:rPr>
        <w:t>该地林地NDVI峰值出现在夏秋季、远早于秋分，并非秋分时最茂密，D错误。</w:t>
      </w:r>
    </w:p>
    <w:p>
      <w:pPr>
        <w:spacing w:line="360" w:lineRule="auto"/>
        <w:jc w:val="left"/>
        <w:textAlignment w:val="center"/>
        <w:rPr>
          <w:color w:val="000000"/>
        </w:rPr>
      </w:pPr>
      <w:r>
        <w:rPr>
          <w:color w:val="000000"/>
        </w:rPr>
        <w:t>【15题详解】</w:t>
      </w:r>
    </w:p>
    <w:p>
      <w:pPr>
        <w:spacing w:line="360" w:lineRule="auto"/>
        <w:jc w:val="left"/>
        <w:textAlignment w:val="center"/>
        <w:rPr>
          <w:color w:val="000000"/>
        </w:rPr>
      </w:pPr>
      <w:r>
        <w:rPr>
          <w:color w:val="000000"/>
        </w:rPr>
        <w:t>分析图中甲、乙、丙、丁四条曲线的变化趋势，由于种植的农作物不同，水田和旱地植被覆盖度具有较大差异，并存在明显的季节变化，由此推断乙和丙曲线为旱地和水田的NDVI变化曲线。通过分析乙和丙曲线变化趋势可以发现，在①时段，两条曲线NDVI较低、变化小，结合该时段处在1~2月，属于冬季，作物生长缓慢，这两类用地上的农事较少，A错误；</w:t>
      </w:r>
    </w:p>
    <w:p>
      <w:pPr>
        <w:spacing w:line="360" w:lineRule="auto"/>
        <w:jc w:val="left"/>
        <w:textAlignment w:val="center"/>
        <w:rPr>
          <w:color w:val="000000"/>
        </w:rPr>
      </w:pPr>
      <w:r>
        <w:rPr>
          <w:color w:val="000000"/>
        </w:rPr>
        <w:t>在②时段，两条曲线NDVI高、变化小，表明作物处于旺盛生长期，且持续时间较长，两类用地上的农事活动时间紧迫性不高，B错误；</w:t>
      </w:r>
    </w:p>
    <w:p>
      <w:pPr>
        <w:spacing w:line="360" w:lineRule="auto"/>
        <w:jc w:val="left"/>
        <w:textAlignment w:val="center"/>
        <w:rPr>
          <w:color w:val="000000"/>
        </w:rPr>
      </w:pPr>
      <w:r>
        <w:rPr>
          <w:color w:val="000000"/>
        </w:rPr>
        <w:t>在③时段，两条曲线的NDVI数值从高到低急剧变化，表明这两类用地上的植被覆盖度和茂密程度均发生了显著变化，结合该时段大致在8月，可以推测旱地作物和水田作物同时进入收割期，农事活动繁忙，时间紧迫，C正确；</w:t>
      </w:r>
    </w:p>
    <w:p>
      <w:pPr>
        <w:spacing w:line="360" w:lineRule="auto"/>
        <w:jc w:val="left"/>
        <w:textAlignment w:val="center"/>
        <w:rPr>
          <w:color w:val="000000"/>
        </w:rPr>
      </w:pPr>
      <w:r>
        <w:rPr>
          <w:color w:val="000000"/>
        </w:rPr>
        <w:t>在④时段，两条曲线NDVI的数值较低、且呈缓慢下降趋势，表明两类用地上的植被茂密程度逐渐降低，结合该时段处在11~12月，当地从深秋进入冬季，旱地主要粮食作物生长缓慢或进入休眠期，植被不茂密；此时，水田里粮食作物早已收割，其他植物因气温较低，生长缓慢，农事活动少，D错误。</w:t>
      </w:r>
    </w:p>
    <w:p>
      <w:pPr>
        <w:spacing w:line="360" w:lineRule="auto"/>
        <w:jc w:val="left"/>
        <w:textAlignment w:val="center"/>
        <w:rPr>
          <w:color w:val="000000"/>
        </w:rPr>
      </w:pPr>
      <w:r>
        <w:rPr>
          <w:rFonts w:ascii="宋体" w:eastAsia="宋体" w:hAnsi="宋体" w:cs="宋体"/>
          <w:b/>
          <w:color w:val="000000"/>
          <w:sz w:val="24"/>
        </w:rPr>
        <w:t>二、综合题（本大题共</w:t>
      </w:r>
      <w:r>
        <w:rPr>
          <w:rFonts w:ascii="Times New Roman" w:eastAsia="Times New Roman" w:hAnsi="Times New Roman" w:cs="Times New Roman"/>
          <w:b/>
          <w:color w:val="000000"/>
          <w:sz w:val="24"/>
        </w:rPr>
        <w:t>3</w:t>
      </w:r>
      <w:r>
        <w:rPr>
          <w:rFonts w:ascii="宋体" w:eastAsia="宋体" w:hAnsi="宋体" w:cs="宋体"/>
          <w:b/>
          <w:color w:val="000000"/>
          <w:sz w:val="24"/>
        </w:rPr>
        <w:t>小题，共</w:t>
      </w:r>
      <w:r>
        <w:rPr>
          <w:rFonts w:ascii="Times New Roman" w:eastAsia="Times New Roman" w:hAnsi="Times New Roman" w:cs="Times New Roman"/>
          <w:b/>
          <w:color w:val="000000"/>
          <w:sz w:val="24"/>
        </w:rPr>
        <w:t>55</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16.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陕西省丹凤县竹林关镇地处秦岭南麓和丹江口水库上游，曾是丹江上著名的水旱码头、有船帮会馆、城隍庙等文化古迹。</w:t>
      </w:r>
      <w:r>
        <w:rPr>
          <w:rFonts w:ascii="Times New Roman" w:eastAsia="Times New Roman" w:hAnsi="Times New Roman" w:cs="Times New Roman"/>
          <w:color w:val="000000"/>
        </w:rPr>
        <w:t>2010</w:t>
      </w:r>
      <w:r>
        <w:rPr>
          <w:rFonts w:ascii="楷体" w:eastAsia="楷体" w:hAnsi="楷体" w:cs="楷体"/>
          <w:color w:val="000000"/>
        </w:rPr>
        <w:t>年</w:t>
      </w:r>
      <w:r>
        <w:rPr>
          <w:rFonts w:ascii="Times New Roman" w:eastAsia="Times New Roman" w:hAnsi="Times New Roman" w:cs="Times New Roman"/>
          <w:color w:val="000000"/>
        </w:rPr>
        <w:t>7</w:t>
      </w:r>
      <w:r>
        <w:rPr>
          <w:rFonts w:ascii="楷体" w:eastAsia="楷体" w:hAnsi="楷体" w:cs="楷体"/>
          <w:color w:val="000000"/>
        </w:rPr>
        <w:t>月，该镇遭遇特大暴雨，大柴沟发生大型泥石流灾害。灾后当地政府在银花河北岸新建移民安置区，将老镇区打造为商业旅游街区。同时，当地采取坡面封育、沟道拦沙等水土保持措施治理大柴沟，使其成为全国灾后生态重建典范。由此，该镇成功实现</w:t>
      </w:r>
      <w:r>
        <w:rPr>
          <w:rFonts w:ascii="宋体" w:eastAsia="宋体" w:hAnsi="宋体" w:cs="宋体"/>
          <w:color w:val="000000"/>
        </w:rPr>
        <w:t>“</w:t>
      </w:r>
      <w:r>
        <w:rPr>
          <w:rFonts w:ascii="楷体" w:eastAsia="楷体" w:hAnsi="楷体" w:cs="楷体"/>
          <w:color w:val="000000"/>
        </w:rPr>
        <w:t>灾区</w:t>
      </w:r>
      <w:r>
        <w:rPr>
          <w:rFonts w:ascii="宋体" w:eastAsia="宋体" w:hAnsi="宋体" w:cs="宋体"/>
          <w:color w:val="000000"/>
        </w:rPr>
        <w:t>”</w:t>
      </w:r>
      <w:r>
        <w:rPr>
          <w:rFonts w:ascii="楷体" w:eastAsia="楷体" w:hAnsi="楷体" w:cs="楷体"/>
          <w:color w:val="000000"/>
        </w:rPr>
        <w:t>向</w:t>
      </w:r>
      <w:r>
        <w:rPr>
          <w:rFonts w:ascii="宋体" w:eastAsia="宋体" w:hAnsi="宋体" w:cs="宋体"/>
          <w:color w:val="000000"/>
        </w:rPr>
        <w:t>“</w:t>
      </w:r>
      <w:r>
        <w:rPr>
          <w:rFonts w:ascii="楷体" w:eastAsia="楷体" w:hAnsi="楷体" w:cs="楷体"/>
          <w:color w:val="000000"/>
        </w:rPr>
        <w:t>景区</w:t>
      </w:r>
      <w:r>
        <w:rPr>
          <w:rFonts w:ascii="宋体" w:eastAsia="宋体" w:hAnsi="宋体" w:cs="宋体"/>
          <w:color w:val="000000"/>
        </w:rPr>
        <w:t>”</w:t>
      </w:r>
      <w:r>
        <w:rPr>
          <w:rFonts w:ascii="楷体" w:eastAsia="楷体" w:hAnsi="楷体" w:cs="楷体"/>
          <w:color w:val="000000"/>
        </w:rPr>
        <w:t>的蜕变，为风景名胜区众多的秦岭地区增加又一旅游目的地。下图示意竹林关镇老镇区及安置区位置。</w:t>
      </w:r>
    </w:p>
    <w:p>
      <w:pPr>
        <w:spacing w:line="360" w:lineRule="auto"/>
        <w:jc w:val="left"/>
        <w:textAlignment w:val="center"/>
        <w:rPr>
          <w:color w:val="000000"/>
        </w:rPr>
      </w:pPr>
      <w:r>
        <w:rPr>
          <w:color w:val="000000"/>
        </w:rPr>
        <w:drawing>
          <wp:inline>
            <wp:extent cx="2705100" cy="25146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2705100" cy="2514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指出从该镇沿江而下可达的第一个省会城市，并说出依据。</w:t>
      </w:r>
    </w:p>
    <w:p>
      <w:pPr>
        <w:spacing w:line="360" w:lineRule="auto"/>
        <w:jc w:val="left"/>
        <w:textAlignment w:val="center"/>
        <w:rPr>
          <w:color w:val="000000"/>
        </w:rPr>
      </w:pPr>
      <w:r>
        <w:rPr>
          <w:color w:val="000000"/>
        </w:rPr>
        <w:t>（2）</w:t>
      </w:r>
      <w:r>
        <w:rPr>
          <w:rFonts w:ascii="宋体" w:eastAsia="宋体" w:hAnsi="宋体" w:cs="宋体"/>
          <w:color w:val="000000"/>
        </w:rPr>
        <w:t>与老镇区相比，分析移民安置区选址于银花河北岸的有利条件。</w:t>
      </w:r>
    </w:p>
    <w:p>
      <w:pPr>
        <w:spacing w:line="360" w:lineRule="auto"/>
        <w:jc w:val="left"/>
        <w:textAlignment w:val="center"/>
        <w:rPr>
          <w:color w:val="000000"/>
        </w:rPr>
      </w:pPr>
      <w:r>
        <w:rPr>
          <w:color w:val="000000"/>
        </w:rPr>
        <w:t>（3）</w:t>
      </w:r>
      <w:r>
        <w:rPr>
          <w:rFonts w:ascii="宋体" w:eastAsia="宋体" w:hAnsi="宋体" w:cs="宋体"/>
          <w:color w:val="000000"/>
        </w:rPr>
        <w:t>分析该镇实现“灾区”变“景区”的独特资源条件与客源优势。</w:t>
      </w:r>
    </w:p>
    <w:p>
      <w:pPr>
        <w:spacing w:line="360" w:lineRule="auto"/>
        <w:textAlignment w:val="center"/>
        <w:rPr>
          <w:color w:val="000000"/>
        </w:rPr>
      </w:pPr>
      <w:r>
        <w:rPr>
          <w:color w:val="2E75B6"/>
        </w:rPr>
        <w:t>【答案】</w:t>
      </w:r>
      <w:r>
        <w:rPr>
          <w:color w:val="000000"/>
        </w:rPr>
        <w:t>（1）</w:t>
      </w:r>
      <w:r>
        <w:rPr>
          <w:color w:val="000000"/>
        </w:rPr>
        <w:t>武汉；</w:t>
      </w:r>
    </w:p>
    <w:p>
      <w:pPr>
        <w:spacing w:line="360" w:lineRule="auto"/>
        <w:jc w:val="left"/>
        <w:textAlignment w:val="center"/>
        <w:rPr>
          <w:color w:val="000000"/>
        </w:rPr>
      </w:pPr>
      <w:r>
        <w:rPr>
          <w:color w:val="000000"/>
        </w:rPr>
        <w:t>丹江是汉江的支流，汉江在武汉汇入长江，沿途无其他省会城市。</w:t>
      </w:r>
      <w:r>
        <w:rPr>
          <w:color w:val="000000"/>
        </w:rPr>
        <w:t xml:space="preserve">    </w:t>
      </w:r>
    </w:p>
    <w:p>
      <w:pPr>
        <w:spacing w:line="360" w:lineRule="auto"/>
        <w:jc w:val="left"/>
        <w:textAlignment w:val="center"/>
        <w:rPr>
          <w:color w:val="000000"/>
        </w:rPr>
      </w:pPr>
      <w:r>
        <w:rPr>
          <w:color w:val="000000"/>
        </w:rPr>
        <w:t>（2）</w:t>
      </w:r>
      <w:r>
        <w:rPr>
          <w:color w:val="000000"/>
        </w:rPr>
        <w:t>平坦地区面积大，可利用的建设用地较多；地处山体南侧，向阳，利于采光；距离大沟谷较远（大沟谷较少），地质灾害隐患较小。</w:t>
      </w:r>
      <w:r>
        <w:rPr>
          <w:color w:val="000000"/>
        </w:rPr>
        <w:t xml:space="preserve">    </w:t>
      </w:r>
    </w:p>
    <w:p>
      <w:pPr>
        <w:spacing w:line="360" w:lineRule="auto"/>
        <w:jc w:val="left"/>
        <w:textAlignment w:val="center"/>
        <w:rPr>
          <w:color w:val="000000"/>
        </w:rPr>
      </w:pPr>
      <w:r>
        <w:rPr>
          <w:color w:val="000000"/>
        </w:rPr>
        <w:t>（3）</w:t>
      </w:r>
      <w:r>
        <w:rPr>
          <w:color w:val="000000"/>
        </w:rPr>
        <w:t>曾是丹江上著名的水旱码头，有船帮会馆、城隍庙等文化古迹，历史文化厚重、人文旅游资源独特；灾害治理典范，生态重建工程特色鲜明，具有考察研学的独特资源价值；依托秦岭地区旅游客源市场，客源充足。</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需要考生指出从该镇沿江而下可达的第一个省会城市，并说出判断依据。首先，考生利用文字信息“竹林关镇地处秦岭南麓”，可判断出流经该镇的河流属长江水系，同时，根据竹林关镇地处“丹江口水库上游”的信息，调动水资源跨区域调配及中国的主要河流、城市等相关知识，可以解读出“丹江是汉江的支流”，做出“汉江在武汉汇入长江，沿途无其他省会城市”的相关描述，从而得出正确结论。</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要求考生分析移民安置区选址于银花河北岸相较于老镇区的优势。从图中可以看出，移民安置区及附近区域地形起伏和缓，面积较大，因而可以做出“平坦地区面积大，可利用的建设用地较多”的相关论述；同时，根据文字信息移民安置区位于“银花河北岸”及图中信息，调动聚落选址的知识，可以得出安置区比老镇区具有“地处山体南侧，向阳，利于采光”的优势；另外，根据图中大柴沟与老镇区相邻的信息及安置区与附近沟谷的位置关系，也可以判断出该地与老镇区相比，受泥石流等灾害影响较小，进而做出“距离大沟谷较远（大沟谷较少），地质灾害隐患较小”的相关论述。</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需要考生对该地旅游发展的资源与客源优势进行判断，考查的必备知识为服务业区位因素。资源方面，首先，通过“曾是丹江上游著名的水旱码头，有船帮会馆、城隍庙等文化古迹”的相关文字信息，可以判定该地拥有较好的人文旅游资源。其次，文字信息中该地成为“全国灾后生态重建典范”的相关表述，说明该地的生态重建与治理的实践具有典型性和示范性，具有考察研学的独特资源价值。市场方面，由于该镇地处秦岭南麓，而秦岭作为我国重要的旅游目的地，拥有众多国家级乃至世界级旅游资源，因此该镇发展旅游业可以“依托秦岭地区旅游客源市场，客源充足”。</w:t>
      </w:r>
    </w:p>
    <w:p>
      <w:pPr>
        <w:spacing w:line="360" w:lineRule="auto"/>
        <w:jc w:val="left"/>
        <w:textAlignment w:val="center"/>
        <w:rPr>
          <w:color w:val="000000"/>
        </w:rPr>
      </w:pPr>
      <w:r>
        <w:rPr>
          <w:color w:val="000000"/>
        </w:rPr>
        <w:t xml:space="preserve">17.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冲浪运动是冲浪者利用滑板，借助海浪力量沿浪墙前进的体育运动。如浪墙位于冲浪者左手边，则称</w:t>
      </w:r>
      <w:r>
        <w:rPr>
          <w:rFonts w:ascii="宋体" w:eastAsia="宋体" w:hAnsi="宋体" w:cs="宋体"/>
          <w:color w:val="000000"/>
        </w:rPr>
        <w:t>“</w:t>
      </w:r>
      <w:r>
        <w:rPr>
          <w:rFonts w:ascii="楷体" w:eastAsia="楷体" w:hAnsi="楷体" w:cs="楷体"/>
          <w:color w:val="000000"/>
        </w:rPr>
        <w:t>左手浪</w:t>
      </w:r>
      <w:r>
        <w:rPr>
          <w:rFonts w:ascii="宋体" w:eastAsia="宋体" w:hAnsi="宋体" w:cs="宋体"/>
          <w:color w:val="000000"/>
        </w:rPr>
        <w:t>”</w:t>
      </w:r>
      <w:r>
        <w:rPr>
          <w:rFonts w:ascii="楷体" w:eastAsia="楷体" w:hAnsi="楷体" w:cs="楷体"/>
          <w:color w:val="000000"/>
        </w:rPr>
        <w:t>（左图），每年</w:t>
      </w:r>
      <w:r>
        <w:rPr>
          <w:rFonts w:ascii="Times New Roman" w:eastAsia="Times New Roman" w:hAnsi="Times New Roman" w:cs="Times New Roman"/>
          <w:color w:val="000000"/>
        </w:rPr>
        <w:t>4—10</w:t>
      </w:r>
      <w:r>
        <w:rPr>
          <w:rFonts w:ascii="楷体" w:eastAsia="楷体" w:hAnsi="楷体" w:cs="楷体"/>
          <w:color w:val="000000"/>
        </w:rPr>
        <w:t>月，秘鲁小镇马拉布里戈附近海域冲浪条件优越，有世界最长的</w:t>
      </w:r>
      <w:r>
        <w:rPr>
          <w:rFonts w:ascii="宋体" w:eastAsia="宋体" w:hAnsi="宋体" w:cs="宋体"/>
          <w:color w:val="000000"/>
        </w:rPr>
        <w:t>“</w:t>
      </w:r>
      <w:r>
        <w:rPr>
          <w:rFonts w:ascii="楷体" w:eastAsia="楷体" w:hAnsi="楷体" w:cs="楷体"/>
          <w:color w:val="000000"/>
        </w:rPr>
        <w:t>左手浪</w:t>
      </w:r>
      <w:r>
        <w:rPr>
          <w:rFonts w:ascii="宋体" w:eastAsia="宋体" w:hAnsi="宋体" w:cs="宋体"/>
          <w:color w:val="000000"/>
        </w:rPr>
        <w:t>”</w:t>
      </w:r>
      <w:r>
        <w:rPr>
          <w:rFonts w:ascii="楷体" w:eastAsia="楷体" w:hAnsi="楷体" w:cs="楷体"/>
          <w:color w:val="000000"/>
        </w:rPr>
        <w:t>，吸引了世界各地冲浪爱好者。该地的海浪是形成于南纬</w:t>
      </w:r>
      <w:r>
        <w:rPr>
          <w:rFonts w:ascii="Times New Roman" w:eastAsia="Times New Roman" w:hAnsi="Times New Roman" w:cs="Times New Roman"/>
          <w:color w:val="000000"/>
        </w:rPr>
        <w:t>40°—60°</w:t>
      </w:r>
      <w:r>
        <w:rPr>
          <w:rFonts w:ascii="楷体" w:eastAsia="楷体" w:hAnsi="楷体" w:cs="楷体"/>
          <w:color w:val="000000"/>
        </w:rPr>
        <w:t>海域的风浪在离开风暴后，不依赖风力驱动，长距离传播于此的涌浪。右图为马拉布里戈所在地影像及位置。</w:t>
      </w:r>
    </w:p>
    <w:p>
      <w:pPr>
        <w:spacing w:line="360" w:lineRule="auto"/>
        <w:jc w:val="left"/>
        <w:textAlignment w:val="center"/>
        <w:rPr>
          <w:color w:val="000000"/>
        </w:rPr>
      </w:pPr>
      <w:r>
        <w:rPr>
          <w:color w:val="000000"/>
        </w:rPr>
        <w:drawing>
          <wp:inline>
            <wp:extent cx="4600575" cy="17335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4600575" cy="1733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从海浪前进方向及海陆风风向角度，判断</w:t>
      </w:r>
      <w:r>
        <w:rPr>
          <w:rFonts w:ascii="Times New Roman" w:eastAsia="Times New Roman" w:hAnsi="Times New Roman" w:cs="Times New Roman"/>
          <w:color w:val="000000"/>
        </w:rPr>
        <w:t>4—10</w:t>
      </w:r>
      <w:r>
        <w:rPr>
          <w:rFonts w:ascii="宋体" w:eastAsia="宋体" w:hAnsi="宋体" w:cs="宋体"/>
          <w:color w:val="000000"/>
        </w:rPr>
        <w:t>月白天在该海域冲浪的安全性。</w:t>
      </w:r>
    </w:p>
    <w:p>
      <w:pPr>
        <w:spacing w:line="360" w:lineRule="auto"/>
        <w:jc w:val="left"/>
        <w:textAlignment w:val="center"/>
        <w:rPr>
          <w:color w:val="000000"/>
        </w:rPr>
      </w:pPr>
      <w:r>
        <w:rPr>
          <w:color w:val="000000"/>
        </w:rPr>
        <w:t>（2）</w:t>
      </w:r>
      <w:r>
        <w:rPr>
          <w:rFonts w:ascii="宋体" w:eastAsia="宋体" w:hAnsi="宋体" w:cs="宋体"/>
          <w:color w:val="000000"/>
        </w:rPr>
        <w:t>分析</w:t>
      </w:r>
      <w:r>
        <w:rPr>
          <w:rFonts w:ascii="Times New Roman" w:eastAsia="Times New Roman" w:hAnsi="Times New Roman" w:cs="Times New Roman"/>
          <w:color w:val="000000"/>
        </w:rPr>
        <w:t>4—10</w:t>
      </w:r>
      <w:r>
        <w:rPr>
          <w:rFonts w:ascii="宋体" w:eastAsia="宋体" w:hAnsi="宋体" w:cs="宋体"/>
          <w:color w:val="000000"/>
        </w:rPr>
        <w:t>月南纬</w:t>
      </w:r>
      <w:r>
        <w:rPr>
          <w:rFonts w:ascii="Times New Roman" w:eastAsia="Times New Roman" w:hAnsi="Times New Roman" w:cs="Times New Roman"/>
          <w:color w:val="000000"/>
        </w:rPr>
        <w:t>40°—60°</w:t>
      </w:r>
      <w:r>
        <w:rPr>
          <w:rFonts w:ascii="宋体" w:eastAsia="宋体" w:hAnsi="宋体" w:cs="宋体"/>
          <w:color w:val="000000"/>
        </w:rPr>
        <w:t>海域产生的海浪能够抵达该海域的原因。</w:t>
      </w:r>
    </w:p>
    <w:p>
      <w:pPr>
        <w:spacing w:line="360" w:lineRule="auto"/>
        <w:jc w:val="left"/>
        <w:textAlignment w:val="center"/>
        <w:rPr>
          <w:color w:val="000000"/>
        </w:rPr>
      </w:pPr>
      <w:r>
        <w:rPr>
          <w:color w:val="000000"/>
        </w:rPr>
        <w:t>（3）</w:t>
      </w:r>
      <w:r>
        <w:rPr>
          <w:rFonts w:ascii="宋体" w:eastAsia="宋体" w:hAnsi="宋体" w:cs="宋体"/>
          <w:color w:val="000000"/>
        </w:rPr>
        <w:t>该地吸引世界各地冲浪爱好者来此，主要的天气原因是：</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该地处热带，</w:t>
      </w:r>
      <w:r>
        <w:rPr>
          <w:color w:val="000000"/>
        </w:rPr>
        <w:t>______________</w:t>
      </w:r>
      <w:r>
        <w:rPr>
          <w:rFonts w:ascii="宋体" w:eastAsia="宋体" w:hAnsi="宋体" w:cs="宋体"/>
          <w:color w:val="000000"/>
        </w:rPr>
        <w:t>，适宜开展冲浪运动；</w:t>
      </w:r>
    </w:p>
    <w:p>
      <w:pPr>
        <w:spacing w:line="360" w:lineRule="auto"/>
        <w:jc w:val="left"/>
        <w:textAlignment w:val="center"/>
        <w:rPr>
          <w:color w:val="000000"/>
        </w:rPr>
      </w:pPr>
      <w:r>
        <w:rPr>
          <w:rFonts w:ascii="Times New Roman" w:eastAsia="Times New Roman" w:hAnsi="Times New Roman" w:cs="Times New Roman"/>
          <w:color w:val="000000"/>
        </w:rPr>
        <w:t>②4—10</w:t>
      </w:r>
      <w:r>
        <w:rPr>
          <w:rFonts w:ascii="宋体" w:eastAsia="宋体" w:hAnsi="宋体" w:cs="宋体"/>
          <w:color w:val="000000"/>
        </w:rPr>
        <w:t>月，该地位于</w:t>
      </w:r>
      <w:r>
        <w:rPr>
          <w:color w:val="000000"/>
        </w:rPr>
        <w:t>______________</w:t>
      </w:r>
      <w:r>
        <w:rPr>
          <w:rFonts w:ascii="宋体" w:eastAsia="宋体" w:hAnsi="宋体" w:cs="宋体"/>
          <w:color w:val="000000"/>
        </w:rPr>
        <w:t>（填天气系统名称）东北边缘，盛行下沉气流同时，近海受秘鲁寒流影响，</w:t>
      </w:r>
      <w:r>
        <w:rPr>
          <w:color w:val="000000"/>
        </w:rPr>
        <w:t>______________</w:t>
      </w:r>
      <w:r>
        <w:rPr>
          <w:rFonts w:ascii="宋体" w:eastAsia="宋体" w:hAnsi="宋体" w:cs="宋体"/>
          <w:color w:val="000000"/>
        </w:rPr>
        <w:t>，对冲浪运动影响小。</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4—10月该地海浪较为稳定，海浪前进方向由远海涌向海岸：白天该地海陆风为海风，由海洋吹向陆地；两者均使冲浪者不易远离海岸带，利于冲浪安全。</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南纬40°—60°属于西风带，4—10月西风带位置偏北，风浪形成海域距离冲浪地更近；该时段西风势力强盛，产生的波浪能量大；南太平洋没有大面积陆地分布，波浪传播过程中受到陆地阻隔少。</w:t>
      </w:r>
      <w:r>
        <w:rPr>
          <w:color w:val="000000"/>
        </w:rPr>
        <w:t xml:space="preserve">    </w:t>
      </w:r>
    </w:p>
    <w:p>
      <w:pPr>
        <w:spacing w:line="360" w:lineRule="auto"/>
        <w:textAlignment w:val="center"/>
        <w:rPr>
          <w:color w:val="000000"/>
        </w:rPr>
      </w:pPr>
      <w:r>
        <w:rPr>
          <w:color w:val="000000"/>
        </w:rPr>
        <w:t>（3）</w:t>
      </w:r>
      <w:r>
        <w:rPr>
          <w:color w:val="000000"/>
        </w:rPr>
        <w:t xml:space="preserve">    ①. </w:t>
      </w:r>
      <w:r>
        <w:rPr>
          <w:rFonts w:ascii="宋体" w:eastAsia="宋体" w:hAnsi="宋体" w:cs="宋体"/>
          <w:color w:val="000000"/>
        </w:rPr>
        <w:t>全年水温较高（或气温高，海水温暖）</w:t>
      </w:r>
      <w:r>
        <w:rPr>
          <w:color w:val="000000"/>
        </w:rPr>
        <w:t xml:space="preserve">    ②. </w:t>
      </w:r>
      <w:r>
        <w:rPr>
          <w:rFonts w:ascii="宋体" w:eastAsia="宋体" w:hAnsi="宋体" w:cs="宋体"/>
          <w:color w:val="000000"/>
        </w:rPr>
        <w:t>副热带高压</w:t>
      </w:r>
      <w:r>
        <w:rPr>
          <w:color w:val="000000"/>
        </w:rPr>
        <w:t xml:space="preserve">    ③. </w:t>
      </w:r>
      <w:r>
        <w:rPr>
          <w:rFonts w:ascii="宋体" w:eastAsia="宋体" w:hAnsi="宋体" w:cs="宋体"/>
          <w:color w:val="000000"/>
        </w:rPr>
        <w:t>降水少，晴天多（或大气稳定，风暴天气少）</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要求</w:t>
      </w:r>
      <w:r>
        <w:rPr>
          <w:rFonts w:ascii="宋体" w:eastAsia="宋体" w:hAnsi="宋体" w:cs="宋体"/>
          <w:color w:val="000000"/>
        </w:rPr>
        <w:t>“</w:t>
      </w:r>
      <w:r>
        <w:rPr>
          <w:color w:val="000000"/>
        </w:rPr>
        <w:t>从海浪前进方向及海陆风风向角度，判断4—10月白天在该海域冲浪的安全性。</w:t>
      </w:r>
      <w:r>
        <w:rPr>
          <w:rFonts w:ascii="宋体" w:eastAsia="宋体" w:hAnsi="宋体" w:cs="宋体"/>
          <w:color w:val="000000"/>
        </w:rPr>
        <w:t>”</w:t>
      </w:r>
      <w:r>
        <w:rPr>
          <w:color w:val="000000"/>
        </w:rPr>
        <w:t>本题设问指向明确，从</w:t>
      </w:r>
      <w:r>
        <w:rPr>
          <w:rFonts w:ascii="宋体" w:eastAsia="宋体" w:hAnsi="宋体" w:cs="宋体"/>
          <w:color w:val="000000"/>
        </w:rPr>
        <w:t>“</w:t>
      </w:r>
      <w:r>
        <w:rPr>
          <w:color w:val="000000"/>
        </w:rPr>
        <w:t>海浪前进方向</w:t>
      </w:r>
      <w:r>
        <w:rPr>
          <w:rFonts w:ascii="宋体" w:eastAsia="宋体" w:hAnsi="宋体" w:cs="宋体"/>
          <w:color w:val="000000"/>
        </w:rPr>
        <w:t>”</w:t>
      </w:r>
      <w:r>
        <w:rPr>
          <w:color w:val="000000"/>
        </w:rPr>
        <w:t>与</w:t>
      </w:r>
      <w:r>
        <w:rPr>
          <w:rFonts w:ascii="宋体" w:eastAsia="宋体" w:hAnsi="宋体" w:cs="宋体"/>
          <w:color w:val="000000"/>
        </w:rPr>
        <w:t>“</w:t>
      </w:r>
      <w:r>
        <w:rPr>
          <w:color w:val="000000"/>
        </w:rPr>
        <w:t>海陆风风向</w:t>
      </w:r>
      <w:r>
        <w:rPr>
          <w:rFonts w:ascii="宋体" w:eastAsia="宋体" w:hAnsi="宋体" w:cs="宋体"/>
          <w:color w:val="000000"/>
        </w:rPr>
        <w:t>”</w:t>
      </w:r>
      <w:r>
        <w:rPr>
          <w:color w:val="000000"/>
        </w:rPr>
        <w:t>两个角度切入，判断其与冲浪安全性的关系。根据试题文字材料</w:t>
      </w:r>
      <w:r>
        <w:rPr>
          <w:rFonts w:ascii="宋体" w:eastAsia="宋体" w:hAnsi="宋体" w:cs="宋体"/>
          <w:color w:val="000000"/>
        </w:rPr>
        <w:t>“</w:t>
      </w:r>
      <w:r>
        <w:rPr>
          <w:color w:val="000000"/>
        </w:rPr>
        <w:t>该地的海浪是形成于南纬40—60°海域的风浪在离开风区后，不依赖风力驱动，长距离传播于此的涌浪</w:t>
      </w:r>
      <w:r>
        <w:rPr>
          <w:rFonts w:ascii="宋体" w:eastAsia="宋体" w:hAnsi="宋体" w:cs="宋体"/>
          <w:color w:val="000000"/>
        </w:rPr>
        <w:t>”</w:t>
      </w:r>
      <w:r>
        <w:rPr>
          <w:color w:val="000000"/>
        </w:rPr>
        <w:t>可知，海浪由远海产生，传播抵达马拉布里戈沿海地区，其在该海域前进方向是由海向陆。然后调动必备知识</w:t>
      </w:r>
      <w:r>
        <w:rPr>
          <w:rFonts w:ascii="宋体" w:eastAsia="宋体" w:hAnsi="宋体" w:cs="宋体"/>
          <w:color w:val="000000"/>
        </w:rPr>
        <w:t>“</w:t>
      </w:r>
      <w:r>
        <w:rPr>
          <w:color w:val="000000"/>
        </w:rPr>
        <w:t>海陆风就是海陆间昼夜温度差异引起的大气热力环流</w:t>
      </w:r>
      <w:r>
        <w:rPr>
          <w:rFonts w:ascii="宋体" w:eastAsia="宋体" w:hAnsi="宋体" w:cs="宋体"/>
          <w:color w:val="000000"/>
        </w:rPr>
        <w:t>”</w:t>
      </w:r>
      <w:r>
        <w:rPr>
          <w:color w:val="000000"/>
        </w:rPr>
        <w:t>，加上题干中时间限制词</w:t>
      </w:r>
      <w:r>
        <w:rPr>
          <w:rFonts w:ascii="宋体" w:eastAsia="宋体" w:hAnsi="宋体" w:cs="宋体"/>
          <w:color w:val="000000"/>
        </w:rPr>
        <w:t>“</w:t>
      </w:r>
      <w:r>
        <w:rPr>
          <w:color w:val="000000"/>
        </w:rPr>
        <w:t>白天</w:t>
      </w:r>
      <w:r>
        <w:rPr>
          <w:rFonts w:ascii="宋体" w:eastAsia="宋体" w:hAnsi="宋体" w:cs="宋体"/>
          <w:color w:val="000000"/>
        </w:rPr>
        <w:t>”</w:t>
      </w:r>
      <w:r>
        <w:rPr>
          <w:color w:val="000000"/>
        </w:rPr>
        <w:t>，可推出白天该地海陆风主要表现为海风，由海洋吹向陆地。最后将</w:t>
      </w:r>
      <w:r>
        <w:rPr>
          <w:rFonts w:ascii="宋体" w:eastAsia="宋体" w:hAnsi="宋体" w:cs="宋体"/>
          <w:color w:val="000000"/>
        </w:rPr>
        <w:t>“</w:t>
      </w:r>
      <w:r>
        <w:rPr>
          <w:color w:val="000000"/>
        </w:rPr>
        <w:t>海浪前进方向</w:t>
      </w:r>
      <w:r>
        <w:rPr>
          <w:rFonts w:ascii="宋体" w:eastAsia="宋体" w:hAnsi="宋体" w:cs="宋体"/>
          <w:color w:val="000000"/>
        </w:rPr>
        <w:t>”</w:t>
      </w:r>
      <w:r>
        <w:rPr>
          <w:color w:val="000000"/>
        </w:rPr>
        <w:t>与</w:t>
      </w:r>
      <w:r>
        <w:rPr>
          <w:rFonts w:ascii="宋体" w:eastAsia="宋体" w:hAnsi="宋体" w:cs="宋体"/>
          <w:color w:val="000000"/>
        </w:rPr>
        <w:t>“</w:t>
      </w:r>
      <w:r>
        <w:rPr>
          <w:color w:val="000000"/>
        </w:rPr>
        <w:t>海陆风风向</w:t>
      </w:r>
      <w:r>
        <w:rPr>
          <w:rFonts w:ascii="宋体" w:eastAsia="宋体" w:hAnsi="宋体" w:cs="宋体"/>
          <w:color w:val="000000"/>
        </w:rPr>
        <w:t>”</w:t>
      </w:r>
      <w:r>
        <w:rPr>
          <w:color w:val="000000"/>
        </w:rPr>
        <w:t>结合，得到</w:t>
      </w:r>
      <w:r>
        <w:rPr>
          <w:rFonts w:ascii="宋体" w:eastAsia="宋体" w:hAnsi="宋体" w:cs="宋体"/>
          <w:color w:val="000000"/>
        </w:rPr>
        <w:t>“</w:t>
      </w:r>
      <w:r>
        <w:rPr>
          <w:color w:val="000000"/>
        </w:rPr>
        <w:t>两者均由海洋向陆地，使冲浪者不易远离海岸带，利于冲浪安全</w:t>
      </w:r>
      <w:r>
        <w:rPr>
          <w:rFonts w:ascii="宋体" w:eastAsia="宋体" w:hAnsi="宋体" w:cs="宋体"/>
          <w:color w:val="000000"/>
        </w:rPr>
        <w:t>”</w:t>
      </w:r>
      <w:r>
        <w:rPr>
          <w:color w:val="000000"/>
        </w:rPr>
        <w:t>的结论。</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分析4—10月南纬40—60°海域产生的海浪能够抵达该海域的原因。首先根据材料信息知道秘鲁马拉布里戈海域的海浪源自南纬40~60海域产生的风浪，而南纬40~60°海域其风浪强弱主要取决于影响该海域的中纬西风的强弱。根据所学，4—10月主要为南半球的冬半年，该时段南半球西风势力更强盛，其产生的波浪能量更巨大，使得波浪可以传播的距离更遥远。同时根据气压带风带的季节移动规律可知，4—10月西风带位置整体偏北，风浪源地距离马拉布里戈附近海域更为接近，对其海域影响更强。最后，调动区域认知，南太平洋波浪源地与秘鲁马拉布里戈间为辽阔的大洋，没有大面积陆地分布，则波浪传播过程中受到陆地阻隔影响小。</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依托区域纬度位置、受副高控制盛行下沉气流，可推知①纬度低海水温度高；②4—10月受副热带高压东北边缘控制，气流下沉；③下沉气流+寒流降温减湿，晴天多，恶劣天气少，利于冲浪。</w:t>
      </w:r>
    </w:p>
    <w:p>
      <w:pPr>
        <w:spacing w:line="360" w:lineRule="auto"/>
        <w:jc w:val="left"/>
        <w:textAlignment w:val="center"/>
        <w:rPr>
          <w:color w:val="000000"/>
        </w:rPr>
      </w:pPr>
      <w:r>
        <w:rPr>
          <w:color w:val="000000"/>
        </w:rPr>
        <w:t xml:space="preserve">18.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Times New Roman" w:eastAsia="Times New Roman" w:hAnsi="Times New Roman" w:cs="Times New Roman"/>
          <w:color w:val="000000"/>
        </w:rPr>
        <w:t>2024</w:t>
      </w:r>
      <w:r>
        <w:rPr>
          <w:rFonts w:ascii="楷体" w:eastAsia="楷体" w:hAnsi="楷体" w:cs="楷体"/>
          <w:color w:val="000000"/>
        </w:rPr>
        <w:t>年底贵州省毕节市户籍人口超过</w:t>
      </w:r>
      <w:r>
        <w:rPr>
          <w:rFonts w:ascii="Times New Roman" w:eastAsia="Times New Roman" w:hAnsi="Times New Roman" w:cs="Times New Roman"/>
          <w:color w:val="000000"/>
        </w:rPr>
        <w:t>900</w:t>
      </w:r>
      <w:r>
        <w:rPr>
          <w:rFonts w:ascii="楷体" w:eastAsia="楷体" w:hAnsi="楷体" w:cs="楷体"/>
          <w:color w:val="000000"/>
        </w:rPr>
        <w:t>万，常住人口约</w:t>
      </w:r>
      <w:r>
        <w:rPr>
          <w:rFonts w:ascii="Times New Roman" w:eastAsia="Times New Roman" w:hAnsi="Times New Roman" w:cs="Times New Roman"/>
          <w:color w:val="000000"/>
        </w:rPr>
        <w:t>662</w:t>
      </w:r>
      <w:r>
        <w:rPr>
          <w:rFonts w:ascii="楷体" w:eastAsia="楷体" w:hAnsi="楷体" w:cs="楷体"/>
          <w:color w:val="000000"/>
        </w:rPr>
        <w:t>万。近年来，该市积极承接东部地区产业转移，大力发展纺织服装产业，全市纺织服装企业已超</w:t>
      </w:r>
      <w:r>
        <w:rPr>
          <w:rFonts w:ascii="Times New Roman" w:eastAsia="Times New Roman" w:hAnsi="Times New Roman" w:cs="Times New Roman"/>
          <w:color w:val="000000"/>
        </w:rPr>
        <w:t>100</w:t>
      </w:r>
      <w:r>
        <w:rPr>
          <w:rFonts w:ascii="楷体" w:eastAsia="楷体" w:hAnsi="楷体" w:cs="楷体"/>
          <w:color w:val="000000"/>
        </w:rPr>
        <w:t>家。某中学地理小组拟聚焦企业成本，探究该地纺织服装产业发展，确定项目如下：</w:t>
      </w:r>
    </w:p>
    <w:p>
      <w:pPr>
        <w:spacing w:line="360" w:lineRule="auto"/>
        <w:ind w:firstLine="420"/>
        <w:jc w:val="left"/>
        <w:textAlignment w:val="center"/>
        <w:rPr>
          <w:color w:val="000000"/>
        </w:rPr>
      </w:pPr>
      <w:r>
        <w:rPr>
          <w:rFonts w:ascii="楷体" w:eastAsia="楷体" w:hAnsi="楷体" w:cs="楷体"/>
          <w:color w:val="000000"/>
        </w:rPr>
        <w:t>项目一：理清纺织服装业的产品类型及成本构成</w:t>
      </w:r>
    </w:p>
    <w:p>
      <w:pPr>
        <w:spacing w:line="360" w:lineRule="auto"/>
        <w:ind w:firstLine="420"/>
        <w:jc w:val="left"/>
        <w:textAlignment w:val="center"/>
        <w:rPr>
          <w:color w:val="000000"/>
        </w:rPr>
      </w:pPr>
      <w:r>
        <w:rPr>
          <w:rFonts w:ascii="楷体" w:eastAsia="楷体" w:hAnsi="楷体" w:cs="楷体"/>
          <w:color w:val="000000"/>
        </w:rPr>
        <w:t>该小组收集了该产业的主要产品类型，并绘制出产业链图（下图）。同时，该小组还收集到我国纺织服装企业的主要成本构成（下表）。在成本构成中，中游和下游原材料成本占比差异较大（中游：</w:t>
      </w:r>
      <w:r>
        <w:rPr>
          <w:rFonts w:ascii="Times New Roman" w:eastAsia="Times New Roman" w:hAnsi="Times New Roman" w:cs="Times New Roman"/>
          <w:color w:val="000000"/>
        </w:rPr>
        <w:t>60%—70%</w:t>
      </w:r>
      <w:r>
        <w:rPr>
          <w:rFonts w:ascii="楷体" w:eastAsia="楷体" w:hAnsi="楷体" w:cs="楷体"/>
          <w:color w:val="000000"/>
        </w:rPr>
        <w:t>，下游：</w:t>
      </w:r>
      <w:r>
        <w:rPr>
          <w:rFonts w:ascii="Times New Roman" w:eastAsia="Times New Roman" w:hAnsi="Times New Roman" w:cs="Times New Roman"/>
          <w:color w:val="000000"/>
        </w:rPr>
        <w:t>55%—60%</w:t>
      </w:r>
      <w:r>
        <w:rPr>
          <w:rFonts w:ascii="楷体" w:eastAsia="楷体" w:hAnsi="楷体" w:cs="楷体"/>
          <w:color w:val="000000"/>
        </w:rPr>
        <w:t>）。</w:t>
      </w:r>
    </w:p>
    <w:p>
      <w:pPr>
        <w:spacing w:line="360" w:lineRule="auto"/>
        <w:jc w:val="left"/>
        <w:textAlignment w:val="center"/>
        <w:rPr>
          <w:color w:val="000000"/>
        </w:rPr>
      </w:pPr>
      <w:r>
        <w:rPr>
          <w:color w:val="000000"/>
        </w:rPr>
        <w:drawing>
          <wp:inline>
            <wp:extent cx="3857625" cy="14763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3"/>
                    <a:stretch>
                      <a:fillRect/>
                    </a:stretch>
                  </pic:blipFill>
                  <pic:spPr>
                    <a:xfrm>
                      <a:off x="0" y="0"/>
                      <a:ext cx="3857625" cy="1476375"/>
                    </a:xfrm>
                    <a:prstGeom prst="rect">
                      <a:avLst/>
                    </a:prstGeom>
                  </pic:spPr>
                </pic:pic>
              </a:graphicData>
            </a:graphic>
          </wp:inline>
        </w:drawing>
      </w:r>
    </w:p>
    <w:tbl>
      <w:tblPr>
        <w:tblStyle w:val="TableNormal"/>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90"/>
        <w:gridCol w:w="1320"/>
        <w:gridCol w:w="1250"/>
        <w:gridCol w:w="2160"/>
        <w:gridCol w:w="2370"/>
        <w:gridCol w:w="1110"/>
      </w:tblGrid>
      <w:tr>
        <w:tblPrEx>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6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构成</w:t>
            </w:r>
          </w:p>
        </w:tc>
        <w:tc>
          <w:tcPr>
            <w:tcW w:w="11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原材料成本</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w:t>
            </w:r>
            <w:r>
              <w:rPr>
                <w:rFonts w:ascii="Times New Roman" w:eastAsia="Times New Roman" w:hAnsi="Times New Roman" w:cs="Times New Roman"/>
                <w:color w:val="000000"/>
                <w:u w:val="single"/>
              </w:rPr>
              <w:t xml:space="preserve">   ①   </w:t>
            </w:r>
            <w:r>
              <w:rPr>
                <w:rFonts w:ascii="楷体" w:eastAsia="楷体" w:hAnsi="楷体" w:cs="楷体"/>
                <w:color w:val="000000"/>
              </w:rPr>
              <w:t>）成本</w:t>
            </w:r>
          </w:p>
        </w:tc>
        <w:tc>
          <w:tcPr>
            <w:tcW w:w="18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用水、用电及运输等</w:t>
            </w:r>
          </w:p>
        </w:tc>
        <w:tc>
          <w:tcPr>
            <w:tcW w:w="19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厂房租金、税收等成本</w:t>
            </w:r>
          </w:p>
        </w:tc>
        <w:tc>
          <w:tcPr>
            <w:tcW w:w="9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其他成本</w:t>
            </w:r>
          </w:p>
        </w:tc>
      </w:tr>
      <w:tr>
        <w:tblPrEx>
          <w:tblW w:w="8220" w:type="dxa"/>
          <w:tblCellMar>
            <w:top w:w="120" w:type="dxa"/>
            <w:left w:w="120" w:type="dxa"/>
            <w:bottom w:w="120" w:type="dxa"/>
            <w:right w:w="120" w:type="dxa"/>
          </w:tblCellMar>
        </w:tblPrEx>
        <w:trPr>
          <w:cantSplit w:val="0"/>
        </w:trPr>
        <w:tc>
          <w:tcPr>
            <w:tcW w:w="6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占比</w:t>
            </w:r>
          </w:p>
        </w:tc>
        <w:tc>
          <w:tcPr>
            <w:tcW w:w="11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55%—70%</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10%—25%</w:t>
            </w:r>
          </w:p>
        </w:tc>
        <w:tc>
          <w:tcPr>
            <w:tcW w:w="18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w:t>
            </w:r>
          </w:p>
        </w:tc>
        <w:tc>
          <w:tcPr>
            <w:tcW w:w="19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w:t>
            </w:r>
          </w:p>
        </w:tc>
        <w:tc>
          <w:tcPr>
            <w:tcW w:w="9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在表中</w:t>
      </w:r>
      <w:r>
        <w:rPr>
          <w:rFonts w:ascii="Times New Roman" w:eastAsia="Times New Roman" w:hAnsi="Times New Roman" w:cs="Times New Roman"/>
          <w:color w:val="000000"/>
        </w:rPr>
        <w:t>①</w:t>
      </w:r>
      <w:r>
        <w:rPr>
          <w:rFonts w:ascii="宋体" w:eastAsia="宋体" w:hAnsi="宋体" w:cs="宋体"/>
          <w:color w:val="000000"/>
        </w:rPr>
        <w:t>处填出成本名称并说明理由。</w:t>
      </w:r>
    </w:p>
    <w:p>
      <w:pPr>
        <w:spacing w:line="360" w:lineRule="auto"/>
        <w:ind w:firstLine="420"/>
        <w:jc w:val="left"/>
        <w:textAlignment w:val="center"/>
        <w:rPr>
          <w:color w:val="000000"/>
        </w:rPr>
      </w:pPr>
      <w:r>
        <w:rPr>
          <w:rFonts w:ascii="楷体" w:eastAsia="楷体" w:hAnsi="楷体" w:cs="楷体"/>
          <w:color w:val="000000"/>
        </w:rPr>
        <w:t>项目二：毕节市纺织服装产业的发展现状分析</w:t>
      </w:r>
    </w:p>
    <w:p>
      <w:pPr>
        <w:spacing w:line="360" w:lineRule="auto"/>
        <w:ind w:firstLine="420"/>
        <w:jc w:val="left"/>
        <w:textAlignment w:val="center"/>
        <w:rPr>
          <w:color w:val="000000"/>
        </w:rPr>
      </w:pPr>
      <w:r>
        <w:rPr>
          <w:rFonts w:ascii="楷体" w:eastAsia="楷体" w:hAnsi="楷体" w:cs="楷体"/>
          <w:color w:val="000000"/>
        </w:rPr>
        <w:t>根据项目一的探究成果，该小组对毕节市纺织服装企业进行了调查研究。调研结果表明：该市当前纺织服装企业更多集中在产业链的下游。</w:t>
      </w:r>
    </w:p>
    <w:p>
      <w:pPr>
        <w:spacing w:line="360" w:lineRule="auto"/>
        <w:jc w:val="left"/>
        <w:textAlignment w:val="center"/>
        <w:rPr>
          <w:color w:val="000000"/>
        </w:rPr>
      </w:pPr>
      <w:r>
        <w:rPr>
          <w:color w:val="000000"/>
        </w:rPr>
        <w:t>（2）</w:t>
      </w:r>
      <w:r>
        <w:rPr>
          <w:rFonts w:ascii="宋体" w:eastAsia="宋体" w:hAnsi="宋体" w:cs="宋体"/>
          <w:color w:val="000000"/>
        </w:rPr>
        <w:t>说明该小组得出此结论的主要过程。</w:t>
      </w:r>
    </w:p>
    <w:p>
      <w:pPr>
        <w:spacing w:line="360" w:lineRule="auto"/>
        <w:jc w:val="left"/>
        <w:textAlignment w:val="center"/>
        <w:rPr>
          <w:color w:val="000000"/>
        </w:rPr>
      </w:pPr>
      <w:r>
        <w:rPr>
          <w:color w:val="000000"/>
        </w:rPr>
        <w:t>（3）</w:t>
      </w:r>
      <w:r>
        <w:rPr>
          <w:rFonts w:ascii="宋体" w:eastAsia="宋体" w:hAnsi="宋体" w:cs="宋体"/>
          <w:color w:val="000000"/>
        </w:rPr>
        <w:t>分析当前该地纺织服装企业更多集中在产业链下游的原因。</w:t>
      </w:r>
    </w:p>
    <w:p>
      <w:pPr>
        <w:spacing w:line="360" w:lineRule="auto"/>
        <w:ind w:firstLine="420"/>
        <w:jc w:val="left"/>
        <w:textAlignment w:val="center"/>
        <w:rPr>
          <w:color w:val="000000"/>
        </w:rPr>
      </w:pPr>
      <w:r>
        <w:rPr>
          <w:rFonts w:ascii="楷体" w:eastAsia="楷体" w:hAnsi="楷体" w:cs="楷体"/>
          <w:color w:val="000000"/>
        </w:rPr>
        <w:t>项目三：探究毕节市纺织服装产业的发展方向</w:t>
      </w:r>
    </w:p>
    <w:p>
      <w:pPr>
        <w:spacing w:line="360" w:lineRule="auto"/>
        <w:ind w:firstLine="420"/>
        <w:jc w:val="left"/>
        <w:textAlignment w:val="center"/>
        <w:rPr>
          <w:color w:val="000000"/>
        </w:rPr>
      </w:pPr>
      <w:r>
        <w:rPr>
          <w:rFonts w:ascii="楷体" w:eastAsia="楷体" w:hAnsi="楷体" w:cs="楷体"/>
          <w:color w:val="000000"/>
        </w:rPr>
        <w:t>该小组开展此项目的探究时，有同学认为，当地企业大力研发民族服装可较大幅度提高利润。</w:t>
      </w:r>
    </w:p>
    <w:p>
      <w:pPr>
        <w:spacing w:line="360" w:lineRule="auto"/>
        <w:jc w:val="left"/>
        <w:textAlignment w:val="center"/>
        <w:rPr>
          <w:color w:val="000000"/>
        </w:rPr>
      </w:pPr>
      <w:r>
        <w:rPr>
          <w:color w:val="000000"/>
        </w:rPr>
        <w:t>（4）</w:t>
      </w:r>
      <w:r>
        <w:rPr>
          <w:rFonts w:ascii="宋体" w:eastAsia="宋体" w:hAnsi="宋体" w:cs="宋体"/>
          <w:color w:val="000000"/>
        </w:rPr>
        <w:t>你是否赞同此观点，请表明态度并说出两点理由。</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劳动力</w:t>
      </w:r>
      <w:r>
        <w:rPr>
          <w:rFonts w:ascii="宋体" w:eastAsia="宋体" w:hAnsi="宋体" w:cs="宋体"/>
          <w:color w:val="000000"/>
        </w:rPr>
        <w:t>；</w:t>
      </w:r>
      <w:r>
        <w:rPr>
          <w:rFonts w:ascii="宋体" w:eastAsia="宋体" w:hAnsi="宋体" w:cs="宋体"/>
          <w:color w:val="000000"/>
        </w:rPr>
        <w:t>纺织服装产业属于劳动力密集型产业，劳动力成本较高</w:t>
      </w:r>
      <w:r>
        <w:rPr>
          <w:rFonts w:ascii="宋体" w:eastAsia="宋体" w:hAnsi="宋体" w:cs="宋体"/>
          <w:color w:val="000000"/>
        </w:rPr>
        <w:t>；</w:t>
      </w:r>
      <w:r>
        <w:rPr>
          <w:rFonts w:ascii="宋体" w:eastAsia="宋体" w:hAnsi="宋体" w:cs="宋体"/>
          <w:color w:val="000000"/>
        </w:rPr>
        <w:t>而表中该栏成本占比较高。</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调查该地各纺织服装企业的主要产品类型</w:t>
      </w:r>
      <w:r>
        <w:rPr>
          <w:rFonts w:ascii="宋体" w:eastAsia="宋体" w:hAnsi="宋体" w:cs="宋体"/>
          <w:color w:val="000000"/>
        </w:rPr>
        <w:t>；</w:t>
      </w:r>
      <w:r>
        <w:rPr>
          <w:rFonts w:ascii="宋体" w:eastAsia="宋体" w:hAnsi="宋体" w:cs="宋体"/>
          <w:color w:val="000000"/>
        </w:rPr>
        <w:t>从产品角度统计全市企业在产业链上、中、下游的数量占比，得出结论。</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该地上游产业原材料较为缺乏</w:t>
      </w:r>
      <w:r>
        <w:rPr>
          <w:rFonts w:ascii="宋体" w:eastAsia="宋体" w:hAnsi="宋体" w:cs="宋体"/>
          <w:color w:val="000000"/>
        </w:rPr>
        <w:t>；</w:t>
      </w:r>
      <w:r>
        <w:rPr>
          <w:rFonts w:ascii="宋体" w:eastAsia="宋体" w:hAnsi="宋体" w:cs="宋体"/>
          <w:color w:val="000000"/>
        </w:rPr>
        <w:t>下游产业的原材料成本占比较低</w:t>
      </w:r>
      <w:r>
        <w:rPr>
          <w:rFonts w:ascii="宋体" w:eastAsia="宋体" w:hAnsi="宋体" w:cs="宋体"/>
          <w:color w:val="000000"/>
        </w:rPr>
        <w:t>；</w:t>
      </w:r>
      <w:r>
        <w:rPr>
          <w:rFonts w:ascii="宋体" w:eastAsia="宋体" w:hAnsi="宋体" w:cs="宋体"/>
          <w:color w:val="000000"/>
        </w:rPr>
        <w:t>当地剩余劳动力多，劳动力成本较低，下游产业可以获得更多的利润。</w:t>
      </w:r>
      <w:r>
        <w:rPr>
          <w:color w:val="000000"/>
        </w:rPr>
        <w:t xml:space="preserve">    </w:t>
      </w:r>
    </w:p>
    <w:p>
      <w:pPr>
        <w:spacing w:line="360" w:lineRule="auto"/>
        <w:textAlignment w:val="center"/>
        <w:rPr>
          <w:color w:val="000000"/>
        </w:rPr>
      </w:pPr>
      <w:r>
        <w:rPr>
          <w:color w:val="000000"/>
        </w:rPr>
        <w:t>（4）</w:t>
      </w:r>
      <w:r>
        <w:rPr>
          <w:rFonts w:ascii="宋体" w:eastAsia="宋体" w:hAnsi="宋体" w:cs="宋体"/>
          <w:color w:val="000000"/>
        </w:rPr>
        <w:t>赞同。少数民族服装特色鲜明，有一定的市场需求</w:t>
      </w:r>
      <w:r>
        <w:rPr>
          <w:rFonts w:ascii="宋体" w:eastAsia="宋体" w:hAnsi="宋体" w:cs="宋体"/>
          <w:color w:val="000000"/>
        </w:rPr>
        <w:t>；</w:t>
      </w:r>
      <w:r>
        <w:rPr>
          <w:rFonts w:ascii="宋体" w:eastAsia="宋体" w:hAnsi="宋体" w:cs="宋体"/>
          <w:color w:val="000000"/>
        </w:rPr>
        <w:t>研发新品可提升产品的市场竞争力，扩大销量，利于企业提高利润。</w:t>
      </w:r>
    </w:p>
    <w:p>
      <w:pPr>
        <w:spacing w:line="360" w:lineRule="auto"/>
        <w:jc w:val="left"/>
        <w:textAlignment w:val="center"/>
        <w:rPr>
          <w:color w:val="000000"/>
        </w:rPr>
      </w:pPr>
      <w:r>
        <w:rPr>
          <w:rFonts w:ascii="宋体" w:eastAsia="宋体" w:hAnsi="宋体" w:cs="宋体"/>
          <w:color w:val="000000"/>
        </w:rPr>
        <w:t>不赞同。少数民族人口较少，市场较小</w:t>
      </w:r>
      <w:r>
        <w:rPr>
          <w:rFonts w:ascii="宋体" w:eastAsia="宋体" w:hAnsi="宋体" w:cs="宋体"/>
          <w:color w:val="000000"/>
        </w:rPr>
        <w:t>；</w:t>
      </w:r>
      <w:r>
        <w:rPr>
          <w:rFonts w:ascii="宋体" w:eastAsia="宋体" w:hAnsi="宋体" w:cs="宋体"/>
          <w:color w:val="000000"/>
        </w:rPr>
        <w:t>研发设计投入大，成本较高，影响企业利润。</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根据表中信息，判断我国纺织服装企业占比较高的成本。通过表中数据，成本占比为</w:t>
      </w:r>
      <w:r>
        <w:rPr>
          <w:rFonts w:ascii="宋体" w:eastAsia="宋体" w:hAnsi="宋体" w:cs="宋体"/>
          <w:color w:val="000000"/>
        </w:rPr>
        <w:t>“</w:t>
      </w:r>
      <w:r>
        <w:rPr>
          <w:color w:val="000000"/>
        </w:rPr>
        <w:t>10%~25%</w:t>
      </w:r>
      <w:r>
        <w:rPr>
          <w:rFonts w:ascii="宋体" w:eastAsia="宋体" w:hAnsi="宋体" w:cs="宋体"/>
          <w:color w:val="000000"/>
        </w:rPr>
        <w:t>”</w:t>
      </w:r>
      <w:r>
        <w:rPr>
          <w:color w:val="000000"/>
        </w:rPr>
        <w:t>，仅低于原材料的</w:t>
      </w:r>
      <w:r>
        <w:rPr>
          <w:rFonts w:ascii="宋体" w:eastAsia="宋体" w:hAnsi="宋体" w:cs="宋体"/>
          <w:color w:val="000000"/>
        </w:rPr>
        <w:t>“</w:t>
      </w:r>
      <w:r>
        <w:rPr>
          <w:color w:val="000000"/>
        </w:rPr>
        <w:t>55%~70%</w:t>
      </w:r>
      <w:r>
        <w:rPr>
          <w:rFonts w:ascii="宋体" w:eastAsia="宋体" w:hAnsi="宋体" w:cs="宋体"/>
          <w:color w:val="000000"/>
        </w:rPr>
        <w:t>”</w:t>
      </w:r>
      <w:r>
        <w:rPr>
          <w:color w:val="000000"/>
        </w:rPr>
        <w:t>，可以解读出</w:t>
      </w:r>
      <w:r>
        <w:rPr>
          <w:rFonts w:ascii="宋体" w:eastAsia="宋体" w:hAnsi="宋体" w:cs="宋体"/>
          <w:color w:val="000000"/>
        </w:rPr>
        <w:t>“</w:t>
      </w:r>
      <w:r>
        <w:rPr>
          <w:color w:val="000000"/>
        </w:rPr>
        <w:t>表中该栏成本占比较高</w:t>
      </w:r>
      <w:r>
        <w:rPr>
          <w:rFonts w:ascii="宋体" w:eastAsia="宋体" w:hAnsi="宋体" w:cs="宋体"/>
          <w:color w:val="000000"/>
        </w:rPr>
        <w:t>”</w:t>
      </w:r>
      <w:r>
        <w:rPr>
          <w:color w:val="000000"/>
        </w:rPr>
        <w:t>的结论，同时，调动</w:t>
      </w:r>
      <w:r>
        <w:rPr>
          <w:rFonts w:ascii="宋体" w:eastAsia="宋体" w:hAnsi="宋体" w:cs="宋体"/>
          <w:color w:val="000000"/>
        </w:rPr>
        <w:t>“</w:t>
      </w:r>
      <w:r>
        <w:rPr>
          <w:color w:val="000000"/>
        </w:rPr>
        <w:t>纺织服装产业属于劳动力密集型产业，劳动力成本较高</w:t>
      </w:r>
      <w:r>
        <w:rPr>
          <w:rFonts w:ascii="宋体" w:eastAsia="宋体" w:hAnsi="宋体" w:cs="宋体"/>
          <w:color w:val="000000"/>
        </w:rPr>
        <w:t>”</w:t>
      </w:r>
      <w:r>
        <w:rPr>
          <w:color w:val="000000"/>
        </w:rPr>
        <w:t>的知识，可以在表中相应之处填出</w:t>
      </w:r>
      <w:r>
        <w:rPr>
          <w:rFonts w:ascii="宋体" w:eastAsia="宋体" w:hAnsi="宋体" w:cs="宋体"/>
          <w:color w:val="000000"/>
        </w:rPr>
        <w:t>“</w:t>
      </w:r>
      <w:r>
        <w:rPr>
          <w:color w:val="000000"/>
        </w:rPr>
        <w:t>劳动力</w:t>
      </w:r>
      <w:r>
        <w:rPr>
          <w:rFonts w:ascii="宋体" w:eastAsia="宋体" w:hAnsi="宋体" w:cs="宋体"/>
          <w:color w:val="000000"/>
        </w:rPr>
        <w:t>”</w:t>
      </w:r>
      <w:r>
        <w:rPr>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先明确产业链上中下游的成本构成差异，再结合毕节的人口数据推导本地该类成本的优势，进而推导企业集中的环节。根据图上信息和情境中的文字信息，产业链上、中、下游环节的划分依据是企业的产品类型，所以得出该结论首先是</w:t>
      </w:r>
      <w:r>
        <w:rPr>
          <w:rFonts w:ascii="宋体" w:eastAsia="宋体" w:hAnsi="宋体" w:cs="宋体"/>
          <w:color w:val="000000"/>
        </w:rPr>
        <w:t>“</w:t>
      </w:r>
      <w:r>
        <w:rPr>
          <w:color w:val="000000"/>
        </w:rPr>
        <w:t>调查该地各纺织服装企业的主要产品类型</w:t>
      </w:r>
      <w:r>
        <w:rPr>
          <w:rFonts w:ascii="宋体" w:eastAsia="宋体" w:hAnsi="宋体" w:cs="宋体"/>
          <w:color w:val="000000"/>
        </w:rPr>
        <w:t>”</w:t>
      </w:r>
      <w:r>
        <w:rPr>
          <w:color w:val="000000"/>
        </w:rPr>
        <w:t>，在此基础上，可以</w:t>
      </w:r>
      <w:r>
        <w:rPr>
          <w:rFonts w:ascii="宋体" w:eastAsia="宋体" w:hAnsi="宋体" w:cs="宋体"/>
          <w:color w:val="000000"/>
        </w:rPr>
        <w:t>“</w:t>
      </w:r>
      <w:r>
        <w:rPr>
          <w:color w:val="000000"/>
        </w:rPr>
        <w:t>从产品角度统计企业在产业链上、中、下游环节的数量和占比</w:t>
      </w:r>
      <w:r>
        <w:rPr>
          <w:rFonts w:ascii="宋体" w:eastAsia="宋体" w:hAnsi="宋体" w:cs="宋体"/>
          <w:color w:val="000000"/>
        </w:rPr>
        <w:t>”</w:t>
      </w:r>
      <w:r>
        <w:rPr>
          <w:color w:val="000000"/>
        </w:rPr>
        <w:t>，进而得出结论。</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先对比产业链中下游的生产特点、投入门槛、成本需求差异，再结合毕节的区域特征，包括劳动力数量、产业基础、原料条件、资金技术条件等，逐一对应分析下游产业的适配性。</w:t>
      </w:r>
    </w:p>
    <w:p>
      <w:pPr>
        <w:spacing w:line="360" w:lineRule="auto"/>
        <w:jc w:val="left"/>
        <w:textAlignment w:val="center"/>
        <w:rPr>
          <w:color w:val="000000"/>
        </w:rPr>
      </w:pPr>
      <w:r>
        <w:rPr>
          <w:color w:val="000000"/>
        </w:rPr>
        <w:t>根据图中的信息，该产业链的上游环节主要产品为</w:t>
      </w:r>
      <w:r>
        <w:rPr>
          <w:rFonts w:ascii="宋体" w:eastAsia="宋体" w:hAnsi="宋体" w:cs="宋体"/>
          <w:color w:val="000000"/>
        </w:rPr>
        <w:t>“</w:t>
      </w:r>
      <w:r>
        <w:rPr>
          <w:color w:val="000000"/>
        </w:rPr>
        <w:t>天然纤维</w:t>
      </w:r>
      <w:r>
        <w:rPr>
          <w:rFonts w:ascii="宋体" w:eastAsia="宋体" w:hAnsi="宋体" w:cs="宋体"/>
          <w:color w:val="000000"/>
        </w:rPr>
        <w:t>”</w:t>
      </w:r>
      <w:r>
        <w:rPr>
          <w:color w:val="000000"/>
        </w:rPr>
        <w:t>和</w:t>
      </w:r>
      <w:r>
        <w:rPr>
          <w:rFonts w:ascii="宋体" w:eastAsia="宋体" w:hAnsi="宋体" w:cs="宋体"/>
          <w:color w:val="000000"/>
        </w:rPr>
        <w:t>“</w:t>
      </w:r>
      <w:r>
        <w:rPr>
          <w:color w:val="000000"/>
        </w:rPr>
        <w:t>化学纤维</w:t>
      </w:r>
      <w:r>
        <w:rPr>
          <w:rFonts w:ascii="宋体" w:eastAsia="宋体" w:hAnsi="宋体" w:cs="宋体"/>
          <w:color w:val="000000"/>
        </w:rPr>
        <w:t>”</w:t>
      </w:r>
      <w:r>
        <w:rPr>
          <w:color w:val="000000"/>
        </w:rPr>
        <w:t>，调动我国主要经济作物空间分布的知识和贵州省工业制造较为滞后的区域认知，可以分析出</w:t>
      </w:r>
      <w:r>
        <w:rPr>
          <w:rFonts w:ascii="宋体" w:eastAsia="宋体" w:hAnsi="宋体" w:cs="宋体"/>
          <w:color w:val="000000"/>
        </w:rPr>
        <w:t>“</w:t>
      </w:r>
      <w:r>
        <w:rPr>
          <w:color w:val="000000"/>
        </w:rPr>
        <w:t>该地上游产业原材料较为缺乏</w:t>
      </w:r>
      <w:r>
        <w:rPr>
          <w:rFonts w:ascii="宋体" w:eastAsia="宋体" w:hAnsi="宋体" w:cs="宋体"/>
          <w:color w:val="000000"/>
        </w:rPr>
        <w:t>”</w:t>
      </w:r>
      <w:r>
        <w:rPr>
          <w:color w:val="000000"/>
        </w:rPr>
        <w:t>，根据情境中的文字信息</w:t>
      </w:r>
      <w:r>
        <w:rPr>
          <w:rFonts w:ascii="宋体" w:eastAsia="宋体" w:hAnsi="宋体" w:cs="宋体"/>
          <w:color w:val="000000"/>
        </w:rPr>
        <w:t>“</w:t>
      </w:r>
      <w:r>
        <w:rPr>
          <w:color w:val="000000"/>
        </w:rPr>
        <w:t>在成本构成中，中游和下游原材料成本占比差异较大(中游</w:t>
      </w:r>
      <w:r>
        <w:rPr>
          <w:rFonts w:ascii="宋体" w:eastAsia="宋体" w:hAnsi="宋体" w:cs="宋体"/>
          <w:color w:val="000000"/>
        </w:rPr>
        <w:t>：</w:t>
      </w:r>
      <w:r>
        <w:rPr>
          <w:color w:val="000000"/>
        </w:rPr>
        <w:t>60%~70%，下游</w:t>
      </w:r>
      <w:r>
        <w:rPr>
          <w:rFonts w:ascii="宋体" w:eastAsia="宋体" w:hAnsi="宋体" w:cs="宋体"/>
          <w:color w:val="000000"/>
        </w:rPr>
        <w:t>：</w:t>
      </w:r>
      <w:r>
        <w:rPr>
          <w:color w:val="000000"/>
        </w:rPr>
        <w:t>55%~60%)</w:t>
      </w:r>
      <w:r>
        <w:rPr>
          <w:rFonts w:ascii="宋体" w:eastAsia="宋体" w:hAnsi="宋体" w:cs="宋体"/>
          <w:color w:val="000000"/>
        </w:rPr>
        <w:t>”</w:t>
      </w:r>
      <w:r>
        <w:rPr>
          <w:color w:val="000000"/>
        </w:rPr>
        <w:t>，可以分析出</w:t>
      </w:r>
      <w:r>
        <w:rPr>
          <w:rFonts w:ascii="宋体" w:eastAsia="宋体" w:hAnsi="宋体" w:cs="宋体"/>
          <w:color w:val="000000"/>
        </w:rPr>
        <w:t>“</w:t>
      </w:r>
      <w:r>
        <w:rPr>
          <w:color w:val="000000"/>
        </w:rPr>
        <w:t>下游产业的原材料成本占比较低</w:t>
      </w:r>
      <w:r>
        <w:rPr>
          <w:rFonts w:ascii="宋体" w:eastAsia="宋体" w:hAnsi="宋体" w:cs="宋体"/>
          <w:color w:val="000000"/>
        </w:rPr>
        <w:t>”</w:t>
      </w:r>
      <w:r>
        <w:rPr>
          <w:color w:val="000000"/>
        </w:rPr>
        <w:t>，从文字信息</w:t>
      </w:r>
      <w:r>
        <w:rPr>
          <w:rFonts w:ascii="宋体" w:eastAsia="宋体" w:hAnsi="宋体" w:cs="宋体"/>
          <w:color w:val="000000"/>
        </w:rPr>
        <w:t>“</w:t>
      </w:r>
      <w:r>
        <w:rPr>
          <w:color w:val="000000"/>
        </w:rPr>
        <w:t>毕节市户籍人口超过900万，常住人口约662万</w:t>
      </w:r>
      <w:r>
        <w:rPr>
          <w:rFonts w:ascii="宋体" w:eastAsia="宋体" w:hAnsi="宋体" w:cs="宋体"/>
          <w:color w:val="000000"/>
        </w:rPr>
        <w:t>”</w:t>
      </w:r>
      <w:r>
        <w:rPr>
          <w:color w:val="000000"/>
        </w:rPr>
        <w:t>，可以解读出</w:t>
      </w:r>
      <w:r>
        <w:rPr>
          <w:rFonts w:ascii="宋体" w:eastAsia="宋体" w:hAnsi="宋体" w:cs="宋体"/>
          <w:color w:val="000000"/>
        </w:rPr>
        <w:t>“</w:t>
      </w:r>
      <w:r>
        <w:rPr>
          <w:color w:val="000000"/>
        </w:rPr>
        <w:t>当地剩余劳动力多，劳动力成本较低</w:t>
      </w:r>
      <w:r>
        <w:rPr>
          <w:rFonts w:ascii="宋体" w:eastAsia="宋体" w:hAnsi="宋体" w:cs="宋体"/>
          <w:color w:val="000000"/>
        </w:rPr>
        <w:t>”</w:t>
      </w:r>
      <w:r>
        <w:rPr>
          <w:color w:val="000000"/>
        </w:rPr>
        <w:t>，结合以上可以得出</w:t>
      </w:r>
      <w:r>
        <w:rPr>
          <w:rFonts w:ascii="宋体" w:eastAsia="宋体" w:hAnsi="宋体" w:cs="宋体"/>
          <w:color w:val="000000"/>
        </w:rPr>
        <w:t>“</w:t>
      </w:r>
      <w:r>
        <w:rPr>
          <w:color w:val="000000"/>
        </w:rPr>
        <w:t>下游产业可以获得更多的利润</w:t>
      </w:r>
      <w:r>
        <w:rPr>
          <w:rFonts w:ascii="宋体" w:eastAsia="宋体" w:hAnsi="宋体" w:cs="宋体"/>
          <w:color w:val="000000"/>
        </w:rPr>
        <w:t>”</w:t>
      </w:r>
      <w:r>
        <w:rPr>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首先明确观点，若赞同，可从民族服装的产品附加值、当地民族文化资源、市场差异化竞争等角度找理由；若不赞同，可从研发投入成本、市场规模、产业配套能力等角度找理由。</w:t>
      </w:r>
    </w:p>
    <w:p>
      <w:pPr>
        <w:spacing w:line="360" w:lineRule="auto"/>
        <w:jc w:val="left"/>
        <w:textAlignment w:val="center"/>
        <w:rPr>
          <w:color w:val="000000"/>
        </w:rPr>
      </w:pPr>
      <w:r>
        <w:rPr>
          <w:rFonts w:ascii="宋体" w:eastAsia="宋体" w:hAnsi="宋体" w:cs="宋体"/>
          <w:color w:val="000000"/>
        </w:rPr>
        <w:t>赞同，理由：贵州少数民族众多，民族服饰特色鲜明，本地设计生产民族服装具备独特的文化资源优势，产品辨识度高，市场竞争力强；民族服装附加值高，可显著提升产品利润，还能依托特色文旅市场拓展消费渠道。</w:t>
      </w:r>
    </w:p>
    <w:p>
      <w:pPr>
        <w:spacing w:line="360" w:lineRule="auto"/>
        <w:jc w:val="left"/>
        <w:textAlignment w:val="center"/>
        <w:rPr>
          <w:color w:val="000000"/>
        </w:rPr>
      </w:pPr>
      <w:r>
        <w:rPr>
          <w:rFonts w:ascii="宋体" w:eastAsia="宋体" w:hAnsi="宋体" w:cs="宋体"/>
          <w:color w:val="000000"/>
        </w:rPr>
        <w:t>不赞同，理由：民族服装的受众市场规模较小，消费需求有限，大规模研发生产的市场风险较高；当地纺织服装产业发展时间短，研发设计能力不足，缺乏民族服装的品牌运营经验，难以支撑高利润的研发转化。</w:t>
      </w:r>
    </w:p>
    <w:p>
      <w:pPr>
        <w:spacing w:line="240" w:lineRule="auto"/>
        <w:jc w:val="both"/>
        <w:textAlignment w:val="center"/>
        <w:rPr>
          <w:color w:val="000000"/>
        </w:rPr>
      </w:pPr>
      <w:r>
        <w:rPr>
          <w:color w:val="000000"/>
        </w:rPr>
        <w:br/>
      </w:r>
    </w:p>
    <w:p>
      <w:pPr>
        <w:spacing w:line="360" w:lineRule="auto"/>
        <w:jc w:val="both"/>
        <w:textAlignment w:val="center"/>
        <w:rPr>
          <w:color w:val="000000"/>
        </w:rPr>
      </w:pPr>
    </w:p>
    <w:sectPr w:rsidSect="00C321EB">
      <w:headerReference w:type="default" r:id="rId14"/>
      <w:footerReference w:type="default" r:id="rId15"/>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6" Type="http://schemas.openxmlformats.org/officeDocument/2006/relationships/theme" Target="theme/theme1.xml"/><Relationship Id="rId17" Type="http://schemas.openxmlformats.org/officeDocument/2006/relationships/numbering" Target="numbering.xml"/><Relationship Id="rId18"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4" Type="http://schemas.openxmlformats.org/officeDocument/2006/relationships/header" Target="header1.xml"/><Relationship Id="rId15"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2026-08-11T13:13:10Z</dcterms:created>
  <dcterms:modified xsi:type="dcterms:W3CDTF">2026-08-16T13:13:10Z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