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10198100</wp:posOffset>
            </wp:positionH>
            <wp:positionV relativeFrom="topMargin">
              <wp:posOffset>12039600</wp:posOffset>
            </wp:positionV>
            <wp:extent cx="419100" cy="457200"/>
            <wp:wrapNone/>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
                    <a:stretch>
                      <a:fillRect/>
                    </a:stretch>
                  </pic:blipFill>
                  <pic:spPr>
                    <a:xfrm>
                      <a:off x="0" y="0"/>
                      <a:ext cx="419100" cy="457200"/>
                    </a:xfrm>
                    <a:prstGeom prst="rect">
                      <a:avLst/>
                    </a:prstGeom>
                  </pic:spPr>
                </pic:pic>
              </a:graphicData>
            </a:graphic>
          </wp:anchor>
        </w:drawing>
      </w:r>
      <w:r>
        <w:rPr>
          <w:rFonts w:ascii="Times New Roman" w:eastAsia="Times New Roman" w:hAnsi="Times New Roman" w:cs="Times New Roman"/>
          <w:b/>
          <w:color w:val="auto"/>
          <w:sz w:val="32"/>
        </w:rPr>
        <w:t>2026</w:t>
      </w:r>
      <w:r>
        <w:rPr>
          <w:rFonts w:ascii="宋体" w:eastAsia="宋体" w:hAnsi="宋体" w:cs="宋体"/>
          <w:b/>
          <w:color w:val="auto"/>
          <w:sz w:val="32"/>
        </w:rPr>
        <w:t>年普通高中学业水平选择性考试（四川卷）</w:t>
      </w:r>
    </w:p>
    <w:p w:rsidR="00FC5860" w:rsidRPr="00BE1BCD">
      <w:pPr>
        <w:spacing w:line="360" w:lineRule="auto"/>
        <w:jc w:val="center"/>
        <w:textAlignment w:val="center"/>
      </w:pPr>
      <w:r>
        <w:rPr>
          <w:rFonts w:ascii="宋体" w:eastAsia="宋体" w:hAnsi="宋体" w:cs="宋体"/>
          <w:b/>
          <w:color w:val="auto"/>
          <w:sz w:val="32"/>
        </w:rPr>
        <w:t>地理</w:t>
      </w:r>
    </w:p>
    <w:p w:rsidR="00FC5860" w:rsidRPr="00BE1BCD">
      <w:pPr>
        <w:spacing w:line="360" w:lineRule="auto"/>
        <w:jc w:val="center"/>
        <w:textAlignment w:val="center"/>
      </w:pPr>
      <w:r>
        <w:rPr>
          <w:rFonts w:ascii="宋体" w:eastAsia="宋体" w:hAnsi="宋体" w:cs="宋体"/>
          <w:b/>
          <w:color w:val="auto"/>
          <w:sz w:val="24"/>
        </w:rPr>
        <w:t>本试卷满分</w:t>
      </w:r>
      <w:r>
        <w:rPr>
          <w:rFonts w:ascii="Times New Roman" w:eastAsia="Times New Roman" w:hAnsi="Times New Roman" w:cs="Times New Roman"/>
          <w:b/>
          <w:color w:val="auto"/>
          <w:sz w:val="24"/>
        </w:rPr>
        <w:t>100</w:t>
      </w:r>
      <w:r>
        <w:rPr>
          <w:rFonts w:ascii="宋体" w:eastAsia="宋体" w:hAnsi="宋体" w:cs="宋体"/>
          <w:b/>
          <w:color w:val="auto"/>
          <w:sz w:val="24"/>
        </w:rPr>
        <w:t>分，考试用时</w:t>
      </w:r>
      <w:r>
        <w:rPr>
          <w:rFonts w:ascii="Times New Roman" w:eastAsia="Times New Roman" w:hAnsi="Times New Roman" w:cs="Times New Roman"/>
          <w:b/>
          <w:color w:val="auto"/>
          <w:sz w:val="24"/>
        </w:rPr>
        <w:t>75</w:t>
      </w:r>
      <w:r>
        <w:rPr>
          <w:rFonts w:ascii="宋体" w:eastAsia="宋体" w:hAnsi="宋体" w:cs="宋体"/>
          <w:b/>
          <w:color w:val="auto"/>
          <w:sz w:val="24"/>
        </w:rPr>
        <w:t>分钟。</w:t>
      </w:r>
    </w:p>
    <w:p w:rsidR="00FC5860" w:rsidRPr="00BE1BCD">
      <w:pPr>
        <w:spacing w:line="360" w:lineRule="auto"/>
        <w:jc w:val="both"/>
        <w:textAlignment w:val="center"/>
      </w:pPr>
      <w:r>
        <w:rPr>
          <w:rFonts w:ascii="宋体" w:eastAsia="宋体" w:hAnsi="宋体" w:cs="宋体"/>
          <w:b/>
          <w:color w:val="auto"/>
          <w:sz w:val="24"/>
        </w:rPr>
        <w:t>一、单项选择题：共</w:t>
      </w:r>
      <w:r>
        <w:rPr>
          <w:rFonts w:ascii="Times New Roman" w:eastAsia="Times New Roman" w:hAnsi="Times New Roman" w:cs="Times New Roman"/>
          <w:b/>
          <w:color w:val="auto"/>
          <w:sz w:val="24"/>
        </w:rPr>
        <w:t>16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分。在每小题给出的四个选项中，只有一项是最符合题目要求的。</w:t>
      </w:r>
    </w:p>
    <w:p w:rsidR="00FC5860" w:rsidRPr="00BE1BCD">
      <w:pPr>
        <w:spacing w:line="360" w:lineRule="auto"/>
        <w:ind w:firstLine="420"/>
        <w:jc w:val="both"/>
        <w:textAlignment w:val="center"/>
      </w:pPr>
      <w:r>
        <w:rPr>
          <w:rFonts w:ascii="楷体" w:eastAsia="楷体" w:hAnsi="楷体" w:cs="楷体"/>
          <w:color w:val="auto"/>
        </w:rPr>
        <w:t>外普拉村位于云南省北部干热河谷，平均海拔</w:t>
      </w:r>
      <w:r>
        <w:rPr>
          <w:rFonts w:ascii="Times New Roman" w:eastAsia="Times New Roman" w:hAnsi="Times New Roman" w:cs="Times New Roman"/>
          <w:color w:val="auto"/>
        </w:rPr>
        <w:t>1537</w:t>
      </w:r>
      <w:r>
        <w:rPr>
          <w:rFonts w:ascii="楷体" w:eastAsia="楷体" w:hAnsi="楷体" w:cs="楷体"/>
          <w:color w:val="auto"/>
        </w:rPr>
        <w:t>米，森林覆盖率高；传统民居、彝族刺绣和歌舞等文化遗产保存完整，风景如画，人与自然和谐共生。下图为该村落所在地景观。据此完成下面小题。</w:t>
      </w:r>
    </w:p>
    <w:p w:rsidR="00FC5860" w:rsidRPr="00BE1BCD">
      <w:pPr>
        <w:spacing w:line="360" w:lineRule="auto"/>
        <w:jc w:val="both"/>
        <w:textAlignment w:val="center"/>
      </w:pPr>
      <w:r w:rsidRPr="00BE1BCD">
        <w:drawing>
          <wp:inline>
            <wp:extent cx="2057400" cy="26955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2057400" cy="2695575"/>
                    </a:xfrm>
                    <a:prstGeom prst="rect">
                      <a:avLst/>
                    </a:prstGeom>
                  </pic:spPr>
                </pic:pic>
              </a:graphicData>
            </a:graphic>
          </wp:inline>
        </w:drawing>
      </w:r>
    </w:p>
    <w:p w:rsidR="00FC5860" w:rsidRPr="00BE1BCD">
      <w:pPr>
        <w:spacing w:line="360" w:lineRule="auto"/>
        <w:jc w:val="left"/>
        <w:textAlignment w:val="center"/>
      </w:pPr>
      <w:r>
        <w:rPr>
          <w:color w:val="auto"/>
        </w:rPr>
        <w:t xml:space="preserve">1. </w:t>
      </w:r>
      <w:r>
        <w:rPr>
          <w:rFonts w:ascii="宋体" w:eastAsia="宋体" w:hAnsi="宋体" w:cs="宋体"/>
          <w:color w:val="auto"/>
        </w:rPr>
        <w:t>图示区域海拔由高到低的景观格局为（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山林</w:t>
      </w:r>
      <w:r>
        <w:rPr>
          <w:rFonts w:ascii="Times New Roman" w:eastAsia="Times New Roman" w:hAnsi="Times New Roman" w:cs="Times New Roman"/>
          <w:color w:val="auto"/>
        </w:rPr>
        <w:t>-</w:t>
      </w:r>
      <w:r>
        <w:rPr>
          <w:rFonts w:ascii="宋体" w:eastAsia="宋体" w:hAnsi="宋体" w:cs="宋体"/>
          <w:color w:val="auto"/>
        </w:rPr>
        <w:t>村落</w:t>
      </w:r>
      <w:r>
        <w:rPr>
          <w:rFonts w:ascii="Times New Roman" w:eastAsia="Times New Roman" w:hAnsi="Times New Roman" w:cs="Times New Roman"/>
          <w:color w:val="auto"/>
        </w:rPr>
        <w:t>-</w:t>
      </w:r>
      <w:r>
        <w:rPr>
          <w:rFonts w:ascii="宋体" w:eastAsia="宋体" w:hAnsi="宋体" w:cs="宋体"/>
          <w:color w:val="auto"/>
        </w:rPr>
        <w:t>水田</w:t>
      </w:r>
      <w:r w:rsidRPr="00BE1BCD" w:rsidR="00FC5860">
        <w:tab/>
      </w:r>
      <w:r w:rsidRPr="00BE1BCD" w:rsidR="00FC5860">
        <w:t xml:space="preserve">B. </w:t>
      </w:r>
      <w:r>
        <w:rPr>
          <w:rFonts w:ascii="宋体" w:eastAsia="宋体" w:hAnsi="宋体" w:cs="宋体"/>
          <w:color w:val="auto"/>
        </w:rPr>
        <w:t>村落</w:t>
      </w:r>
      <w:r>
        <w:rPr>
          <w:rFonts w:ascii="Times New Roman" w:eastAsia="Times New Roman" w:hAnsi="Times New Roman" w:cs="Times New Roman"/>
          <w:color w:val="auto"/>
        </w:rPr>
        <w:t>-</w:t>
      </w:r>
      <w:r>
        <w:rPr>
          <w:rFonts w:ascii="宋体" w:eastAsia="宋体" w:hAnsi="宋体" w:cs="宋体"/>
          <w:color w:val="auto"/>
        </w:rPr>
        <w:t>水田</w:t>
      </w:r>
      <w:r>
        <w:rPr>
          <w:rFonts w:ascii="Times New Roman" w:eastAsia="Times New Roman" w:hAnsi="Times New Roman" w:cs="Times New Roman"/>
          <w:color w:val="auto"/>
        </w:rPr>
        <w:t>-</w:t>
      </w:r>
      <w:r>
        <w:rPr>
          <w:rFonts w:ascii="宋体" w:eastAsia="宋体" w:hAnsi="宋体" w:cs="宋体"/>
          <w:color w:val="auto"/>
        </w:rPr>
        <w:t>山林</w:t>
      </w:r>
    </w:p>
    <w:p>
      <w:pPr>
        <w:tabs>
          <w:tab w:val="left" w:pos="4873"/>
        </w:tabs>
        <w:spacing w:line="360" w:lineRule="auto"/>
        <w:jc w:val="left"/>
        <w:textAlignment w:val="center"/>
        <w:rPr>
          <w:color w:val="auto"/>
        </w:rPr>
      </w:pPr>
      <w:r w:rsidRPr="00BE1BCD" w:rsidR="00FC5860">
        <w:t xml:space="preserve">C. </w:t>
      </w:r>
      <w:r>
        <w:rPr>
          <w:rFonts w:ascii="宋体" w:eastAsia="宋体" w:hAnsi="宋体" w:cs="宋体"/>
          <w:color w:val="auto"/>
        </w:rPr>
        <w:t>山林</w:t>
      </w:r>
      <w:r>
        <w:rPr>
          <w:rFonts w:ascii="Times New Roman" w:eastAsia="Times New Roman" w:hAnsi="Times New Roman" w:cs="Times New Roman"/>
          <w:color w:val="auto"/>
        </w:rPr>
        <w:t>-</w:t>
      </w:r>
      <w:r>
        <w:rPr>
          <w:rFonts w:ascii="宋体" w:eastAsia="宋体" w:hAnsi="宋体" w:cs="宋体"/>
          <w:color w:val="auto"/>
        </w:rPr>
        <w:t>水田</w:t>
      </w:r>
      <w:r>
        <w:rPr>
          <w:rFonts w:ascii="Times New Roman" w:eastAsia="Times New Roman" w:hAnsi="Times New Roman" w:cs="Times New Roman"/>
          <w:color w:val="auto"/>
        </w:rPr>
        <w:t>-</w:t>
      </w:r>
      <w:r>
        <w:rPr>
          <w:rFonts w:ascii="宋体" w:eastAsia="宋体" w:hAnsi="宋体" w:cs="宋体"/>
          <w:color w:val="auto"/>
        </w:rPr>
        <w:t>村落</w:t>
      </w:r>
      <w:r w:rsidRPr="00BE1BCD" w:rsidR="00FC5860">
        <w:tab/>
      </w:r>
      <w:r w:rsidRPr="00BE1BCD" w:rsidR="00FC5860">
        <w:t xml:space="preserve">D. </w:t>
      </w:r>
      <w:r>
        <w:rPr>
          <w:rFonts w:ascii="宋体" w:eastAsia="宋体" w:hAnsi="宋体" w:cs="宋体"/>
          <w:color w:val="auto"/>
        </w:rPr>
        <w:t>村落</w:t>
      </w:r>
      <w:r>
        <w:rPr>
          <w:rFonts w:ascii="Times New Roman" w:eastAsia="Times New Roman" w:hAnsi="Times New Roman" w:cs="Times New Roman"/>
          <w:color w:val="auto"/>
        </w:rPr>
        <w:t>-</w:t>
      </w:r>
      <w:r>
        <w:rPr>
          <w:rFonts w:ascii="宋体" w:eastAsia="宋体" w:hAnsi="宋体" w:cs="宋体"/>
          <w:color w:val="auto"/>
        </w:rPr>
        <w:t>山林</w:t>
      </w:r>
      <w:r>
        <w:rPr>
          <w:rFonts w:ascii="Times New Roman" w:eastAsia="Times New Roman" w:hAnsi="Times New Roman" w:cs="Times New Roman"/>
          <w:color w:val="auto"/>
        </w:rPr>
        <w:t>-</w:t>
      </w:r>
      <w:r>
        <w:rPr>
          <w:rFonts w:ascii="宋体" w:eastAsia="宋体" w:hAnsi="宋体" w:cs="宋体"/>
          <w:color w:val="auto"/>
        </w:rPr>
        <w:t>水田</w:t>
      </w:r>
    </w:p>
    <w:p w:rsidR="00FC5860" w:rsidRPr="00BE1BCD">
      <w:pPr>
        <w:spacing w:line="360" w:lineRule="auto"/>
        <w:jc w:val="left"/>
        <w:textAlignment w:val="center"/>
      </w:pPr>
      <w:r>
        <w:rPr>
          <w:color w:val="auto"/>
        </w:rPr>
        <w:t xml:space="preserve">2. </w:t>
      </w:r>
      <w:r>
        <w:rPr>
          <w:rFonts w:ascii="宋体" w:eastAsia="宋体" w:hAnsi="宋体" w:cs="宋体"/>
          <w:color w:val="auto"/>
        </w:rPr>
        <w:t>该村落位于高出河流的山麓地带，主要考虑（</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auto"/>
        </w:rPr>
      </w:pPr>
      <w:r w:rsidRPr="00BE1BCD" w:rsidR="00FC5860">
        <w:t xml:space="preserve">A. </w:t>
      </w:r>
      <w:r>
        <w:rPr>
          <w:rFonts w:ascii="宋体" w:eastAsia="宋体" w:hAnsi="宋体" w:cs="宋体"/>
          <w:color w:val="auto"/>
        </w:rPr>
        <w:t>利于防洪</w:t>
      </w:r>
      <w:r w:rsidRPr="00BE1BCD" w:rsidR="00FC5860">
        <w:tab/>
      </w:r>
      <w:r w:rsidRPr="00BE1BCD" w:rsidR="00FC5860">
        <w:t xml:space="preserve">B. </w:t>
      </w:r>
      <w:r>
        <w:rPr>
          <w:rFonts w:ascii="宋体" w:eastAsia="宋体" w:hAnsi="宋体" w:cs="宋体"/>
          <w:color w:val="auto"/>
        </w:rPr>
        <w:t>地形平坦</w:t>
      </w:r>
      <w:r w:rsidRPr="00BE1BCD" w:rsidR="00FC5860">
        <w:tab/>
      </w:r>
      <w:r w:rsidRPr="00BE1BCD" w:rsidR="00FC5860">
        <w:t xml:space="preserve">C. </w:t>
      </w:r>
      <w:r>
        <w:rPr>
          <w:rFonts w:ascii="宋体" w:eastAsia="宋体" w:hAnsi="宋体" w:cs="宋体"/>
          <w:color w:val="auto"/>
        </w:rPr>
        <w:t>冬季避寒</w:t>
      </w:r>
      <w:r w:rsidRPr="00BE1BCD" w:rsidR="00FC5860">
        <w:tab/>
      </w:r>
      <w:r w:rsidRPr="00BE1BCD" w:rsidR="00FC5860">
        <w:t xml:space="preserve">D. </w:t>
      </w:r>
      <w:r>
        <w:rPr>
          <w:rFonts w:ascii="宋体" w:eastAsia="宋体" w:hAnsi="宋体" w:cs="宋体"/>
          <w:color w:val="auto"/>
        </w:rPr>
        <w:t>取水方便</w:t>
      </w:r>
    </w:p>
    <w:p w:rsidR="00FC5860" w:rsidRPr="00BE1BCD">
      <w:pPr>
        <w:spacing w:line="360" w:lineRule="auto"/>
        <w:jc w:val="left"/>
        <w:textAlignment w:val="center"/>
      </w:pPr>
      <w:r>
        <w:rPr>
          <w:color w:val="auto"/>
        </w:rPr>
        <w:t xml:space="preserve">3. </w:t>
      </w:r>
      <w:r>
        <w:rPr>
          <w:rFonts w:ascii="宋体" w:eastAsia="宋体" w:hAnsi="宋体" w:cs="宋体"/>
          <w:color w:val="auto"/>
        </w:rPr>
        <w:t>该村乡村振兴适宜发展（</w:t>
      </w:r>
      <w:r>
        <w:rPr>
          <w:rFonts w:ascii="Times New Roman" w:eastAsia="Times New Roman" w:hAnsi="Times New Roman" w:cs="Times New Roman"/>
          <w:color w:val="auto"/>
        </w:rPr>
        <w:t xml:space="preserve">   </w:t>
      </w:r>
      <w:r>
        <w:rPr>
          <w:rFonts w:ascii="宋体" w:eastAsia="宋体" w:hAnsi="宋体" w:cs="宋体"/>
          <w:color w:val="auto"/>
        </w:rPr>
        <w:t>）</w:t>
      </w:r>
    </w:p>
    <w:p w:rsidR="00FC5860" w:rsidRPr="00BE1BCD">
      <w:pPr>
        <w:spacing w:line="360" w:lineRule="auto"/>
        <w:jc w:val="both"/>
        <w:textAlignment w:val="center"/>
      </w:pPr>
      <w:r>
        <w:rPr>
          <w:color w:val="auto"/>
        </w:rPr>
        <w:t>①</w:t>
      </w:r>
      <w:r>
        <w:rPr>
          <w:rFonts w:ascii="宋体" w:eastAsia="宋体" w:hAnsi="宋体" w:cs="宋体"/>
          <w:color w:val="auto"/>
        </w:rPr>
        <w:t>商品粮基地</w:t>
      </w:r>
      <w:r>
        <w:rPr>
          <w:color w:val="auto"/>
        </w:rPr>
        <w:t xml:space="preserve">    ②</w:t>
      </w:r>
      <w:r>
        <w:rPr>
          <w:rFonts w:ascii="宋体" w:eastAsia="宋体" w:hAnsi="宋体" w:cs="宋体"/>
          <w:color w:val="auto"/>
        </w:rPr>
        <w:t>乡村旅游</w:t>
      </w:r>
      <w:r>
        <w:rPr>
          <w:color w:val="auto"/>
        </w:rPr>
        <w:t xml:space="preserve">    ③</w:t>
      </w:r>
      <w:r>
        <w:rPr>
          <w:rFonts w:ascii="宋体" w:eastAsia="宋体" w:hAnsi="宋体" w:cs="宋体"/>
          <w:color w:val="auto"/>
        </w:rPr>
        <w:t>生态种养</w:t>
      </w:r>
      <w:r>
        <w:rPr>
          <w:color w:val="auto"/>
        </w:rPr>
        <w:t xml:space="preserve">    ④</w:t>
      </w:r>
      <w:r>
        <w:rPr>
          <w:rFonts w:ascii="宋体" w:eastAsia="宋体" w:hAnsi="宋体" w:cs="宋体"/>
          <w:color w:val="auto"/>
        </w:rPr>
        <w:t>木材加工</w:t>
      </w:r>
    </w:p>
    <w:p>
      <w:pPr>
        <w:tabs>
          <w:tab w:val="left" w:pos="2436"/>
          <w:tab w:val="left" w:pos="4873"/>
          <w:tab w:val="left" w:pos="7309"/>
        </w:tabs>
        <w:spacing w:line="360" w:lineRule="auto"/>
        <w:jc w:val="left"/>
        <w:textAlignment w:val="center"/>
        <w:rPr>
          <w:color w:val="000000"/>
        </w:rPr>
      </w:pPr>
      <w:r w:rsidRPr="00BE1BCD" w:rsidR="00FC5860">
        <w:t xml:space="preserve">A. </w:t>
      </w:r>
      <w:r>
        <w:rPr>
          <w:color w:val="auto"/>
        </w:rPr>
        <w:t>①③</w:t>
      </w:r>
      <w:r w:rsidRPr="00BE1BCD" w:rsidR="00FC5860">
        <w:tab/>
      </w:r>
      <w:r w:rsidRPr="00BE1BCD" w:rsidR="00FC5860">
        <w:t xml:space="preserve">B. </w:t>
      </w:r>
      <w:r>
        <w:rPr>
          <w:color w:val="auto"/>
        </w:rPr>
        <w:t>①④</w:t>
      </w:r>
      <w:r w:rsidRPr="00BE1BCD" w:rsidR="00FC5860">
        <w:tab/>
      </w:r>
      <w:r w:rsidRPr="00BE1BCD" w:rsidR="00FC5860">
        <w:t xml:space="preserve">C. </w:t>
      </w:r>
      <w:r>
        <w:rPr>
          <w:color w:val="auto"/>
        </w:rPr>
        <w:t>②③</w:t>
      </w:r>
      <w:r w:rsidRPr="00BE1BCD" w:rsidR="00FC5860">
        <w:tab/>
      </w:r>
      <w:r w:rsidRPr="00BE1BCD" w:rsidR="00FC5860">
        <w:t xml:space="preserve">D. </w:t>
      </w:r>
      <w:r>
        <w:rPr>
          <w:color w:val="auto"/>
        </w:rPr>
        <w:t>②④</w:t>
      </w:r>
    </w:p>
    <w:p>
      <w:pPr>
        <w:spacing w:line="360" w:lineRule="auto"/>
        <w:textAlignment w:val="center"/>
        <w:rPr>
          <w:color w:val="000000"/>
        </w:rPr>
      </w:pPr>
      <w:r>
        <w:rPr>
          <w:color w:val="2E75B6"/>
        </w:rPr>
        <w:t>【答案】</w:t>
      </w:r>
      <w:r>
        <w:rPr>
          <w:color w:val="000000"/>
        </w:rPr>
        <w:t xml:space="preserve">1. </w:t>
      </w:r>
      <w:r>
        <w:rPr>
          <w:color w:val="000000"/>
        </w:rPr>
        <w:t>A</w:t>
      </w:r>
      <w:r>
        <w:rPr>
          <w:color w:val="000000"/>
        </w:rPr>
        <w:t xml:space="preserve">    </w:t>
      </w:r>
      <w:r>
        <w:rPr>
          <w:color w:val="000000"/>
        </w:rPr>
        <w:t xml:space="preserve">2. </w:t>
      </w:r>
      <w:r>
        <w:rPr>
          <w:color w:val="000000"/>
        </w:rPr>
        <w:t>A</w:t>
      </w:r>
      <w:r>
        <w:rPr>
          <w:color w:val="000000"/>
        </w:rPr>
        <w:t xml:space="preserve">    </w:t>
      </w:r>
      <w:r>
        <w:rPr>
          <w:color w:val="000000"/>
        </w:rPr>
        <w:t xml:space="preserve">3.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【1题详解】</w:t>
      </w:r>
    </w:p>
    <w:p>
      <w:pPr>
        <w:spacing w:line="360" w:lineRule="auto"/>
        <w:jc w:val="left"/>
        <w:textAlignment w:val="center"/>
        <w:rPr>
          <w:color w:val="000000"/>
        </w:rPr>
      </w:pPr>
      <w:r>
        <w:rPr>
          <w:color w:val="000000"/>
        </w:rPr>
        <w:t>根据材料</w:t>
      </w:r>
      <w:r>
        <w:rPr>
          <w:rFonts w:ascii="宋体" w:eastAsia="宋体" w:hAnsi="宋体" w:cs="宋体"/>
          <w:color w:val="000000"/>
        </w:rPr>
        <w:t>“</w:t>
      </w:r>
      <w:r>
        <w:rPr>
          <w:color w:val="000000"/>
        </w:rPr>
        <w:t>外普拉村位于云南省北部干热河谷</w:t>
      </w:r>
      <w:r>
        <w:rPr>
          <w:rFonts w:ascii="宋体" w:eastAsia="宋体" w:hAnsi="宋体" w:cs="宋体"/>
          <w:color w:val="000000"/>
        </w:rPr>
        <w:t>”</w:t>
      </w:r>
      <w:r>
        <w:rPr>
          <w:color w:val="000000"/>
        </w:rPr>
        <w:t>以及山地村落景观可知，干热河谷区域高海拔的山地水热条件更适宜森林生长，因此最高处为山林；村落选址在缓坡地带，既方便获取山林的水源与物产，又可避开低洼处的水患，海拔次之；水田需要平坦且水源充足的低平区域，分布在海拔最低的河谷地带。因此海拔由高到低为山林-村落-水田，A正确，BCD错误。</w:t>
      </w:r>
    </w:p>
    <w:p>
      <w:pPr>
        <w:spacing w:line="360" w:lineRule="auto"/>
        <w:jc w:val="left"/>
        <w:textAlignment w:val="center"/>
        <w:rPr>
          <w:color w:val="000000"/>
        </w:rPr>
      </w:pPr>
      <w:r>
        <w:rPr>
          <w:color w:val="000000"/>
        </w:rPr>
        <w:t>【2题详解】</w:t>
      </w:r>
    </w:p>
    <w:p>
      <w:pPr>
        <w:spacing w:line="360" w:lineRule="auto"/>
        <w:jc w:val="left"/>
        <w:textAlignment w:val="center"/>
        <w:rPr>
          <w:color w:val="000000"/>
        </w:rPr>
      </w:pPr>
      <w:r>
        <w:rPr>
          <w:color w:val="000000"/>
        </w:rPr>
        <w:t>根据材料</w:t>
      </w:r>
      <w:r>
        <w:rPr>
          <w:rFonts w:ascii="宋体" w:eastAsia="宋体" w:hAnsi="宋体" w:cs="宋体"/>
          <w:color w:val="000000"/>
        </w:rPr>
        <w:t>“</w:t>
      </w:r>
      <w:r>
        <w:rPr>
          <w:color w:val="000000"/>
        </w:rPr>
        <w:t>该村落位于高出河流的山麓地带</w:t>
      </w:r>
      <w:r>
        <w:rPr>
          <w:rFonts w:ascii="宋体" w:eastAsia="宋体" w:hAnsi="宋体" w:cs="宋体"/>
          <w:color w:val="000000"/>
        </w:rPr>
        <w:t>”</w:t>
      </w:r>
      <w:r>
        <w:rPr>
          <w:color w:val="000000"/>
        </w:rPr>
        <w:t>可知，村落位置高于河流水位。村落地势高于河流，可以避开河水汛期洪水威胁，起到防洪作用，A正确。</w:t>
      </w:r>
    </w:p>
    <w:p>
      <w:pPr>
        <w:spacing w:line="360" w:lineRule="auto"/>
        <w:jc w:val="left"/>
        <w:textAlignment w:val="center"/>
        <w:rPr>
          <w:color w:val="000000"/>
        </w:rPr>
      </w:pPr>
      <w:r>
        <w:rPr>
          <w:color w:val="000000"/>
        </w:rPr>
        <w:t>山麓地带坡度比河谷平地大，地形并不比河谷更平坦，</w:t>
      </w:r>
      <w:r>
        <w:rPr>
          <w:color w:val="000000"/>
        </w:rPr>
        <w:t>B错误。</w:t>
      </w:r>
    </w:p>
    <w:p>
      <w:pPr>
        <w:spacing w:line="360" w:lineRule="auto"/>
        <w:jc w:val="left"/>
        <w:textAlignment w:val="center"/>
        <w:rPr>
          <w:color w:val="000000"/>
        </w:rPr>
      </w:pPr>
      <w:r>
        <w:rPr>
          <w:color w:val="000000"/>
        </w:rPr>
        <w:t>该地纬度低、河谷本身冬季气温较高，高出河流的小海拔差异对避寒作用极小</w:t>
      </w:r>
      <w:r>
        <w:rPr>
          <w:color w:val="000000"/>
        </w:rPr>
        <w:t>，C错误。</w:t>
      </w:r>
    </w:p>
    <w:p>
      <w:pPr>
        <w:spacing w:line="360" w:lineRule="auto"/>
        <w:jc w:val="left"/>
        <w:textAlignment w:val="center"/>
        <w:rPr>
          <w:color w:val="000000"/>
        </w:rPr>
      </w:pPr>
      <w:r>
        <w:rPr>
          <w:color w:val="000000"/>
        </w:rPr>
        <w:t>高出河流，距离河水远，取水不方便，D错误。</w:t>
      </w:r>
    </w:p>
    <w:p>
      <w:pPr>
        <w:spacing w:line="360" w:lineRule="auto"/>
        <w:jc w:val="left"/>
        <w:textAlignment w:val="center"/>
        <w:rPr>
          <w:color w:val="000000"/>
        </w:rPr>
      </w:pPr>
      <w:r>
        <w:rPr>
          <w:color w:val="000000"/>
        </w:rPr>
        <w:t>【3题详解】</w:t>
      </w:r>
    </w:p>
    <w:p>
      <w:pPr>
        <w:spacing w:line="360" w:lineRule="auto"/>
        <w:jc w:val="left"/>
        <w:textAlignment w:val="center"/>
        <w:rPr>
          <w:color w:val="000000"/>
        </w:rPr>
      </w:pPr>
      <w:r>
        <w:rPr>
          <w:color w:val="000000"/>
        </w:rPr>
        <w:t>根据材料</w:t>
      </w:r>
      <w:r>
        <w:rPr>
          <w:rFonts w:ascii="宋体" w:eastAsia="宋体" w:hAnsi="宋体" w:cs="宋体"/>
          <w:color w:val="000000"/>
        </w:rPr>
        <w:t>“</w:t>
      </w:r>
      <w:r>
        <w:rPr>
          <w:color w:val="000000"/>
        </w:rPr>
        <w:t>森林覆盖率高；传统民居、彝族刺绣和歌舞等文化遗产保存完整，风景如画，人与自然和谐共生</w:t>
      </w:r>
      <w:r>
        <w:rPr>
          <w:rFonts w:ascii="宋体" w:eastAsia="宋体" w:hAnsi="宋体" w:cs="宋体"/>
          <w:color w:val="000000"/>
        </w:rPr>
        <w:t>”</w:t>
      </w:r>
      <w:r>
        <w:rPr>
          <w:color w:val="000000"/>
        </w:rPr>
        <w:t>可知，当地文化、生态资源优势突出。地处山地河谷，耕地少，耕地规模小，不适合建设商品粮基地，①错误。</w:t>
      </w:r>
    </w:p>
    <w:p>
      <w:pPr>
        <w:spacing w:line="360" w:lineRule="auto"/>
        <w:jc w:val="left"/>
        <w:textAlignment w:val="center"/>
        <w:rPr>
          <w:color w:val="000000"/>
        </w:rPr>
      </w:pPr>
      <w:r>
        <w:rPr>
          <w:color w:val="000000"/>
        </w:rPr>
        <w:t>拥有传统民居、民族文化、优美自然风光，适合发展乡村旅游，②正确。</w:t>
      </w:r>
    </w:p>
    <w:p>
      <w:pPr>
        <w:spacing w:line="360" w:lineRule="auto"/>
        <w:jc w:val="left"/>
        <w:textAlignment w:val="center"/>
        <w:rPr>
          <w:color w:val="000000"/>
        </w:rPr>
      </w:pPr>
      <w:r>
        <w:rPr>
          <w:color w:val="000000"/>
        </w:rPr>
        <w:t>森林覆盖率高，生态环境优良，适宜发展生态种养，③正确。</w:t>
      </w:r>
    </w:p>
    <w:p>
      <w:pPr>
        <w:spacing w:line="360" w:lineRule="auto"/>
        <w:jc w:val="left"/>
        <w:textAlignment w:val="center"/>
        <w:rPr>
          <w:color w:val="000000"/>
        </w:rPr>
      </w:pPr>
      <w:r>
        <w:rPr>
          <w:color w:val="000000"/>
        </w:rPr>
        <w:t>森林覆盖率高，但发展木材加工会破坏森林植被，破坏当地生态，不符合人与自然和谐共生，④错误。</w:t>
      </w:r>
    </w:p>
    <w:p>
      <w:pPr>
        <w:spacing w:line="360" w:lineRule="auto"/>
        <w:ind w:firstLine="420"/>
        <w:jc w:val="both"/>
        <w:textAlignment w:val="center"/>
        <w:rPr>
          <w:color w:val="000000"/>
        </w:rPr>
      </w:pPr>
      <w:r>
        <w:rPr>
          <w:rFonts w:ascii="楷体" w:eastAsia="楷体" w:hAnsi="楷体" w:cs="楷体"/>
          <w:color w:val="000000"/>
        </w:rPr>
        <w:t>越南是人口过亿的发展中国家，目前已成为我国电子制造（组装加工）、纺织服装等企业的重要投资地。上述企业的产品主要用于出口。据此完成下面小题。</w:t>
      </w:r>
    </w:p>
    <w:p>
      <w:pPr>
        <w:spacing w:line="360" w:lineRule="auto"/>
        <w:jc w:val="left"/>
        <w:textAlignment w:val="center"/>
        <w:rPr>
          <w:color w:val="000000"/>
        </w:rPr>
      </w:pPr>
      <w:r>
        <w:rPr>
          <w:color w:val="000000"/>
        </w:rPr>
        <w:t xml:space="preserve">4. </w:t>
      </w:r>
      <w:r>
        <w:rPr>
          <w:rFonts w:ascii="宋体" w:eastAsia="宋体" w:hAnsi="宋体" w:cs="宋体"/>
          <w:color w:val="000000"/>
        </w:rPr>
        <w:t>中国在越南投资的上述企业多属于（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资源密集型产业</w:t>
      </w:r>
      <w:r>
        <w:rPr>
          <w:color w:val="000000"/>
        </w:rPr>
        <w:tab/>
      </w:r>
      <w:r>
        <w:rPr>
          <w:color w:val="000000"/>
        </w:rPr>
        <w:t xml:space="preserve">B. </w:t>
      </w:r>
      <w:r>
        <w:rPr>
          <w:rFonts w:ascii="宋体" w:eastAsia="宋体" w:hAnsi="宋体" w:cs="宋体"/>
          <w:color w:val="000000"/>
        </w:rPr>
        <w:t>劳动密集型产业</w:t>
      </w:r>
      <w:r>
        <w:rPr>
          <w:color w:val="000000"/>
        </w:rPr>
        <w:tab/>
      </w:r>
      <w:r>
        <w:rPr>
          <w:color w:val="000000"/>
        </w:rPr>
        <w:t xml:space="preserve">C. </w:t>
      </w:r>
      <w:r>
        <w:rPr>
          <w:rFonts w:ascii="宋体" w:eastAsia="宋体" w:hAnsi="宋体" w:cs="宋体"/>
          <w:color w:val="000000"/>
        </w:rPr>
        <w:t>技术密集型产业</w:t>
      </w:r>
      <w:r>
        <w:rPr>
          <w:color w:val="000000"/>
        </w:rPr>
        <w:tab/>
      </w:r>
      <w:r>
        <w:rPr>
          <w:color w:val="000000"/>
        </w:rPr>
        <w:t xml:space="preserve">D. </w:t>
      </w:r>
      <w:r>
        <w:rPr>
          <w:rFonts w:ascii="宋体" w:eastAsia="宋体" w:hAnsi="宋体" w:cs="宋体"/>
          <w:color w:val="000000"/>
        </w:rPr>
        <w:t>资本密集型产业</w:t>
      </w:r>
    </w:p>
    <w:p>
      <w:pPr>
        <w:spacing w:line="360" w:lineRule="auto"/>
        <w:jc w:val="left"/>
        <w:textAlignment w:val="center"/>
        <w:rPr>
          <w:color w:val="000000"/>
        </w:rPr>
      </w:pPr>
      <w:r>
        <w:rPr>
          <w:color w:val="000000"/>
        </w:rPr>
        <w:t xml:space="preserve">5. </w:t>
      </w:r>
      <w:r>
        <w:rPr>
          <w:rFonts w:ascii="宋体" w:eastAsia="宋体" w:hAnsi="宋体" w:cs="宋体"/>
          <w:color w:val="000000"/>
        </w:rPr>
        <w:t>中国上述企业到越南投资的主要动因是（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发展精深加工</w:t>
      </w:r>
      <w:r>
        <w:rPr>
          <w:color w:val="000000"/>
        </w:rPr>
        <w:tab/>
      </w:r>
      <w:r>
        <w:rPr>
          <w:color w:val="000000"/>
        </w:rPr>
        <w:t xml:space="preserve">B. </w:t>
      </w:r>
      <w:r>
        <w:rPr>
          <w:rFonts w:ascii="宋体" w:eastAsia="宋体" w:hAnsi="宋体" w:cs="宋体"/>
          <w:color w:val="000000"/>
        </w:rPr>
        <w:t>提升配套水平</w:t>
      </w:r>
      <w:r>
        <w:rPr>
          <w:color w:val="000000"/>
        </w:rPr>
        <w:tab/>
      </w:r>
      <w:r>
        <w:rPr>
          <w:color w:val="000000"/>
        </w:rPr>
        <w:t xml:space="preserve">C. </w:t>
      </w:r>
      <w:r>
        <w:rPr>
          <w:rFonts w:ascii="宋体" w:eastAsia="宋体" w:hAnsi="宋体" w:cs="宋体"/>
          <w:color w:val="000000"/>
        </w:rPr>
        <w:t>提高生产效率</w:t>
      </w:r>
      <w:r>
        <w:rPr>
          <w:color w:val="000000"/>
        </w:rPr>
        <w:tab/>
      </w:r>
      <w:r>
        <w:rPr>
          <w:color w:val="000000"/>
        </w:rPr>
        <w:t xml:space="preserve">D. </w:t>
      </w:r>
      <w:r>
        <w:rPr>
          <w:rFonts w:ascii="宋体" w:eastAsia="宋体" w:hAnsi="宋体" w:cs="宋体"/>
          <w:color w:val="000000"/>
        </w:rPr>
        <w:t>扩展海外市场</w:t>
      </w:r>
    </w:p>
    <w:p>
      <w:pPr>
        <w:spacing w:line="360" w:lineRule="auto"/>
        <w:textAlignment w:val="center"/>
        <w:rPr>
          <w:color w:val="000000"/>
        </w:rPr>
      </w:pPr>
      <w:r>
        <w:rPr>
          <w:color w:val="2E75B6"/>
        </w:rPr>
        <w:t>【答案】</w:t>
      </w:r>
      <w:r>
        <w:rPr>
          <w:color w:val="000000"/>
        </w:rPr>
        <w:t xml:space="preserve">4. </w:t>
      </w:r>
      <w:r>
        <w:rPr>
          <w:color w:val="000000"/>
        </w:rPr>
        <w:t>B</w:t>
      </w:r>
      <w:r>
        <w:rPr>
          <w:color w:val="000000"/>
        </w:rPr>
        <w:t xml:space="preserve">    </w:t>
      </w:r>
      <w:r>
        <w:rPr>
          <w:color w:val="000000"/>
        </w:rPr>
        <w:t xml:space="preserve">5.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【4题详解】</w:t>
      </w:r>
    </w:p>
    <w:p>
      <w:pPr>
        <w:spacing w:line="360" w:lineRule="auto"/>
        <w:jc w:val="left"/>
        <w:textAlignment w:val="center"/>
        <w:rPr>
          <w:color w:val="000000"/>
        </w:rPr>
      </w:pPr>
      <w:r>
        <w:rPr>
          <w:color w:val="000000"/>
        </w:rPr>
        <w:t>根据材料</w:t>
      </w:r>
      <w:r>
        <w:rPr>
          <w:rFonts w:ascii="宋体" w:eastAsia="宋体" w:hAnsi="宋体" w:cs="宋体"/>
          <w:color w:val="000000"/>
        </w:rPr>
        <w:t>“</w:t>
      </w:r>
      <w:r>
        <w:rPr>
          <w:color w:val="000000"/>
        </w:rPr>
        <w:t>越南是人口过亿的发展中国家，目前已成为我国电子制造（组装加工）、纺织服装等企业的重要投资地</w:t>
      </w:r>
      <w:r>
        <w:rPr>
          <w:rFonts w:ascii="宋体" w:eastAsia="宋体" w:hAnsi="宋体" w:cs="宋体"/>
          <w:color w:val="000000"/>
        </w:rPr>
        <w:t>”</w:t>
      </w:r>
      <w:r>
        <w:rPr>
          <w:color w:val="000000"/>
        </w:rPr>
        <w:t>可知，电子组装加工、纺织服装生产环节需要大量劳动力，越南人口多劳动力充足廉价，属于劳动密集型产业，B正确。</w:t>
      </w:r>
    </w:p>
    <w:p>
      <w:pPr>
        <w:spacing w:line="360" w:lineRule="auto"/>
        <w:jc w:val="left"/>
        <w:textAlignment w:val="center"/>
        <w:rPr>
          <w:color w:val="000000"/>
        </w:rPr>
      </w:pPr>
      <w:r>
        <w:rPr>
          <w:color w:val="000000"/>
        </w:rPr>
        <w:t>资源密集型产业主导因素是原料资源，电子组装、纺织服装对原料资源依赖度低，A错误。</w:t>
      </w:r>
    </w:p>
    <w:p>
      <w:pPr>
        <w:spacing w:line="360" w:lineRule="auto"/>
        <w:jc w:val="left"/>
        <w:textAlignment w:val="center"/>
        <w:rPr>
          <w:color w:val="000000"/>
        </w:rPr>
      </w:pPr>
      <w:r>
        <w:rPr>
          <w:color w:val="000000"/>
        </w:rPr>
        <w:t>技术密集型产业依靠高端技术与科研人才，组装加工属于低端环节，技术要求低，C错误。</w:t>
      </w:r>
    </w:p>
    <w:p>
      <w:pPr>
        <w:spacing w:line="360" w:lineRule="auto"/>
        <w:jc w:val="left"/>
        <w:textAlignment w:val="center"/>
        <w:rPr>
          <w:color w:val="000000"/>
        </w:rPr>
      </w:pPr>
      <w:r>
        <w:rPr>
          <w:color w:val="000000"/>
        </w:rPr>
        <w:t>资本密集型产业需要投入巨额资金，组装、纺织服装资金投入占比不高，D错误。</w:t>
      </w:r>
    </w:p>
    <w:p>
      <w:pPr>
        <w:spacing w:line="360" w:lineRule="auto"/>
        <w:jc w:val="left"/>
        <w:textAlignment w:val="center"/>
        <w:rPr>
          <w:color w:val="000000"/>
        </w:rPr>
      </w:pPr>
      <w:r>
        <w:rPr>
          <w:color w:val="000000"/>
        </w:rPr>
        <w:t>【5题详解】</w:t>
      </w:r>
    </w:p>
    <w:p>
      <w:pPr>
        <w:spacing w:line="360" w:lineRule="auto"/>
        <w:jc w:val="left"/>
        <w:textAlignment w:val="center"/>
        <w:rPr>
          <w:color w:val="000000"/>
        </w:rPr>
      </w:pPr>
      <w:r>
        <w:rPr>
          <w:color w:val="000000"/>
        </w:rPr>
        <w:t>根据材料</w:t>
      </w:r>
      <w:r>
        <w:rPr>
          <w:rFonts w:ascii="宋体" w:eastAsia="宋体" w:hAnsi="宋体" w:cs="宋体"/>
          <w:color w:val="000000"/>
        </w:rPr>
        <w:t>“</w:t>
      </w:r>
      <w:r>
        <w:rPr>
          <w:color w:val="000000"/>
        </w:rPr>
        <w:t>上述企业的产品主要用于出口</w:t>
      </w:r>
      <w:r>
        <w:rPr>
          <w:rFonts w:ascii="宋体" w:eastAsia="宋体" w:hAnsi="宋体" w:cs="宋体"/>
          <w:color w:val="000000"/>
        </w:rPr>
        <w:t>”</w:t>
      </w:r>
      <w:r>
        <w:rPr>
          <w:color w:val="000000"/>
        </w:rPr>
        <w:t>可知，企业产品面向海外销售，在越南建厂靠近海外市场，利于扩展海外市场，D正确。</w:t>
      </w:r>
    </w:p>
    <w:p>
      <w:pPr>
        <w:spacing w:line="360" w:lineRule="auto"/>
        <w:jc w:val="left"/>
        <w:textAlignment w:val="center"/>
        <w:rPr>
          <w:color w:val="000000"/>
        </w:rPr>
      </w:pPr>
      <w:r>
        <w:rPr>
          <w:color w:val="000000"/>
        </w:rPr>
        <w:t>材料企业为组装加工环节，属于低端加工，并非发展精深加工，A错误。</w:t>
      </w:r>
    </w:p>
    <w:p>
      <w:pPr>
        <w:spacing w:line="360" w:lineRule="auto"/>
        <w:jc w:val="left"/>
        <w:textAlignment w:val="center"/>
        <w:rPr>
          <w:color w:val="000000"/>
        </w:rPr>
      </w:pPr>
      <w:r>
        <w:rPr>
          <w:color w:val="000000"/>
        </w:rPr>
        <w:t>越南经济水平有限，配套条件不如国内，不是企业外迁的动因，B错误。</w:t>
      </w:r>
    </w:p>
    <w:p>
      <w:pPr>
        <w:spacing w:line="360" w:lineRule="auto"/>
        <w:jc w:val="left"/>
        <w:textAlignment w:val="center"/>
        <w:rPr>
          <w:color w:val="000000"/>
        </w:rPr>
      </w:pPr>
      <w:r>
        <w:rPr>
          <w:color w:val="000000"/>
        </w:rPr>
        <w:t>迁移建厂不能直接提高生产效率，劳动力廉价主要是降低生产成本，C错误。</w:t>
      </w:r>
    </w:p>
    <w:p>
      <w:pPr>
        <w:spacing w:line="360" w:lineRule="auto"/>
        <w:ind w:firstLine="420"/>
        <w:jc w:val="both"/>
        <w:textAlignment w:val="center"/>
        <w:rPr>
          <w:color w:val="000000"/>
        </w:rPr>
      </w:pPr>
      <w:r>
        <w:rPr>
          <w:rFonts w:ascii="楷体" w:eastAsia="楷体" w:hAnsi="楷体" w:cs="楷体"/>
          <w:color w:val="000000"/>
        </w:rPr>
        <w:t>我国大豆进口量大。豆粕为大豆压榨的副产品，是畜禽饲料蛋白质的主要来源。</w:t>
      </w:r>
      <w:r>
        <w:rPr>
          <w:rFonts w:ascii="Times New Roman" w:eastAsia="Times New Roman" w:hAnsi="Times New Roman" w:cs="Times New Roman"/>
          <w:color w:val="000000"/>
        </w:rPr>
        <w:t>2023</w:t>
      </w:r>
      <w:r>
        <w:rPr>
          <w:rFonts w:ascii="楷体" w:eastAsia="楷体" w:hAnsi="楷体" w:cs="楷体"/>
          <w:color w:val="000000"/>
        </w:rPr>
        <w:t>年，我国豆粕的</w:t>
      </w:r>
      <w:r>
        <w:rPr>
          <w:rFonts w:ascii="Times New Roman" w:eastAsia="Times New Roman" w:hAnsi="Times New Roman" w:cs="Times New Roman"/>
          <w:color w:val="000000"/>
        </w:rPr>
        <w:t>41.7%</w:t>
      </w:r>
      <w:r>
        <w:rPr>
          <w:rFonts w:ascii="楷体" w:eastAsia="楷体" w:hAnsi="楷体" w:cs="楷体"/>
          <w:color w:val="000000"/>
        </w:rPr>
        <w:t>、</w:t>
      </w:r>
      <w:r>
        <w:rPr>
          <w:rFonts w:ascii="Times New Roman" w:eastAsia="Times New Roman" w:hAnsi="Times New Roman" w:cs="Times New Roman"/>
          <w:color w:val="000000"/>
        </w:rPr>
        <w:t>28.5%</w:t>
      </w:r>
      <w:r>
        <w:rPr>
          <w:rFonts w:ascii="楷体" w:eastAsia="楷体" w:hAnsi="楷体" w:cs="楷体"/>
          <w:color w:val="000000"/>
        </w:rPr>
        <w:t>、</w:t>
      </w:r>
      <w:r>
        <w:rPr>
          <w:rFonts w:ascii="Times New Roman" w:eastAsia="Times New Roman" w:hAnsi="Times New Roman" w:cs="Times New Roman"/>
          <w:color w:val="000000"/>
        </w:rPr>
        <w:t>23.2%</w:t>
      </w:r>
      <w:r>
        <w:rPr>
          <w:rFonts w:ascii="楷体" w:eastAsia="楷体" w:hAnsi="楷体" w:cs="楷体"/>
          <w:color w:val="000000"/>
        </w:rPr>
        <w:t>、</w:t>
      </w:r>
      <w:r>
        <w:rPr>
          <w:rFonts w:ascii="Times New Roman" w:eastAsia="Times New Roman" w:hAnsi="Times New Roman" w:cs="Times New Roman"/>
          <w:color w:val="000000"/>
        </w:rPr>
        <w:t>5.6%</w:t>
      </w:r>
      <w:r>
        <w:rPr>
          <w:rFonts w:ascii="楷体" w:eastAsia="楷体" w:hAnsi="楷体" w:cs="楷体"/>
          <w:color w:val="000000"/>
        </w:rPr>
        <w:t>分别用于生猪、肉禽、蛋禽、反刍动物（牛、羊等）饲养。上述畜禽的料肉比分别为</w:t>
      </w:r>
      <w:r>
        <w:rPr>
          <w:rFonts w:ascii="Times New Roman" w:eastAsia="Times New Roman" w:hAnsi="Times New Roman" w:cs="Times New Roman"/>
          <w:color w:val="000000"/>
        </w:rPr>
        <w:t>3</w:t>
      </w:r>
      <w:r>
        <w:rPr>
          <w:color w:val="000000"/>
        </w:rPr>
        <w:t>∶</w:t>
      </w:r>
      <w:r>
        <w:rPr>
          <w:rFonts w:ascii="Times New Roman" w:eastAsia="Times New Roman" w:hAnsi="Times New Roman" w:cs="Times New Roman"/>
          <w:color w:val="000000"/>
        </w:rPr>
        <w:t>1</w:t>
      </w:r>
      <w:r>
        <w:rPr>
          <w:rFonts w:ascii="楷体" w:eastAsia="楷体" w:hAnsi="楷体" w:cs="楷体"/>
          <w:color w:val="000000"/>
        </w:rPr>
        <w:t>、</w:t>
      </w:r>
      <w:r>
        <w:rPr>
          <w:rFonts w:ascii="Times New Roman" w:eastAsia="Times New Roman" w:hAnsi="Times New Roman" w:cs="Times New Roman"/>
          <w:color w:val="000000"/>
        </w:rPr>
        <w:t>2</w:t>
      </w:r>
      <w:r>
        <w:rPr>
          <w:color w:val="000000"/>
        </w:rPr>
        <w:t>∶</w:t>
      </w:r>
      <w:r>
        <w:rPr>
          <w:rFonts w:ascii="Times New Roman" w:eastAsia="Times New Roman" w:hAnsi="Times New Roman" w:cs="Times New Roman"/>
          <w:color w:val="000000"/>
        </w:rPr>
        <w:t>1</w:t>
      </w:r>
      <w:r>
        <w:rPr>
          <w:rFonts w:ascii="楷体" w:eastAsia="楷体" w:hAnsi="楷体" w:cs="楷体"/>
          <w:color w:val="000000"/>
        </w:rPr>
        <w:t>、</w:t>
      </w:r>
      <w:r>
        <w:rPr>
          <w:rFonts w:ascii="Times New Roman" w:eastAsia="Times New Roman" w:hAnsi="Times New Roman" w:cs="Times New Roman"/>
          <w:color w:val="000000"/>
        </w:rPr>
        <w:t>2.2</w:t>
      </w:r>
      <w:r>
        <w:rPr>
          <w:color w:val="000000"/>
        </w:rPr>
        <w:t>∶</w:t>
      </w:r>
      <w:r>
        <w:rPr>
          <w:rFonts w:ascii="Times New Roman" w:eastAsia="Times New Roman" w:hAnsi="Times New Roman" w:cs="Times New Roman"/>
          <w:color w:val="000000"/>
        </w:rPr>
        <w:t>1</w:t>
      </w:r>
      <w:r>
        <w:rPr>
          <w:rFonts w:ascii="楷体" w:eastAsia="楷体" w:hAnsi="楷体" w:cs="楷体"/>
          <w:color w:val="000000"/>
        </w:rPr>
        <w:t>、</w:t>
      </w:r>
      <w:r>
        <w:rPr>
          <w:rFonts w:ascii="Times New Roman" w:eastAsia="Times New Roman" w:hAnsi="Times New Roman" w:cs="Times New Roman"/>
          <w:color w:val="000000"/>
        </w:rPr>
        <w:t>2</w:t>
      </w:r>
      <w:r>
        <w:rPr>
          <w:color w:val="000000"/>
        </w:rPr>
        <w:t>∶</w:t>
      </w:r>
      <w:r>
        <w:rPr>
          <w:rFonts w:ascii="Times New Roman" w:eastAsia="Times New Roman" w:hAnsi="Times New Roman" w:cs="Times New Roman"/>
          <w:color w:val="000000"/>
        </w:rPr>
        <w:t>1</w:t>
      </w:r>
      <w:r>
        <w:rPr>
          <w:rFonts w:ascii="楷体" w:eastAsia="楷体" w:hAnsi="楷体" w:cs="楷体"/>
          <w:color w:val="000000"/>
        </w:rPr>
        <w:t>，蛋禽产品按肉类折算。下图为</w:t>
      </w:r>
      <w:r>
        <w:rPr>
          <w:rFonts w:ascii="Times New Roman" w:eastAsia="Times New Roman" w:hAnsi="Times New Roman" w:cs="Times New Roman"/>
          <w:color w:val="000000"/>
        </w:rPr>
        <w:t>2004~2024</w:t>
      </w:r>
      <w:r>
        <w:rPr>
          <w:rFonts w:ascii="楷体" w:eastAsia="楷体" w:hAnsi="楷体" w:cs="楷体"/>
          <w:color w:val="000000"/>
        </w:rPr>
        <w:t>年我国大豆消费情况。据此完成下面小题。</w:t>
      </w:r>
    </w:p>
    <w:p>
      <w:pPr>
        <w:spacing w:line="360" w:lineRule="auto"/>
        <w:jc w:val="both"/>
        <w:textAlignment w:val="center"/>
        <w:rPr>
          <w:color w:val="000000"/>
        </w:rPr>
      </w:pPr>
      <w:r>
        <w:rPr>
          <w:color w:val="000000"/>
        </w:rPr>
        <w:drawing>
          <wp:inline>
            <wp:extent cx="3590925" cy="17811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3590925" cy="1781175"/>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2004~2024</w:t>
      </w:r>
      <w:r>
        <w:rPr>
          <w:rFonts w:ascii="宋体" w:eastAsia="宋体" w:hAnsi="宋体" w:cs="宋体"/>
          <w:color w:val="000000"/>
        </w:rPr>
        <w:t>年，我国大豆消费的变化特征是（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种用占比稳定</w:t>
      </w:r>
      <w:r>
        <w:rPr>
          <w:color w:val="000000"/>
        </w:rPr>
        <w:tab/>
      </w:r>
      <w:r>
        <w:rPr>
          <w:color w:val="000000"/>
        </w:rPr>
        <w:t xml:space="preserve">B. </w:t>
      </w:r>
      <w:r>
        <w:rPr>
          <w:rFonts w:ascii="宋体" w:eastAsia="宋体" w:hAnsi="宋体" w:cs="宋体"/>
          <w:color w:val="000000"/>
        </w:rPr>
        <w:t>食用占比持续增长</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饲用量持续增长</w:t>
      </w:r>
      <w:r>
        <w:rPr>
          <w:color w:val="000000"/>
        </w:rPr>
        <w:tab/>
      </w:r>
      <w:r>
        <w:rPr>
          <w:color w:val="000000"/>
        </w:rPr>
        <w:t xml:space="preserve">D. </w:t>
      </w:r>
      <w:r>
        <w:rPr>
          <w:rFonts w:ascii="宋体" w:eastAsia="宋体" w:hAnsi="宋体" w:cs="宋体"/>
          <w:color w:val="000000"/>
        </w:rPr>
        <w:t>压榨增长总量最大</w:t>
      </w:r>
    </w:p>
    <w:p>
      <w:pPr>
        <w:spacing w:line="360" w:lineRule="auto"/>
        <w:jc w:val="left"/>
        <w:textAlignment w:val="center"/>
        <w:rPr>
          <w:color w:val="000000"/>
        </w:rPr>
      </w:pPr>
      <w:r>
        <w:rPr>
          <w:color w:val="000000"/>
        </w:rPr>
        <w:t xml:space="preserve">7. </w:t>
      </w:r>
      <w:r>
        <w:rPr>
          <w:rFonts w:ascii="宋体" w:eastAsia="宋体" w:hAnsi="宋体" w:cs="宋体"/>
          <w:color w:val="000000"/>
        </w:rPr>
        <w:t>为保障我国粮食安全，在稳定肉类总产量前提下，可减少大豆进口的策略是（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减少生猪饲养，增加反刍动物饲养</w:t>
      </w:r>
      <w:r>
        <w:rPr>
          <w:color w:val="000000"/>
        </w:rPr>
        <w:tab/>
      </w:r>
      <w:r>
        <w:rPr>
          <w:color w:val="000000"/>
        </w:rPr>
        <w:t xml:space="preserve">B. </w:t>
      </w:r>
      <w:r>
        <w:rPr>
          <w:rFonts w:ascii="宋体" w:eastAsia="宋体" w:hAnsi="宋体" w:cs="宋体"/>
          <w:color w:val="000000"/>
        </w:rPr>
        <w:t>减少蛋禽饲养，增加生猪饲养</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增加肉禽饲养，减少反刍动物饲养</w:t>
      </w:r>
      <w:r>
        <w:rPr>
          <w:color w:val="000000"/>
        </w:rPr>
        <w:tab/>
      </w:r>
      <w:r>
        <w:rPr>
          <w:color w:val="000000"/>
        </w:rPr>
        <w:t xml:space="preserve">D. </w:t>
      </w:r>
      <w:r>
        <w:rPr>
          <w:rFonts w:ascii="宋体" w:eastAsia="宋体" w:hAnsi="宋体" w:cs="宋体"/>
          <w:color w:val="000000"/>
        </w:rPr>
        <w:t>增加蛋禽饲养，减少肉禽饲养</w:t>
      </w:r>
    </w:p>
    <w:p>
      <w:pPr>
        <w:spacing w:line="360" w:lineRule="auto"/>
        <w:textAlignment w:val="center"/>
        <w:rPr>
          <w:color w:val="000000"/>
        </w:rPr>
      </w:pPr>
      <w:r>
        <w:rPr>
          <w:color w:val="2E75B6"/>
        </w:rPr>
        <w:t>【答案】</w:t>
      </w:r>
      <w:r>
        <w:rPr>
          <w:color w:val="000000"/>
        </w:rPr>
        <w:t xml:space="preserve">6. </w:t>
      </w:r>
      <w:r>
        <w:rPr>
          <w:color w:val="000000"/>
        </w:rPr>
        <w:t>D</w:t>
      </w:r>
      <w:r>
        <w:rPr>
          <w:color w:val="000000"/>
        </w:rPr>
        <w:t xml:space="preserve">    </w:t>
      </w:r>
      <w:r>
        <w:rPr>
          <w:color w:val="000000"/>
        </w:rPr>
        <w:t xml:space="preserve">7.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【6题详解】</w:t>
      </w:r>
    </w:p>
    <w:p>
      <w:pPr>
        <w:spacing w:line="360" w:lineRule="auto"/>
        <w:jc w:val="left"/>
        <w:textAlignment w:val="center"/>
        <w:rPr>
          <w:color w:val="000000"/>
        </w:rPr>
      </w:pPr>
      <w:r>
        <w:rPr>
          <w:color w:val="000000"/>
        </w:rPr>
        <w:t>种用的大豆绝对量变化很小，但大豆总消费量大幅增长，因此种用占比是持续下降的，并非稳定，A错误；</w:t>
      </w:r>
    </w:p>
    <w:p>
      <w:pPr>
        <w:spacing w:line="360" w:lineRule="auto"/>
        <w:jc w:val="left"/>
        <w:textAlignment w:val="center"/>
        <w:rPr>
          <w:color w:val="000000"/>
        </w:rPr>
      </w:pPr>
      <w:r>
        <w:rPr>
          <w:color w:val="000000"/>
        </w:rPr>
        <w:t>食用大豆的绝对量增长平缓，总消费量快速攀升，因此食用占比是下降趋势，没有持续增长，B错误；</w:t>
      </w:r>
    </w:p>
    <w:p>
      <w:pPr>
        <w:spacing w:line="360" w:lineRule="auto"/>
        <w:jc w:val="left"/>
        <w:textAlignment w:val="center"/>
        <w:rPr>
          <w:color w:val="000000"/>
        </w:rPr>
      </w:pPr>
      <w:r>
        <w:rPr>
          <w:color w:val="000000"/>
        </w:rPr>
        <w:t>观察饲用部分的柱状高度，并非逐年持续上升，存在阶段性平缓甚至小幅波动，不符合</w:t>
      </w:r>
      <w:r>
        <w:rPr>
          <w:rFonts w:ascii="宋体" w:eastAsia="宋体" w:hAnsi="宋体" w:cs="宋体"/>
          <w:color w:val="000000"/>
        </w:rPr>
        <w:t>“</w:t>
      </w:r>
      <w:r>
        <w:rPr>
          <w:color w:val="000000"/>
        </w:rPr>
        <w:t>持续增长</w:t>
      </w:r>
      <w:r>
        <w:rPr>
          <w:rFonts w:ascii="宋体" w:eastAsia="宋体" w:hAnsi="宋体" w:cs="宋体"/>
          <w:color w:val="000000"/>
        </w:rPr>
        <w:t>”</w:t>
      </w:r>
      <w:r>
        <w:rPr>
          <w:color w:val="000000"/>
        </w:rPr>
        <w:t>的描述，C错误；</w:t>
      </w:r>
    </w:p>
    <w:p>
      <w:pPr>
        <w:spacing w:line="360" w:lineRule="auto"/>
        <w:jc w:val="left"/>
        <w:textAlignment w:val="center"/>
        <w:rPr>
          <w:color w:val="000000"/>
        </w:rPr>
      </w:pPr>
      <w:r>
        <w:rPr>
          <w:color w:val="000000"/>
        </w:rPr>
        <w:t>从2004到2024年，代表压榨的深色区块的高度增量远大于食用、饲用、种用的增量，是所有消费用途里增长总量最大的，D正确。</w:t>
      </w:r>
    </w:p>
    <w:p>
      <w:pPr>
        <w:spacing w:line="360" w:lineRule="auto"/>
        <w:jc w:val="left"/>
        <w:textAlignment w:val="center"/>
        <w:rPr>
          <w:color w:val="000000"/>
        </w:rPr>
      </w:pPr>
      <w:r>
        <w:rPr>
          <w:color w:val="000000"/>
        </w:rPr>
        <w:t>【7题详解】</w:t>
      </w:r>
    </w:p>
    <w:p>
      <w:pPr>
        <w:spacing w:line="360" w:lineRule="auto"/>
        <w:jc w:val="left"/>
        <w:textAlignment w:val="center"/>
        <w:rPr>
          <w:color w:val="000000"/>
        </w:rPr>
      </w:pPr>
      <w:r>
        <w:rPr>
          <w:color w:val="000000"/>
        </w:rPr>
        <w:t>要在稳定肉类总产量的前提下减少豆粕（大豆压榨副产品）消耗，就要优先发展单位肉产品消耗豆粕更少的畜禽：结合料肉比和豆粕占比计算：生产1吨肉，生猪需要消耗3吨饲料、对应豆粕占比41.7%，单位肉耗豆粕量远高于其他畜禽；肉禽、反刍动物料肉比仅为2：1，单位肉耗豆粕量远低于生猪。减少耗豆粕多的生猪饲养，增加耗豆粕少的反刍动物饲养，总肉量不变的情况下可以大幅降低豆粕总需求，进而减少大豆进口，A正确；</w:t>
      </w:r>
    </w:p>
    <w:p>
      <w:pPr>
        <w:spacing w:line="360" w:lineRule="auto"/>
        <w:jc w:val="left"/>
        <w:textAlignment w:val="center"/>
        <w:rPr>
          <w:color w:val="000000"/>
        </w:rPr>
      </w:pPr>
      <w:r>
        <w:rPr>
          <w:color w:val="000000"/>
        </w:rPr>
        <w:t>生猪料肉比远高于蛋禽，减蛋禽增生猪会提升豆粕总消耗，增加大豆进口需求，B错误；</w:t>
      </w:r>
    </w:p>
    <w:p>
      <w:pPr>
        <w:spacing w:line="360" w:lineRule="auto"/>
        <w:jc w:val="left"/>
        <w:textAlignment w:val="center"/>
        <w:rPr>
          <w:color w:val="000000"/>
        </w:rPr>
      </w:pPr>
      <w:r>
        <w:rPr>
          <w:color w:val="000000"/>
        </w:rPr>
        <w:t>肉禽和反刍动物料肉比相同，调整二者饲养结构几乎不会改变豆粕总消耗量，无法减少大豆进口，C错误；</w:t>
      </w:r>
    </w:p>
    <w:p>
      <w:pPr>
        <w:spacing w:line="360" w:lineRule="auto"/>
        <w:jc w:val="left"/>
        <w:textAlignment w:val="center"/>
        <w:rPr>
          <w:color w:val="000000"/>
        </w:rPr>
      </w:pPr>
      <w:r>
        <w:rPr>
          <w:color w:val="000000"/>
        </w:rPr>
        <w:t>肉禽料肉比低于蛋禽，增蛋禽减肉禽会提升豆粕总消耗，增加大豆进口需求，D错误。</w:t>
      </w:r>
    </w:p>
    <w:p>
      <w:pPr>
        <w:spacing w:line="360" w:lineRule="auto"/>
        <w:ind w:firstLine="420"/>
        <w:jc w:val="both"/>
        <w:textAlignment w:val="center"/>
        <w:rPr>
          <w:color w:val="000000"/>
        </w:rPr>
      </w:pPr>
      <w:r>
        <w:rPr>
          <w:rFonts w:ascii="楷体" w:eastAsia="楷体" w:hAnsi="楷体" w:cs="楷体"/>
          <w:color w:val="000000"/>
        </w:rPr>
        <w:t>加依先民遗址（距今</w:t>
      </w:r>
      <w:r>
        <w:rPr>
          <w:rFonts w:ascii="Times New Roman" w:eastAsia="Times New Roman" w:hAnsi="Times New Roman" w:cs="Times New Roman"/>
          <w:color w:val="000000"/>
        </w:rPr>
        <w:t>2800~2300</w:t>
      </w:r>
      <w:r>
        <w:rPr>
          <w:rFonts w:ascii="楷体" w:eastAsia="楷体" w:hAnsi="楷体" w:cs="楷体"/>
          <w:color w:val="000000"/>
        </w:rPr>
        <w:t>年）位于新疆维吾尔自治区吐鲁番市。因埋藏环境干燥，遗址中动植物遗存保存较好。其中，羊、牛等饲养动物遗存普遍；青稞、黍等农作物遗存较少；木质器具材质多为杨、柳，少量为云杉等。考古遗存反映先民适应生存环境的策略。下图示意该遗址位置。据此完成下面小题。</w:t>
      </w:r>
    </w:p>
    <w:p>
      <w:pPr>
        <w:spacing w:line="360" w:lineRule="auto"/>
        <w:jc w:val="both"/>
        <w:textAlignment w:val="center"/>
        <w:rPr>
          <w:color w:val="000000"/>
        </w:rPr>
      </w:pPr>
      <w:r>
        <w:rPr>
          <w:color w:val="000000"/>
        </w:rPr>
        <w:drawing>
          <wp:inline>
            <wp:extent cx="4095750" cy="19812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4095750" cy="1981200"/>
                    </a:xfrm>
                    <a:prstGeom prst="rect">
                      <a:avLst/>
                    </a:prstGeom>
                  </pic:spPr>
                </pic:pic>
              </a:graphicData>
            </a:graphic>
          </wp:inline>
        </w:drawing>
      </w:r>
    </w:p>
    <w:p>
      <w:pPr>
        <w:spacing w:line="360" w:lineRule="auto"/>
        <w:jc w:val="left"/>
        <w:textAlignment w:val="center"/>
        <w:rPr>
          <w:color w:val="000000"/>
        </w:rPr>
      </w:pPr>
      <w:r>
        <w:rPr>
          <w:color w:val="000000"/>
        </w:rPr>
        <w:t xml:space="preserve">8. </w:t>
      </w:r>
      <w:r>
        <w:rPr>
          <w:rFonts w:ascii="宋体" w:eastAsia="宋体" w:hAnsi="宋体" w:cs="宋体"/>
          <w:color w:val="000000"/>
        </w:rPr>
        <w:t>加依先民当时维持生计的农业类型最可能是（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渔牧兼营，畜牧业为主</w:t>
      </w:r>
      <w:r>
        <w:rPr>
          <w:color w:val="000000"/>
        </w:rPr>
        <w:tab/>
      </w:r>
      <w:r>
        <w:rPr>
          <w:color w:val="000000"/>
        </w:rPr>
        <w:t xml:space="preserve">B. </w:t>
      </w:r>
      <w:r>
        <w:rPr>
          <w:rFonts w:ascii="宋体" w:eastAsia="宋体" w:hAnsi="宋体" w:cs="宋体"/>
          <w:color w:val="000000"/>
        </w:rPr>
        <w:t>农牧兼营，种植业为主</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林牧兼营，林业为主</w:t>
      </w:r>
      <w:r>
        <w:rPr>
          <w:color w:val="000000"/>
        </w:rPr>
        <w:tab/>
      </w:r>
      <w:r>
        <w:rPr>
          <w:color w:val="000000"/>
        </w:rPr>
        <w:t xml:space="preserve">D. </w:t>
      </w:r>
      <w:r>
        <w:rPr>
          <w:rFonts w:ascii="宋体" w:eastAsia="宋体" w:hAnsi="宋体" w:cs="宋体"/>
          <w:color w:val="000000"/>
        </w:rPr>
        <w:t>农牧兼营，畜牧业为主</w:t>
      </w:r>
    </w:p>
    <w:p>
      <w:pPr>
        <w:spacing w:line="360" w:lineRule="auto"/>
        <w:jc w:val="left"/>
        <w:textAlignment w:val="center"/>
        <w:rPr>
          <w:color w:val="000000"/>
        </w:rPr>
      </w:pPr>
      <w:r>
        <w:rPr>
          <w:color w:val="000000"/>
        </w:rPr>
        <w:t xml:space="preserve">9. </w:t>
      </w:r>
      <w:r>
        <w:rPr>
          <w:rFonts w:ascii="宋体" w:eastAsia="宋体" w:hAnsi="宋体" w:cs="宋体"/>
          <w:color w:val="000000"/>
        </w:rPr>
        <w:t>推测加依先民夏季到秋季的放牧路线是（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从艾丁湖到博斯腾湖</w:t>
      </w:r>
      <w:r>
        <w:rPr>
          <w:color w:val="000000"/>
        </w:rPr>
        <w:tab/>
      </w:r>
      <w:r>
        <w:rPr>
          <w:color w:val="000000"/>
        </w:rPr>
        <w:t xml:space="preserve">B. </w:t>
      </w:r>
      <w:r>
        <w:rPr>
          <w:rFonts w:ascii="宋体" w:eastAsia="宋体" w:hAnsi="宋体" w:cs="宋体"/>
          <w:color w:val="000000"/>
        </w:rPr>
        <w:t>由博格达山高海拔到低海拔</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从火焰山南坡到北坡</w:t>
      </w:r>
      <w:r>
        <w:rPr>
          <w:color w:val="000000"/>
        </w:rPr>
        <w:tab/>
      </w:r>
      <w:r>
        <w:rPr>
          <w:color w:val="000000"/>
        </w:rPr>
        <w:t xml:space="preserve">D. </w:t>
      </w:r>
      <w:r>
        <w:rPr>
          <w:rFonts w:ascii="宋体" w:eastAsia="宋体" w:hAnsi="宋体" w:cs="宋体"/>
          <w:color w:val="000000"/>
        </w:rPr>
        <w:t>由库鲁克塔格山北坡到南坡</w:t>
      </w:r>
    </w:p>
    <w:p>
      <w:pPr>
        <w:spacing w:line="360" w:lineRule="auto"/>
        <w:textAlignment w:val="center"/>
        <w:rPr>
          <w:color w:val="000000"/>
        </w:rPr>
      </w:pPr>
      <w:r>
        <w:rPr>
          <w:color w:val="2E75B6"/>
        </w:rPr>
        <w:t>【答案】</w:t>
      </w:r>
      <w:r>
        <w:rPr>
          <w:color w:val="000000"/>
        </w:rPr>
        <w:t xml:space="preserve">8. </w:t>
      </w:r>
      <w:r>
        <w:rPr>
          <w:color w:val="000000"/>
        </w:rPr>
        <w:t>D</w:t>
      </w:r>
      <w:r>
        <w:rPr>
          <w:color w:val="000000"/>
        </w:rPr>
        <w:t xml:space="preserve">    </w:t>
      </w:r>
      <w:r>
        <w:rPr>
          <w:color w:val="000000"/>
        </w:rPr>
        <w:t xml:space="preserve">9. </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【8题详解】</w:t>
      </w:r>
    </w:p>
    <w:p>
      <w:pPr>
        <w:spacing w:line="360" w:lineRule="auto"/>
        <w:jc w:val="left"/>
        <w:textAlignment w:val="center"/>
        <w:rPr>
          <w:color w:val="000000"/>
        </w:rPr>
      </w:pPr>
      <w:r>
        <w:rPr>
          <w:color w:val="000000"/>
        </w:rPr>
        <w:t>材料显示该遗址有羊、牛等饲养动物遗存且十分普遍，同时存在少量青稞、黍等农作物遗存，说明同时存在牧业和种植业，属于农牧兼营；农作物遗存占比少，说明种植业规模小、不占主导，生计以畜牧业为主，D正确 ；</w:t>
      </w:r>
    </w:p>
    <w:p>
      <w:pPr>
        <w:spacing w:line="360" w:lineRule="auto"/>
        <w:jc w:val="left"/>
        <w:textAlignment w:val="center"/>
        <w:rPr>
          <w:color w:val="000000"/>
        </w:rPr>
      </w:pPr>
      <w:r>
        <w:rPr>
          <w:color w:val="000000"/>
        </w:rPr>
        <w:t>当地气候干旱缺乏大面积水域，不存在发达的渔猎条件，林业也不可能作为维持生计的主导产业，且木质器具仅为少量生活用具，没有以林业生产获取生计的特征，ABC错误。</w:t>
      </w:r>
    </w:p>
    <w:p>
      <w:pPr>
        <w:spacing w:line="360" w:lineRule="auto"/>
        <w:jc w:val="left"/>
        <w:textAlignment w:val="center"/>
        <w:rPr>
          <w:color w:val="000000"/>
        </w:rPr>
      </w:pPr>
      <w:r>
        <w:rPr>
          <w:color w:val="000000"/>
        </w:rPr>
        <w:t>【9题详解】</w:t>
      </w:r>
    </w:p>
    <w:p>
      <w:pPr>
        <w:spacing w:line="360" w:lineRule="auto"/>
        <w:jc w:val="left"/>
        <w:textAlignment w:val="center"/>
        <w:rPr>
          <w:color w:val="000000"/>
        </w:rPr>
      </w:pPr>
      <w:r>
        <w:rPr>
          <w:color w:val="000000"/>
        </w:rPr>
        <w:t>新疆山地放牧遵循垂直转场规律：夏季高海拔山区气候凉爽、水草丰美，适宜放牧；秋季气温降低，高海拔区域牧草逐渐枯黄、气温转冷，牧民向低海拔山麓地带转移放牧。博格达山有足够的海拔高差形成垂直草场，符合夏到秋从高海拔向低海拔转场的规律，B正确；</w:t>
      </w:r>
    </w:p>
    <w:p>
      <w:pPr>
        <w:spacing w:line="360" w:lineRule="auto"/>
        <w:jc w:val="left"/>
        <w:textAlignment w:val="center"/>
        <w:rPr>
          <w:color w:val="000000"/>
        </w:rPr>
      </w:pPr>
      <w:r>
        <w:rPr>
          <w:color w:val="000000"/>
        </w:rPr>
        <w:t>两地相距过远，跨不同流域不符合小范围先民放牧的活动范围，A错误；</w:t>
      </w:r>
    </w:p>
    <w:p>
      <w:pPr>
        <w:spacing w:line="360" w:lineRule="auto"/>
        <w:jc w:val="left"/>
        <w:textAlignment w:val="center"/>
        <w:rPr>
          <w:color w:val="000000"/>
        </w:rPr>
      </w:pPr>
      <w:r>
        <w:rPr>
          <w:color w:val="000000"/>
        </w:rPr>
        <w:t>火焰山整体海拔极低、气候干热，南北坡均无适宜的山地草场季节转场条件，C错误；</w:t>
      </w:r>
    </w:p>
    <w:p>
      <w:pPr>
        <w:spacing w:line="360" w:lineRule="auto"/>
        <w:jc w:val="left"/>
        <w:textAlignment w:val="center"/>
        <w:rPr>
          <w:color w:val="000000"/>
        </w:rPr>
      </w:pPr>
      <w:r>
        <w:rPr>
          <w:color w:val="000000"/>
        </w:rPr>
        <w:t>库鲁克塔格山南北坡分属塔里木盆地和吐鲁番盆地，不存在夏秋季逐水草转场的合理逻辑，D错误。</w:t>
      </w:r>
    </w:p>
    <w:p>
      <w:pPr>
        <w:spacing w:line="360" w:lineRule="auto"/>
        <w:ind w:firstLine="420"/>
        <w:jc w:val="both"/>
        <w:textAlignment w:val="center"/>
        <w:rPr>
          <w:color w:val="000000"/>
        </w:rPr>
      </w:pPr>
      <w:r>
        <w:rPr>
          <w:rFonts w:ascii="Times New Roman" w:eastAsia="Times New Roman" w:hAnsi="Times New Roman" w:cs="Times New Roman"/>
          <w:color w:val="000000"/>
        </w:rPr>
        <w:t>2017</w:t>
      </w:r>
      <w:r>
        <w:rPr>
          <w:rFonts w:ascii="楷体" w:eastAsia="楷体" w:hAnsi="楷体" w:cs="楷体"/>
          <w:color w:val="000000"/>
        </w:rPr>
        <w:t>年，中国承建的肯尼亚蒙内铁路通车。该铁路为标准轨，从深水港蒙巴萨至首都内罗毕。此前，该国铁路货运由技术标准低、设备陈旧的米轨铁路承担，铁路转运量不及港口吞吐量的</w:t>
      </w:r>
      <w:r>
        <w:rPr>
          <w:rFonts w:ascii="Times New Roman" w:eastAsia="Times New Roman" w:hAnsi="Times New Roman" w:cs="Times New Roman"/>
          <w:color w:val="000000"/>
        </w:rPr>
        <w:t>5%</w:t>
      </w:r>
      <w:r>
        <w:rPr>
          <w:rFonts w:ascii="楷体" w:eastAsia="楷体" w:hAnsi="楷体" w:cs="楷体"/>
          <w:color w:val="000000"/>
        </w:rPr>
        <w:t>。下图示意蒙巴萨港交通布局。据此完成下面小题。</w:t>
      </w:r>
    </w:p>
    <w:p>
      <w:pPr>
        <w:spacing w:line="360" w:lineRule="auto"/>
        <w:jc w:val="both"/>
        <w:textAlignment w:val="center"/>
        <w:rPr>
          <w:color w:val="000000"/>
        </w:rPr>
      </w:pPr>
      <w:r>
        <w:rPr>
          <w:color w:val="000000"/>
        </w:rPr>
        <w:drawing>
          <wp:inline>
            <wp:extent cx="3162300" cy="19240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3162300" cy="1924050"/>
                    </a:xfrm>
                    <a:prstGeom prst="rect">
                      <a:avLst/>
                    </a:prstGeom>
                  </pic:spPr>
                </pic:pic>
              </a:graphicData>
            </a:graphic>
          </wp:inline>
        </w:drawing>
      </w:r>
    </w:p>
    <w:p>
      <w:pPr>
        <w:spacing w:line="360" w:lineRule="auto"/>
        <w:jc w:val="left"/>
        <w:textAlignment w:val="center"/>
        <w:rPr>
          <w:color w:val="000000"/>
        </w:rPr>
      </w:pPr>
      <w:r>
        <w:rPr>
          <w:color w:val="000000"/>
        </w:rPr>
        <w:t xml:space="preserve">10. </w:t>
      </w:r>
      <w:r>
        <w:rPr>
          <w:rFonts w:ascii="宋体" w:eastAsia="宋体" w:hAnsi="宋体" w:cs="宋体"/>
          <w:color w:val="000000"/>
        </w:rPr>
        <w:t>蒙巴萨港站的选址主要考虑（</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缩短蒙内铁路长度</w:t>
      </w:r>
      <w:r>
        <w:rPr>
          <w:color w:val="000000"/>
        </w:rPr>
        <w:tab/>
      </w:r>
      <w:r>
        <w:rPr>
          <w:color w:val="000000"/>
        </w:rPr>
        <w:t xml:space="preserve">B. </w:t>
      </w:r>
      <w:r>
        <w:rPr>
          <w:rFonts w:ascii="宋体" w:eastAsia="宋体" w:hAnsi="宋体" w:cs="宋体"/>
          <w:color w:val="000000"/>
        </w:rPr>
        <w:t>加强空铁联运</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提升货物转运效率</w:t>
      </w:r>
      <w:r>
        <w:rPr>
          <w:color w:val="000000"/>
        </w:rPr>
        <w:tab/>
      </w:r>
      <w:r>
        <w:rPr>
          <w:color w:val="000000"/>
        </w:rPr>
        <w:t xml:space="preserve">D. </w:t>
      </w:r>
      <w:r>
        <w:rPr>
          <w:rFonts w:ascii="宋体" w:eastAsia="宋体" w:hAnsi="宋体" w:cs="宋体"/>
          <w:color w:val="000000"/>
        </w:rPr>
        <w:t>服务城区客运</w:t>
      </w:r>
    </w:p>
    <w:p>
      <w:pPr>
        <w:spacing w:line="360" w:lineRule="auto"/>
        <w:jc w:val="left"/>
        <w:textAlignment w:val="center"/>
        <w:rPr>
          <w:color w:val="000000"/>
        </w:rPr>
      </w:pPr>
      <w:r>
        <w:rPr>
          <w:color w:val="000000"/>
        </w:rPr>
        <w:t xml:space="preserve">11. </w:t>
      </w:r>
      <w:r>
        <w:rPr>
          <w:rFonts w:ascii="宋体" w:eastAsia="宋体" w:hAnsi="宋体" w:cs="宋体"/>
          <w:color w:val="000000"/>
        </w:rPr>
        <w:t>为提高蒙巴萨港辐射能力，可采取的措施是（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t>①</w:t>
      </w:r>
      <w:r>
        <w:rPr>
          <w:rFonts w:ascii="宋体" w:eastAsia="宋体" w:hAnsi="宋体" w:cs="宋体"/>
          <w:color w:val="000000"/>
        </w:rPr>
        <w:t>城区西侧填海造陆</w:t>
      </w:r>
      <w:r>
        <w:rPr>
          <w:color w:val="000000"/>
        </w:rPr>
        <w:t xml:space="preserve">    ②</w:t>
      </w:r>
      <w:r>
        <w:rPr>
          <w:rFonts w:ascii="宋体" w:eastAsia="宋体" w:hAnsi="宋体" w:cs="宋体"/>
          <w:color w:val="000000"/>
        </w:rPr>
        <w:t>完善铁路网络</w:t>
      </w:r>
      <w:r>
        <w:rPr>
          <w:color w:val="000000"/>
        </w:rPr>
        <w:t xml:space="preserve">    ③</w:t>
      </w:r>
      <w:r>
        <w:rPr>
          <w:rFonts w:ascii="宋体" w:eastAsia="宋体" w:hAnsi="宋体" w:cs="宋体"/>
          <w:color w:val="000000"/>
        </w:rPr>
        <w:t>提升公路运输能力</w:t>
      </w:r>
      <w:r>
        <w:rPr>
          <w:color w:val="000000"/>
        </w:rPr>
        <w:t xml:space="preserve">    ④</w:t>
      </w:r>
      <w:r>
        <w:rPr>
          <w:rFonts w:ascii="宋体" w:eastAsia="宋体" w:hAnsi="宋体" w:cs="宋体"/>
          <w:color w:val="000000"/>
        </w:rPr>
        <w:t>拆除米轨铁路</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t>①③</w:t>
      </w:r>
      <w:r>
        <w:rPr>
          <w:color w:val="000000"/>
        </w:rPr>
        <w:tab/>
      </w:r>
      <w:r>
        <w:rPr>
          <w:color w:val="000000"/>
        </w:rPr>
        <w:t xml:space="preserve">B. </w:t>
      </w:r>
      <w:r>
        <w:rPr>
          <w:color w:val="000000"/>
        </w:rPr>
        <w:t>①④</w:t>
      </w:r>
      <w:r>
        <w:rPr>
          <w:color w:val="000000"/>
        </w:rPr>
        <w:tab/>
      </w:r>
      <w:r>
        <w:rPr>
          <w:color w:val="000000"/>
        </w:rPr>
        <w:t xml:space="preserve">C. </w:t>
      </w:r>
      <w:r>
        <w:rPr>
          <w:color w:val="000000"/>
        </w:rPr>
        <w:t>②③</w:t>
      </w:r>
      <w:r>
        <w:rPr>
          <w:color w:val="000000"/>
        </w:rPr>
        <w:tab/>
      </w:r>
      <w:r>
        <w:rPr>
          <w:color w:val="000000"/>
        </w:rPr>
        <w:t xml:space="preserve">D. </w:t>
      </w:r>
      <w:r>
        <w:rPr>
          <w:color w:val="000000"/>
        </w:rPr>
        <w:t>②④</w:t>
      </w:r>
    </w:p>
    <w:p>
      <w:pPr>
        <w:spacing w:line="360" w:lineRule="auto"/>
        <w:textAlignment w:val="center"/>
        <w:rPr>
          <w:color w:val="000000"/>
        </w:rPr>
      </w:pPr>
      <w:r>
        <w:rPr>
          <w:color w:val="2E75B6"/>
        </w:rPr>
        <w:t>【答案】</w:t>
      </w:r>
      <w:r>
        <w:rPr>
          <w:color w:val="000000"/>
        </w:rPr>
        <w:t xml:space="preserve">10. </w:t>
      </w:r>
      <w:r>
        <w:rPr>
          <w:color w:val="000000"/>
        </w:rPr>
        <w:t>C</w:t>
      </w:r>
      <w:r>
        <w:rPr>
          <w:color w:val="000000"/>
        </w:rPr>
        <w:t xml:space="preserve">    </w:t>
      </w:r>
      <w:r>
        <w:rPr>
          <w:color w:val="000000"/>
        </w:rPr>
        <w:t xml:space="preserve">11. </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【10题详解】</w:t>
      </w:r>
    </w:p>
    <w:p>
      <w:pPr>
        <w:spacing w:line="360" w:lineRule="auto"/>
        <w:jc w:val="left"/>
        <w:textAlignment w:val="center"/>
        <w:rPr>
          <w:color w:val="000000"/>
        </w:rPr>
      </w:pPr>
      <w:r>
        <w:rPr>
          <w:rFonts w:ascii="宋体" w:eastAsia="宋体" w:hAnsi="宋体" w:cs="宋体"/>
          <w:color w:val="000000"/>
        </w:rPr>
        <w:t>港站紧邻码头布局，实现海港与铁路直接衔接，减少货物中转搬运，提升货物转运效率，C正确。</w:t>
      </w:r>
    </w:p>
    <w:p>
      <w:pPr>
        <w:spacing w:line="360" w:lineRule="auto"/>
        <w:jc w:val="left"/>
        <w:textAlignment w:val="center"/>
        <w:rPr>
          <w:color w:val="000000"/>
        </w:rPr>
      </w:pPr>
      <w:r>
        <w:rPr>
          <w:rFonts w:ascii="宋体" w:eastAsia="宋体" w:hAnsi="宋体" w:cs="宋体"/>
          <w:color w:val="000000"/>
        </w:rPr>
        <w:t>港站位置不会改变蒙内铁路总长度，A错误。</w:t>
      </w:r>
    </w:p>
    <w:p>
      <w:pPr>
        <w:spacing w:line="360" w:lineRule="auto"/>
        <w:jc w:val="left"/>
        <w:textAlignment w:val="center"/>
        <w:rPr>
          <w:color w:val="000000"/>
        </w:rPr>
      </w:pPr>
      <w:r>
        <w:rPr>
          <w:rFonts w:ascii="宋体" w:eastAsia="宋体" w:hAnsi="宋体" w:cs="宋体"/>
          <w:color w:val="000000"/>
        </w:rPr>
        <w:t>港站距离机场较远，无法加强空铁联运，B错误。</w:t>
      </w:r>
    </w:p>
    <w:p>
      <w:pPr>
        <w:spacing w:line="360" w:lineRule="auto"/>
        <w:jc w:val="left"/>
        <w:textAlignment w:val="center"/>
        <w:rPr>
          <w:color w:val="000000"/>
        </w:rPr>
      </w:pPr>
      <w:r>
        <w:rPr>
          <w:rFonts w:ascii="宋体" w:eastAsia="宋体" w:hAnsi="宋体" w:cs="宋体"/>
          <w:color w:val="000000"/>
        </w:rPr>
        <w:t>该站靠近码头，核心功能是货运，不是服务城区客运，D错误。</w:t>
      </w:r>
    </w:p>
    <w:p>
      <w:pPr>
        <w:spacing w:line="360" w:lineRule="auto"/>
        <w:jc w:val="left"/>
        <w:textAlignment w:val="center"/>
        <w:rPr>
          <w:color w:val="000000"/>
        </w:rPr>
      </w:pPr>
      <w:r>
        <w:rPr>
          <w:color w:val="000000"/>
        </w:rPr>
        <w:t>【11题详解】</w:t>
      </w:r>
    </w:p>
    <w:p>
      <w:pPr>
        <w:spacing w:line="360" w:lineRule="auto"/>
        <w:jc w:val="left"/>
        <w:textAlignment w:val="center"/>
        <w:rPr>
          <w:color w:val="000000"/>
        </w:rPr>
      </w:pPr>
      <w:r>
        <w:rPr>
          <w:rFonts w:ascii="宋体" w:eastAsia="宋体" w:hAnsi="宋体" w:cs="宋体"/>
          <w:color w:val="000000"/>
        </w:rPr>
        <w:t>港口辐射能力，核心是扩大腹地，改善对外交通条件。完善铁路网络、提升公路运输能力，可以扩大港口经济腹地，②③正确。</w:t>
      </w:r>
    </w:p>
    <w:p>
      <w:pPr>
        <w:spacing w:line="360" w:lineRule="auto"/>
        <w:jc w:val="left"/>
        <w:textAlignment w:val="center"/>
        <w:rPr>
          <w:color w:val="000000"/>
        </w:rPr>
      </w:pPr>
      <w:r>
        <w:rPr>
          <w:rFonts w:ascii="宋体" w:eastAsia="宋体" w:hAnsi="宋体" w:cs="宋体"/>
          <w:color w:val="000000"/>
        </w:rPr>
        <w:t>城区西侧填海造陆主要扩大港口港区规模，不直接增强对外辐射；米轨铁路仍承担部分运输，直接拆除不合理，①④错误。</w:t>
      </w:r>
    </w:p>
    <w:p>
      <w:pPr>
        <w:spacing w:line="360" w:lineRule="auto"/>
        <w:ind w:firstLine="420"/>
        <w:jc w:val="both"/>
        <w:textAlignment w:val="center"/>
        <w:rPr>
          <w:color w:val="000000"/>
        </w:rPr>
      </w:pPr>
      <w:r>
        <w:rPr>
          <w:rFonts w:ascii="楷体" w:eastAsia="楷体" w:hAnsi="楷体" w:cs="楷体"/>
          <w:color w:val="000000"/>
        </w:rPr>
        <w:t>二球悬铃木（俗称梧桐）树形优美，广泛用作行道树，花期在</w:t>
      </w:r>
      <w:r>
        <w:rPr>
          <w:rFonts w:ascii="Times New Roman" w:eastAsia="Times New Roman" w:hAnsi="Times New Roman" w:cs="Times New Roman"/>
          <w:color w:val="000000"/>
        </w:rPr>
        <w:t>3~5</w:t>
      </w:r>
      <w:r>
        <w:rPr>
          <w:rFonts w:ascii="楷体" w:eastAsia="楷体" w:hAnsi="楷体" w:cs="楷体"/>
          <w:color w:val="000000"/>
        </w:rPr>
        <w:t>月，果实于</w:t>
      </w:r>
      <w:r>
        <w:rPr>
          <w:rFonts w:ascii="Times New Roman" w:eastAsia="Times New Roman" w:hAnsi="Times New Roman" w:cs="Times New Roman"/>
          <w:color w:val="000000"/>
        </w:rPr>
        <w:t>10~11</w:t>
      </w:r>
      <w:r>
        <w:rPr>
          <w:rFonts w:ascii="楷体" w:eastAsia="楷体" w:hAnsi="楷体" w:cs="楷体"/>
          <w:color w:val="000000"/>
        </w:rPr>
        <w:t>月成熟、次年返青期掉落。其花粉和绒毛易引发人体过敏反应等症状，常洒水喷淋减少花粉飘散。</w:t>
      </w:r>
      <w:r>
        <w:rPr>
          <w:rFonts w:ascii="Times New Roman" w:eastAsia="Times New Roman" w:hAnsi="Times New Roman" w:cs="Times New Roman"/>
          <w:color w:val="000000"/>
        </w:rPr>
        <w:t>2020</w:t>
      </w:r>
      <w:r>
        <w:rPr>
          <w:rFonts w:ascii="楷体" w:eastAsia="楷体" w:hAnsi="楷体" w:cs="楷体"/>
          <w:color w:val="000000"/>
        </w:rPr>
        <w:t>年监测到甲、乙两地二球悬铃木分别于</w:t>
      </w:r>
      <w:r>
        <w:rPr>
          <w:rFonts w:ascii="Times New Roman" w:eastAsia="Times New Roman" w:hAnsi="Times New Roman" w:cs="Times New Roman"/>
          <w:color w:val="000000"/>
        </w:rPr>
        <w:t>3</w:t>
      </w:r>
      <w:r>
        <w:rPr>
          <w:rFonts w:ascii="楷体" w:eastAsia="楷体" w:hAnsi="楷体" w:cs="楷体"/>
          <w:color w:val="000000"/>
        </w:rPr>
        <w:t>月</w:t>
      </w:r>
      <w:r>
        <w:rPr>
          <w:rFonts w:ascii="Times New Roman" w:eastAsia="Times New Roman" w:hAnsi="Times New Roman" w:cs="Times New Roman"/>
          <w:color w:val="000000"/>
        </w:rPr>
        <w:t>6</w:t>
      </w:r>
      <w:r>
        <w:rPr>
          <w:rFonts w:ascii="楷体" w:eastAsia="楷体" w:hAnsi="楷体" w:cs="楷体"/>
          <w:color w:val="000000"/>
        </w:rPr>
        <w:t>日、</w:t>
      </w:r>
      <w:r>
        <w:rPr>
          <w:rFonts w:ascii="Times New Roman" w:eastAsia="Times New Roman" w:hAnsi="Times New Roman" w:cs="Times New Roman"/>
          <w:color w:val="000000"/>
        </w:rPr>
        <w:t>3</w:t>
      </w:r>
      <w:r>
        <w:rPr>
          <w:rFonts w:ascii="楷体" w:eastAsia="楷体" w:hAnsi="楷体" w:cs="楷体"/>
          <w:color w:val="000000"/>
        </w:rPr>
        <w:t>月</w:t>
      </w:r>
      <w:r>
        <w:rPr>
          <w:rFonts w:ascii="Times New Roman" w:eastAsia="Times New Roman" w:hAnsi="Times New Roman" w:cs="Times New Roman"/>
          <w:color w:val="000000"/>
        </w:rPr>
        <w:t>12</w:t>
      </w:r>
      <w:r>
        <w:rPr>
          <w:rFonts w:ascii="楷体" w:eastAsia="楷体" w:hAnsi="楷体" w:cs="楷体"/>
          <w:color w:val="000000"/>
        </w:rPr>
        <w:t>日进入返青期，热量是影响该树种返青的主导因素。下图为监测点位置图。据此完成下面小题。</w:t>
      </w:r>
    </w:p>
    <w:p>
      <w:pPr>
        <w:spacing w:line="360" w:lineRule="auto"/>
        <w:jc w:val="both"/>
        <w:textAlignment w:val="center"/>
        <w:rPr>
          <w:color w:val="000000"/>
        </w:rPr>
      </w:pPr>
      <w:r>
        <w:rPr>
          <w:color w:val="000000"/>
        </w:rPr>
        <w:drawing>
          <wp:inline>
            <wp:extent cx="3657600" cy="16954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3657600" cy="1695450"/>
                    </a:xfrm>
                    <a:prstGeom prst="rect">
                      <a:avLst/>
                    </a:prstGeom>
                  </pic:spPr>
                </pic:pic>
              </a:graphicData>
            </a:graphic>
          </wp:inline>
        </w:drawing>
      </w:r>
    </w:p>
    <w:p>
      <w:pPr>
        <w:spacing w:line="360" w:lineRule="auto"/>
        <w:jc w:val="left"/>
        <w:textAlignment w:val="center"/>
        <w:rPr>
          <w:color w:val="000000"/>
        </w:rPr>
      </w:pPr>
      <w:r>
        <w:rPr>
          <w:color w:val="000000"/>
        </w:rPr>
        <w:t xml:space="preserve">12. </w:t>
      </w:r>
      <w:r>
        <w:rPr>
          <w:rFonts w:ascii="宋体" w:eastAsia="宋体" w:hAnsi="宋体" w:cs="宋体"/>
          <w:color w:val="000000"/>
        </w:rPr>
        <w:t>甲、乙两地二球悬铃木进入返青期时间差异的主要影响因素是（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昼夜长短</w:t>
      </w:r>
      <w:r>
        <w:rPr>
          <w:color w:val="000000"/>
        </w:rPr>
        <w:tab/>
      </w:r>
      <w:r>
        <w:rPr>
          <w:color w:val="000000"/>
        </w:rPr>
        <w:t xml:space="preserve">B. </w:t>
      </w:r>
      <w:r>
        <w:rPr>
          <w:rFonts w:ascii="宋体" w:eastAsia="宋体" w:hAnsi="宋体" w:cs="宋体"/>
          <w:color w:val="000000"/>
        </w:rPr>
        <w:t>纬度位置</w:t>
      </w:r>
      <w:r>
        <w:rPr>
          <w:color w:val="000000"/>
        </w:rPr>
        <w:tab/>
      </w:r>
      <w:r>
        <w:rPr>
          <w:color w:val="000000"/>
        </w:rPr>
        <w:t xml:space="preserve">C. </w:t>
      </w:r>
      <w:r>
        <w:rPr>
          <w:rFonts w:ascii="宋体" w:eastAsia="宋体" w:hAnsi="宋体" w:cs="宋体"/>
          <w:color w:val="000000"/>
        </w:rPr>
        <w:t>城市“热岛”</w:t>
      </w:r>
      <w:r>
        <w:rPr>
          <w:color w:val="000000"/>
        </w:rPr>
        <w:tab/>
      </w:r>
      <w:r>
        <w:rPr>
          <w:color w:val="000000"/>
        </w:rPr>
        <w:t xml:space="preserve">D. </w:t>
      </w:r>
      <w:r>
        <w:rPr>
          <w:rFonts w:ascii="宋体" w:eastAsia="宋体" w:hAnsi="宋体" w:cs="宋体"/>
          <w:color w:val="000000"/>
        </w:rPr>
        <w:t>距海远近</w:t>
      </w:r>
    </w:p>
    <w:p>
      <w:pPr>
        <w:spacing w:line="360" w:lineRule="auto"/>
        <w:jc w:val="left"/>
        <w:textAlignment w:val="center"/>
        <w:rPr>
          <w:color w:val="000000"/>
        </w:rPr>
      </w:pPr>
      <w:r>
        <w:rPr>
          <w:color w:val="000000"/>
        </w:rPr>
        <w:t xml:space="preserve">13. </w:t>
      </w:r>
      <w:r>
        <w:rPr>
          <w:rFonts w:ascii="宋体" w:eastAsia="宋体" w:hAnsi="宋体" w:cs="宋体"/>
          <w:color w:val="000000"/>
        </w:rPr>
        <w:t>为减少对人体健康的不利影响，两地可选用的二球悬铃木品种是（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t>①</w:t>
      </w:r>
      <w:r>
        <w:rPr>
          <w:rFonts w:ascii="宋体" w:eastAsia="宋体" w:hAnsi="宋体" w:cs="宋体"/>
          <w:color w:val="000000"/>
        </w:rPr>
        <w:t>早花品种</w:t>
      </w:r>
      <w:r>
        <w:rPr>
          <w:color w:val="000000"/>
        </w:rPr>
        <w:t xml:space="preserve">    ②</w:t>
      </w:r>
      <w:r>
        <w:rPr>
          <w:rFonts w:ascii="宋体" w:eastAsia="宋体" w:hAnsi="宋体" w:cs="宋体"/>
          <w:color w:val="000000"/>
        </w:rPr>
        <w:t>晚花品种</w:t>
      </w:r>
      <w:r>
        <w:rPr>
          <w:color w:val="000000"/>
        </w:rPr>
        <w:t xml:space="preserve">    ③</w:t>
      </w:r>
      <w:r>
        <w:rPr>
          <w:rFonts w:ascii="宋体" w:eastAsia="宋体" w:hAnsi="宋体" w:cs="宋体"/>
          <w:color w:val="000000"/>
        </w:rPr>
        <w:t>多果品种</w:t>
      </w:r>
      <w:r>
        <w:rPr>
          <w:color w:val="000000"/>
        </w:rPr>
        <w:t xml:space="preserve">    ④</w:t>
      </w:r>
      <w:r>
        <w:rPr>
          <w:rFonts w:ascii="宋体" w:eastAsia="宋体" w:hAnsi="宋体" w:cs="宋体"/>
          <w:color w:val="000000"/>
        </w:rPr>
        <w:t>少果品种</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t>①③</w:t>
      </w:r>
      <w:r>
        <w:rPr>
          <w:color w:val="000000"/>
        </w:rPr>
        <w:tab/>
      </w:r>
      <w:r>
        <w:rPr>
          <w:color w:val="000000"/>
        </w:rPr>
        <w:t xml:space="preserve">B. </w:t>
      </w:r>
      <w:r>
        <w:rPr>
          <w:color w:val="000000"/>
        </w:rPr>
        <w:t>①④</w:t>
      </w:r>
      <w:r>
        <w:rPr>
          <w:color w:val="000000"/>
        </w:rPr>
        <w:tab/>
      </w:r>
      <w:r>
        <w:rPr>
          <w:color w:val="000000"/>
        </w:rPr>
        <w:t xml:space="preserve">C. </w:t>
      </w:r>
      <w:r>
        <w:rPr>
          <w:color w:val="000000"/>
        </w:rPr>
        <w:t>②③</w:t>
      </w:r>
      <w:r>
        <w:rPr>
          <w:color w:val="000000"/>
        </w:rPr>
        <w:tab/>
      </w:r>
      <w:r>
        <w:rPr>
          <w:color w:val="000000"/>
        </w:rPr>
        <w:t xml:space="preserve">D. </w:t>
      </w:r>
      <w:r>
        <w:rPr>
          <w:color w:val="000000"/>
        </w:rPr>
        <w:t>②④</w:t>
      </w:r>
    </w:p>
    <w:p>
      <w:pPr>
        <w:spacing w:line="360" w:lineRule="auto"/>
        <w:textAlignment w:val="center"/>
        <w:rPr>
          <w:color w:val="000000"/>
        </w:rPr>
      </w:pPr>
      <w:r>
        <w:rPr>
          <w:color w:val="2E75B6"/>
        </w:rPr>
        <w:t>【答案】</w:t>
      </w:r>
      <w:r>
        <w:rPr>
          <w:color w:val="000000"/>
        </w:rPr>
        <w:t xml:space="preserve">12. </w:t>
      </w:r>
      <w:r>
        <w:rPr>
          <w:color w:val="000000"/>
        </w:rPr>
        <w:t>C</w:t>
      </w:r>
      <w:r>
        <w:rPr>
          <w:color w:val="000000"/>
        </w:rPr>
        <w:t xml:space="preserve">    </w:t>
      </w:r>
      <w:r>
        <w:rPr>
          <w:color w:val="000000"/>
        </w:rPr>
        <w:t xml:space="preserve">13. </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【12题详解】</w:t>
      </w:r>
    </w:p>
    <w:p>
      <w:pPr>
        <w:spacing w:line="360" w:lineRule="auto"/>
        <w:jc w:val="left"/>
        <w:textAlignment w:val="center"/>
        <w:rPr>
          <w:color w:val="000000"/>
        </w:rPr>
      </w:pPr>
      <w:r>
        <w:rPr>
          <w:rFonts w:ascii="宋体" w:eastAsia="宋体" w:hAnsi="宋体" w:cs="宋体"/>
          <w:color w:val="000000"/>
        </w:rPr>
        <w:t>材料点明热量是影响该树种返青的主导因素。甲地位于城区，受城市“热岛”效应影响，气温高于郊区乙地，热量条件更优，导致返青提前，C正确。</w:t>
      </w:r>
    </w:p>
    <w:p>
      <w:pPr>
        <w:spacing w:line="360" w:lineRule="auto"/>
        <w:jc w:val="left"/>
        <w:textAlignment w:val="center"/>
        <w:rPr>
          <w:color w:val="000000"/>
        </w:rPr>
      </w:pPr>
      <w:r>
        <w:rPr>
          <w:rFonts w:ascii="宋体" w:eastAsia="宋体" w:hAnsi="宋体" w:cs="宋体"/>
          <w:color w:val="000000"/>
        </w:rPr>
        <w:t>两地纬度相近（约31°N–32°N），昼夜长短在3月差异极小，排除A。</w:t>
      </w:r>
    </w:p>
    <w:p>
      <w:pPr>
        <w:spacing w:line="360" w:lineRule="auto"/>
        <w:jc w:val="left"/>
        <w:textAlignment w:val="center"/>
        <w:rPr>
          <w:color w:val="000000"/>
        </w:rPr>
      </w:pPr>
      <w:r>
        <w:rPr>
          <w:rFonts w:ascii="宋体" w:eastAsia="宋体" w:hAnsi="宋体" w:cs="宋体"/>
          <w:color w:val="000000"/>
        </w:rPr>
        <w:t>甲地纬度略高，按自然热量应更冷，返青应更晚，与事实矛盾，排除B。</w:t>
      </w:r>
    </w:p>
    <w:p>
      <w:pPr>
        <w:spacing w:line="360" w:lineRule="auto"/>
        <w:jc w:val="left"/>
        <w:textAlignment w:val="center"/>
        <w:rPr>
          <w:color w:val="000000"/>
        </w:rPr>
      </w:pPr>
      <w:r>
        <w:rPr>
          <w:rFonts w:ascii="宋体" w:eastAsia="宋体" w:hAnsi="宋体" w:cs="宋体"/>
          <w:color w:val="000000"/>
        </w:rPr>
        <w:t>两地均处长江三角洲，距海距离相近，且乙地更近海却返青更晚，排除D。</w:t>
      </w:r>
    </w:p>
    <w:p>
      <w:pPr>
        <w:spacing w:line="360" w:lineRule="auto"/>
        <w:jc w:val="left"/>
        <w:textAlignment w:val="center"/>
        <w:rPr>
          <w:color w:val="000000"/>
        </w:rPr>
      </w:pPr>
      <w:r>
        <w:rPr>
          <w:color w:val="000000"/>
        </w:rPr>
        <w:t>【13题详解】</w:t>
      </w:r>
    </w:p>
    <w:p>
      <w:pPr>
        <w:spacing w:line="360" w:lineRule="auto"/>
        <w:jc w:val="left"/>
        <w:textAlignment w:val="center"/>
        <w:rPr>
          <w:color w:val="000000"/>
        </w:rPr>
      </w:pPr>
      <w:r>
        <w:rPr>
          <w:rFonts w:ascii="宋体" w:eastAsia="宋体" w:hAnsi="宋体" w:cs="宋体"/>
          <w:color w:val="000000"/>
        </w:rPr>
        <w:t>二球悬铃木花粉、果毛会引发过敏。晚花品种推迟开花，避开春季人体敏感高峰，减少花粉影响；减少果实成熟后掉落产生的绒毛，降低次年返青期过敏源释放，②④正确。</w:t>
      </w:r>
    </w:p>
    <w:p>
      <w:pPr>
        <w:spacing w:line="360" w:lineRule="auto"/>
        <w:jc w:val="left"/>
        <w:textAlignment w:val="center"/>
        <w:rPr>
          <w:color w:val="000000"/>
        </w:rPr>
      </w:pPr>
      <w:r>
        <w:rPr>
          <w:rFonts w:ascii="宋体" w:eastAsia="宋体" w:hAnsi="宋体" w:cs="宋体"/>
          <w:color w:val="000000"/>
        </w:rPr>
        <w:t>早花品种会更早释放花粉，加剧春季花粉飘散，不利健康；多果品种增加绒毛来源，加重过敏风险，①③错误。</w:t>
      </w:r>
    </w:p>
    <w:p>
      <w:pPr>
        <w:spacing w:line="360" w:lineRule="auto"/>
        <w:ind w:firstLine="420"/>
        <w:jc w:val="both"/>
        <w:textAlignment w:val="center"/>
        <w:rPr>
          <w:color w:val="000000"/>
        </w:rPr>
      </w:pPr>
      <w:r>
        <w:rPr>
          <w:rFonts w:ascii="楷体" w:eastAsia="楷体" w:hAnsi="楷体" w:cs="楷体"/>
          <w:color w:val="000000"/>
        </w:rPr>
        <w:t>阿巴斯平原为西亚某农业区，年均温约</w:t>
      </w:r>
      <w:r>
        <w:rPr>
          <w:rFonts w:ascii="Times New Roman" w:eastAsia="Times New Roman" w:hAnsi="Times New Roman" w:cs="Times New Roman"/>
          <w:color w:val="000000"/>
        </w:rPr>
        <w:t>24.5℃</w:t>
      </w:r>
      <w:r>
        <w:rPr>
          <w:rFonts w:ascii="楷体" w:eastAsia="楷体" w:hAnsi="楷体" w:cs="楷体"/>
          <w:color w:val="000000"/>
        </w:rPr>
        <w:t>，年均降水量约</w:t>
      </w:r>
      <w:r>
        <w:rPr>
          <w:rFonts w:ascii="Times New Roman" w:eastAsia="Times New Roman" w:hAnsi="Times New Roman" w:cs="Times New Roman"/>
          <w:color w:val="000000"/>
        </w:rPr>
        <w:t>250</w:t>
      </w:r>
      <w:r>
        <w:rPr>
          <w:rFonts w:ascii="楷体" w:eastAsia="楷体" w:hAnsi="楷体" w:cs="楷体"/>
          <w:color w:val="000000"/>
        </w:rPr>
        <w:t>毫米，地下为封闭的储水空间，地下水埋藏深度大。</w:t>
      </w:r>
      <w:r>
        <w:rPr>
          <w:rFonts w:ascii="Times New Roman" w:eastAsia="Times New Roman" w:hAnsi="Times New Roman" w:cs="Times New Roman"/>
          <w:color w:val="000000"/>
        </w:rPr>
        <w:t>1984-2006</w:t>
      </w:r>
      <w:r>
        <w:rPr>
          <w:rFonts w:ascii="楷体" w:eastAsia="楷体" w:hAnsi="楷体" w:cs="楷体"/>
          <w:color w:val="000000"/>
        </w:rPr>
        <w:t>年，该地抽取地下水灌溉，地下水位下降。</w:t>
      </w:r>
      <w:r>
        <w:rPr>
          <w:rFonts w:ascii="Times New Roman" w:eastAsia="Times New Roman" w:hAnsi="Times New Roman" w:cs="Times New Roman"/>
          <w:color w:val="000000"/>
        </w:rPr>
        <w:t>2006</w:t>
      </w:r>
      <w:r>
        <w:rPr>
          <w:rFonts w:ascii="楷体" w:eastAsia="楷体" w:hAnsi="楷体" w:cs="楷体"/>
          <w:color w:val="000000"/>
        </w:rPr>
        <w:t>年后，该地引用平原外</w:t>
      </w:r>
      <w:r>
        <w:rPr>
          <w:rFonts w:ascii="Times New Roman" w:eastAsia="Times New Roman" w:hAnsi="Times New Roman" w:cs="Times New Roman"/>
          <w:color w:val="000000"/>
        </w:rPr>
        <w:t>6.7</w:t>
      </w:r>
      <w:r>
        <w:rPr>
          <w:rFonts w:ascii="楷体" w:eastAsia="楷体" w:hAnsi="楷体" w:cs="楷体"/>
          <w:color w:val="000000"/>
        </w:rPr>
        <w:t>千米处水库的淡水大面积灌溉，地下水位持续上升，地下水盐度不断增加。下图为</w:t>
      </w:r>
      <w:r>
        <w:rPr>
          <w:rFonts w:ascii="Times New Roman" w:eastAsia="Times New Roman" w:hAnsi="Times New Roman" w:cs="Times New Roman"/>
          <w:color w:val="000000"/>
        </w:rPr>
        <w:t>1984-2006</w:t>
      </w:r>
      <w:r>
        <w:rPr>
          <w:rFonts w:ascii="楷体" w:eastAsia="楷体" w:hAnsi="楷体" w:cs="楷体"/>
          <w:color w:val="000000"/>
        </w:rPr>
        <w:t>年该平原地下水位下降深度等值线图。据此完成下面小题。</w:t>
      </w:r>
    </w:p>
    <w:p>
      <w:pPr>
        <w:spacing w:line="360" w:lineRule="auto"/>
        <w:jc w:val="both"/>
        <w:textAlignment w:val="center"/>
        <w:rPr>
          <w:color w:val="000000"/>
        </w:rPr>
      </w:pPr>
      <w:r>
        <w:rPr>
          <w:color w:val="000000"/>
        </w:rPr>
        <w:drawing>
          <wp:inline>
            <wp:extent cx="4019550" cy="24860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4019550" cy="2486025"/>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1984-2006</w:t>
      </w:r>
      <w:r>
        <w:rPr>
          <w:rFonts w:ascii="宋体" w:eastAsia="宋体" w:hAnsi="宋体" w:cs="宋体"/>
          <w:color w:val="000000"/>
        </w:rPr>
        <w:t>年，该平原地下水位下降导致地下水（</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蒸发速率增加</w:t>
      </w:r>
      <w:r>
        <w:rPr>
          <w:color w:val="000000"/>
        </w:rPr>
        <w:tab/>
      </w:r>
      <w:r>
        <w:rPr>
          <w:color w:val="000000"/>
        </w:rPr>
        <w:t xml:space="preserve">B. </w:t>
      </w:r>
      <w:r>
        <w:rPr>
          <w:rFonts w:ascii="宋体" w:eastAsia="宋体" w:hAnsi="宋体" w:cs="宋体"/>
          <w:color w:val="000000"/>
        </w:rPr>
        <w:t>集水区范围减小</w:t>
      </w:r>
      <w:r>
        <w:rPr>
          <w:color w:val="000000"/>
        </w:rPr>
        <w:tab/>
      </w:r>
      <w:r>
        <w:rPr>
          <w:color w:val="000000"/>
        </w:rPr>
        <w:t xml:space="preserve">C. </w:t>
      </w:r>
      <w:r>
        <w:rPr>
          <w:rFonts w:ascii="宋体" w:eastAsia="宋体" w:hAnsi="宋体" w:cs="宋体"/>
          <w:color w:val="000000"/>
        </w:rPr>
        <w:t>流速总体减缓</w:t>
      </w:r>
      <w:r>
        <w:rPr>
          <w:color w:val="000000"/>
        </w:rPr>
        <w:tab/>
      </w:r>
      <w:r>
        <w:rPr>
          <w:color w:val="000000"/>
        </w:rPr>
        <w:t xml:space="preserve">D. </w:t>
      </w:r>
      <w:r>
        <w:rPr>
          <w:rFonts w:ascii="宋体" w:eastAsia="宋体" w:hAnsi="宋体" w:cs="宋体"/>
          <w:color w:val="000000"/>
        </w:rPr>
        <w:t>向河流补给增多</w:t>
      </w:r>
    </w:p>
    <w:p>
      <w:pPr>
        <w:spacing w:line="360" w:lineRule="auto"/>
        <w:jc w:val="left"/>
        <w:textAlignment w:val="center"/>
        <w:rPr>
          <w:color w:val="000000"/>
        </w:rPr>
      </w:pPr>
      <w:r>
        <w:rPr>
          <w:color w:val="000000"/>
        </w:rPr>
        <w:t xml:space="preserve">15. </w:t>
      </w:r>
      <w:r>
        <w:rPr>
          <w:rFonts w:ascii="Times New Roman" w:eastAsia="Times New Roman" w:hAnsi="Times New Roman" w:cs="Times New Roman"/>
          <w:color w:val="000000"/>
        </w:rPr>
        <w:t>2006</w:t>
      </w:r>
      <w:r>
        <w:rPr>
          <w:rFonts w:ascii="宋体" w:eastAsia="宋体" w:hAnsi="宋体" w:cs="宋体"/>
          <w:color w:val="000000"/>
        </w:rPr>
        <w:t>年后，该平原地下水盐度增加的主要原因是（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人类排污增加</w:t>
      </w:r>
      <w:r>
        <w:rPr>
          <w:color w:val="000000"/>
        </w:rPr>
        <w:tab/>
      </w:r>
      <w:r>
        <w:rPr>
          <w:color w:val="000000"/>
        </w:rPr>
        <w:t xml:space="preserve">B. </w:t>
      </w:r>
      <w:r>
        <w:rPr>
          <w:rFonts w:ascii="宋体" w:eastAsia="宋体" w:hAnsi="宋体" w:cs="宋体"/>
          <w:color w:val="000000"/>
        </w:rPr>
        <w:t>淋溶作用加强</w:t>
      </w:r>
      <w:r>
        <w:rPr>
          <w:color w:val="000000"/>
        </w:rPr>
        <w:tab/>
      </w:r>
      <w:r>
        <w:rPr>
          <w:color w:val="000000"/>
        </w:rPr>
        <w:t xml:space="preserve">C. </w:t>
      </w:r>
      <w:r>
        <w:rPr>
          <w:rFonts w:ascii="宋体" w:eastAsia="宋体" w:hAnsi="宋体" w:cs="宋体"/>
          <w:color w:val="000000"/>
        </w:rPr>
        <w:t>水库渗漏增加</w:t>
      </w:r>
      <w:r>
        <w:rPr>
          <w:color w:val="000000"/>
        </w:rPr>
        <w:tab/>
      </w:r>
      <w:r>
        <w:rPr>
          <w:color w:val="000000"/>
        </w:rPr>
        <w:t xml:space="preserve">D. </w:t>
      </w:r>
      <w:r>
        <w:rPr>
          <w:rFonts w:ascii="宋体" w:eastAsia="宋体" w:hAnsi="宋体" w:cs="宋体"/>
          <w:color w:val="000000"/>
        </w:rPr>
        <w:t>蒸发作用加强</w:t>
      </w:r>
    </w:p>
    <w:p>
      <w:pPr>
        <w:spacing w:line="360" w:lineRule="auto"/>
        <w:jc w:val="left"/>
        <w:textAlignment w:val="center"/>
        <w:rPr>
          <w:color w:val="000000"/>
        </w:rPr>
      </w:pPr>
      <w:r>
        <w:rPr>
          <w:color w:val="000000"/>
        </w:rPr>
        <w:t xml:space="preserve">16. </w:t>
      </w:r>
      <w:r>
        <w:rPr>
          <w:rFonts w:ascii="宋体" w:eastAsia="宋体" w:hAnsi="宋体" w:cs="宋体"/>
          <w:color w:val="000000"/>
        </w:rPr>
        <w:t>若继续引水灌溉，降低该平原地下水盐度的有效措施是（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完善地下水排水系统</w:t>
      </w:r>
      <w:r>
        <w:rPr>
          <w:color w:val="000000"/>
        </w:rPr>
        <w:tab/>
      </w:r>
      <w:r>
        <w:rPr>
          <w:color w:val="000000"/>
        </w:rPr>
        <w:t xml:space="preserve">B. </w:t>
      </w:r>
      <w:r>
        <w:rPr>
          <w:rFonts w:ascii="宋体" w:eastAsia="宋体" w:hAnsi="宋体" w:cs="宋体"/>
          <w:color w:val="000000"/>
        </w:rPr>
        <w:t>种植耐盐作物</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增加土壤翻耕的深度</w:t>
      </w:r>
      <w:r>
        <w:rPr>
          <w:color w:val="000000"/>
        </w:rPr>
        <w:tab/>
      </w:r>
      <w:r>
        <w:rPr>
          <w:color w:val="000000"/>
        </w:rPr>
        <w:t xml:space="preserve">D. </w:t>
      </w:r>
      <w:r>
        <w:rPr>
          <w:rFonts w:ascii="宋体" w:eastAsia="宋体" w:hAnsi="宋体" w:cs="宋体"/>
          <w:color w:val="000000"/>
        </w:rPr>
        <w:t>增加地膜使用</w:t>
      </w:r>
    </w:p>
    <w:p>
      <w:pPr>
        <w:spacing w:line="360" w:lineRule="auto"/>
        <w:textAlignment w:val="center"/>
        <w:rPr>
          <w:color w:val="000000"/>
        </w:rPr>
      </w:pPr>
      <w:r>
        <w:rPr>
          <w:color w:val="2E75B6"/>
        </w:rPr>
        <w:t>【答案】</w:t>
      </w:r>
      <w:r>
        <w:rPr>
          <w:color w:val="000000"/>
        </w:rPr>
        <w:t xml:space="preserve">14. </w:t>
      </w:r>
      <w:r>
        <w:rPr>
          <w:color w:val="000000"/>
        </w:rPr>
        <w:t>B</w:t>
      </w:r>
      <w:r>
        <w:rPr>
          <w:color w:val="000000"/>
        </w:rPr>
        <w:t xml:space="preserve">    </w:t>
      </w:r>
      <w:r>
        <w:rPr>
          <w:color w:val="000000"/>
        </w:rPr>
        <w:t xml:space="preserve">15. </w:t>
      </w:r>
      <w:r>
        <w:rPr>
          <w:color w:val="000000"/>
        </w:rPr>
        <w:t>C</w:t>
      </w:r>
      <w:r>
        <w:rPr>
          <w:color w:val="000000"/>
        </w:rPr>
        <w:t xml:space="preserve">    </w:t>
      </w:r>
      <w:r>
        <w:rPr>
          <w:color w:val="000000"/>
        </w:rPr>
        <w:t xml:space="preserve">16. </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【14题详解】</w:t>
      </w:r>
    </w:p>
    <w:p>
      <w:pPr>
        <w:spacing w:line="360" w:lineRule="auto"/>
        <w:jc w:val="left"/>
        <w:textAlignment w:val="center"/>
        <w:rPr>
          <w:color w:val="000000"/>
        </w:rPr>
      </w:pPr>
      <w:r>
        <w:rPr>
          <w:rFonts w:ascii="宋体" w:eastAsia="宋体" w:hAnsi="宋体" w:cs="宋体"/>
          <w:color w:val="000000"/>
        </w:rPr>
        <w:t>地下水位下降导致埋深增大，蒸发路径变长，蒸发速率降低，A错误。</w:t>
      </w:r>
    </w:p>
    <w:p>
      <w:pPr>
        <w:spacing w:line="360" w:lineRule="auto"/>
        <w:jc w:val="left"/>
        <w:textAlignment w:val="center"/>
        <w:rPr>
          <w:color w:val="000000"/>
        </w:rPr>
      </w:pPr>
      <w:r>
        <w:rPr>
          <w:rFonts w:ascii="宋体" w:eastAsia="宋体" w:hAnsi="宋体" w:cs="宋体"/>
          <w:color w:val="000000"/>
        </w:rPr>
        <w:t>长期抽水形成地下水降落漏斗，使地下水汇流方向改变，不再补给河流，河流的集水区范围缩小，B正确。</w:t>
      </w:r>
    </w:p>
    <w:p>
      <w:pPr>
        <w:spacing w:line="360" w:lineRule="auto"/>
        <w:jc w:val="left"/>
        <w:textAlignment w:val="center"/>
        <w:rPr>
          <w:color w:val="000000"/>
        </w:rPr>
      </w:pPr>
      <w:r>
        <w:rPr>
          <w:rFonts w:ascii="宋体" w:eastAsia="宋体" w:hAnsi="宋体" w:cs="宋体"/>
          <w:color w:val="000000"/>
        </w:rPr>
        <w:t>水位差增大（水力梯度增大），地下水流速加快，C错误。</w:t>
      </w:r>
    </w:p>
    <w:p>
      <w:pPr>
        <w:spacing w:line="360" w:lineRule="auto"/>
        <w:jc w:val="left"/>
        <w:textAlignment w:val="center"/>
        <w:rPr>
          <w:color w:val="000000"/>
        </w:rPr>
      </w:pPr>
      <w:r>
        <w:rPr>
          <w:rFonts w:ascii="宋体" w:eastAsia="宋体" w:hAnsi="宋体" w:cs="宋体"/>
          <w:color w:val="000000"/>
        </w:rPr>
        <w:t>地下水位下降后，转为河流补给地下水，地下水对河流的补给量减少，D错误。</w:t>
      </w:r>
    </w:p>
    <w:p>
      <w:pPr>
        <w:spacing w:line="360" w:lineRule="auto"/>
        <w:jc w:val="left"/>
        <w:textAlignment w:val="center"/>
        <w:rPr>
          <w:color w:val="000000"/>
        </w:rPr>
      </w:pPr>
      <w:r>
        <w:rPr>
          <w:color w:val="000000"/>
        </w:rPr>
        <w:t>【15题详解】</w:t>
      </w:r>
    </w:p>
    <w:p>
      <w:pPr>
        <w:spacing w:line="360" w:lineRule="auto"/>
        <w:jc w:val="left"/>
        <w:textAlignment w:val="center"/>
        <w:rPr>
          <w:color w:val="000000"/>
        </w:rPr>
      </w:pPr>
      <w:r>
        <w:rPr>
          <w:rFonts w:ascii="宋体" w:eastAsia="宋体" w:hAnsi="宋体" w:cs="宋体"/>
          <w:color w:val="000000"/>
        </w:rPr>
        <w:t>材料未提及排污量增加，非主要原因，A错误。</w:t>
      </w:r>
    </w:p>
    <w:p>
      <w:pPr>
        <w:spacing w:line="360" w:lineRule="auto"/>
        <w:jc w:val="left"/>
        <w:textAlignment w:val="center"/>
        <w:rPr>
          <w:color w:val="000000"/>
        </w:rPr>
      </w:pPr>
      <w:r>
        <w:rPr>
          <w:rFonts w:ascii="宋体" w:eastAsia="宋体" w:hAnsi="宋体" w:cs="宋体"/>
          <w:color w:val="000000"/>
        </w:rPr>
        <w:t>淋溶作用加强会带走盐分，降低盐度，B错误。</w:t>
      </w:r>
    </w:p>
    <w:p>
      <w:pPr>
        <w:spacing w:line="360" w:lineRule="auto"/>
        <w:jc w:val="left"/>
        <w:textAlignment w:val="center"/>
        <w:rPr>
          <w:color w:val="000000"/>
        </w:rPr>
      </w:pPr>
      <w:r>
        <w:rPr>
          <w:rFonts w:ascii="宋体" w:eastAsia="宋体" w:hAnsi="宋体" w:cs="宋体"/>
          <w:color w:val="000000"/>
        </w:rPr>
        <w:t>该区域为封闭地下水空间，长期蒸发积累大量盐分；引入水库淡水后，渗漏溶解了原有盐分，且无排水通道，导致盐度持续升高，C正确。</w:t>
      </w:r>
    </w:p>
    <w:p>
      <w:pPr>
        <w:spacing w:line="360" w:lineRule="auto"/>
        <w:jc w:val="left"/>
        <w:textAlignment w:val="center"/>
        <w:rPr>
          <w:color w:val="000000"/>
        </w:rPr>
      </w:pPr>
      <w:r>
        <w:rPr>
          <w:rFonts w:ascii="宋体" w:eastAsia="宋体" w:hAnsi="宋体" w:cs="宋体"/>
          <w:color w:val="000000"/>
        </w:rPr>
        <w:t>气候稳定，蒸发能力无明显变化；且地下水位上升说明水量增加，单纯蒸发不会导致盐度持续上升，D错误。</w:t>
      </w:r>
    </w:p>
    <w:p>
      <w:pPr>
        <w:spacing w:line="360" w:lineRule="auto"/>
        <w:jc w:val="left"/>
        <w:textAlignment w:val="center"/>
        <w:rPr>
          <w:color w:val="000000"/>
        </w:rPr>
      </w:pPr>
      <w:r>
        <w:rPr>
          <w:color w:val="000000"/>
        </w:rPr>
        <w:t>【16题详解】</w:t>
      </w:r>
    </w:p>
    <w:p>
      <w:pPr>
        <w:spacing w:line="360" w:lineRule="auto"/>
        <w:jc w:val="left"/>
        <w:textAlignment w:val="center"/>
        <w:rPr>
          <w:color w:val="000000"/>
        </w:rPr>
      </w:pPr>
      <w:r>
        <w:rPr>
          <w:rFonts w:ascii="宋体" w:eastAsia="宋体" w:hAnsi="宋体" w:cs="宋体"/>
          <w:color w:val="000000"/>
        </w:rPr>
        <w:t>通过排水系统排出高盐地下水，并用淡水替换，能有效降低地下水盐度，是根本性治理措施，A正确。</w:t>
      </w:r>
    </w:p>
    <w:p>
      <w:pPr>
        <w:spacing w:line="360" w:lineRule="auto"/>
        <w:jc w:val="left"/>
        <w:textAlignment w:val="center"/>
        <w:rPr>
          <w:color w:val="000000"/>
        </w:rPr>
      </w:pPr>
      <w:r>
        <w:rPr>
          <w:rFonts w:ascii="宋体" w:eastAsia="宋体" w:hAnsi="宋体" w:cs="宋体"/>
          <w:color w:val="000000"/>
        </w:rPr>
        <w:t>种植耐盐作物只能适应环境，不能降低地下水盐度，B错误。</w:t>
      </w:r>
    </w:p>
    <w:p>
      <w:pPr>
        <w:spacing w:line="360" w:lineRule="auto"/>
        <w:jc w:val="left"/>
        <w:textAlignment w:val="center"/>
        <w:rPr>
          <w:color w:val="000000"/>
        </w:rPr>
      </w:pPr>
      <w:r>
        <w:rPr>
          <w:rFonts w:ascii="宋体" w:eastAsia="宋体" w:hAnsi="宋体" w:cs="宋体"/>
          <w:color w:val="000000"/>
        </w:rPr>
        <w:t>增加土壤翻耕深度不改变地下水盐分含量，C错误。</w:t>
      </w:r>
    </w:p>
    <w:p>
      <w:pPr>
        <w:spacing w:line="360" w:lineRule="auto"/>
        <w:jc w:val="left"/>
        <w:textAlignment w:val="center"/>
        <w:rPr>
          <w:color w:val="000000"/>
        </w:rPr>
      </w:pPr>
      <w:r>
        <w:rPr>
          <w:rFonts w:ascii="宋体" w:eastAsia="宋体" w:hAnsi="宋体" w:cs="宋体"/>
          <w:color w:val="000000"/>
        </w:rPr>
        <w:t>地膜覆盖减少地表蒸发，缓解土壤表层积盐，但无法降低地下水盐度，D错误。</w:t>
      </w:r>
    </w:p>
    <w:p>
      <w:pPr>
        <w:spacing w:line="360" w:lineRule="auto"/>
        <w:jc w:val="both"/>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3</w:t>
      </w:r>
      <w:r>
        <w:rPr>
          <w:rFonts w:ascii="宋体" w:eastAsia="宋体" w:hAnsi="宋体" w:cs="宋体"/>
          <w:b/>
          <w:color w:val="000000"/>
          <w:sz w:val="24"/>
        </w:rPr>
        <w:t>小题，共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消落带是指低水位时露出水面、高水位时被水淹没的岸边地带。三峡工程采取丰水期低水位排浑、枯水期高水位蓄清的方式运行，在库区两岸形成高差</w:t>
      </w:r>
      <w:r>
        <w:rPr>
          <w:rFonts w:ascii="Times New Roman" w:eastAsia="Times New Roman" w:hAnsi="Times New Roman" w:cs="Times New Roman"/>
          <w:color w:val="000000"/>
        </w:rPr>
        <w:t>30</w:t>
      </w:r>
      <w:r>
        <w:rPr>
          <w:rFonts w:ascii="楷体" w:eastAsia="楷体" w:hAnsi="楷体" w:cs="楷体"/>
          <w:color w:val="000000"/>
        </w:rPr>
        <w:t>米的消落带。为减少消落带不利影响，重庆市开州区在库区内的长江支流澎溪河修建调节坝形成汉丰湖。该湖蓄水位</w:t>
      </w:r>
      <w:r>
        <w:rPr>
          <w:rFonts w:ascii="Times New Roman" w:eastAsia="Times New Roman" w:hAnsi="Times New Roman" w:cs="Times New Roman"/>
          <w:color w:val="000000"/>
        </w:rPr>
        <w:t>170.28</w:t>
      </w:r>
      <w:r>
        <w:rPr>
          <w:rFonts w:ascii="楷体" w:eastAsia="楷体" w:hAnsi="楷体" w:cs="楷体"/>
          <w:color w:val="000000"/>
        </w:rPr>
        <w:t>米，当坝体下游水位高于蓄水位时，上下游水体连通。通过在消落带建设基塘（挖泥成塘、堆泥成基，塘内种植水生植物）等措施，汉丰湖成为国家级湿地公园。左图示意三峡库区水位变化，右图示意汉丰湖位置。</w:t>
      </w:r>
    </w:p>
    <w:p>
      <w:pPr>
        <w:spacing w:line="360" w:lineRule="auto"/>
        <w:jc w:val="both"/>
        <w:textAlignment w:val="center"/>
        <w:rPr>
          <w:color w:val="000000"/>
        </w:rPr>
      </w:pPr>
      <w:r>
        <w:rPr>
          <w:color w:val="000000"/>
        </w:rPr>
        <w:drawing>
          <wp:inline>
            <wp:extent cx="3105150" cy="18764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3105150" cy="1876425"/>
                    </a:xfrm>
                    <a:prstGeom prst="rect">
                      <a:avLst/>
                    </a:prstGeom>
                  </pic:spPr>
                </pic:pic>
              </a:graphicData>
            </a:graphic>
          </wp:inline>
        </w:drawing>
      </w:r>
      <w:r>
        <w:rPr>
          <w:color w:val="000000"/>
        </w:rPr>
        <w:drawing>
          <wp:inline>
            <wp:extent cx="2571750" cy="19812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
                    <a:stretch>
                      <a:fillRect/>
                    </a:stretch>
                  </pic:blipFill>
                  <pic:spPr>
                    <a:xfrm>
                      <a:off x="0" y="0"/>
                      <a:ext cx="2571750" cy="1981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说明枯水期汉丰湖湖区水位变化过程，并指出汉丰湖湖区消落带高差。</w:t>
      </w:r>
    </w:p>
    <w:p>
      <w:pPr>
        <w:spacing w:line="360" w:lineRule="auto"/>
        <w:jc w:val="left"/>
        <w:textAlignment w:val="center"/>
        <w:rPr>
          <w:color w:val="000000"/>
        </w:rPr>
      </w:pPr>
      <w:r>
        <w:rPr>
          <w:color w:val="000000"/>
        </w:rPr>
        <w:t>（2）</w:t>
      </w:r>
      <w:r>
        <w:rPr>
          <w:rFonts w:ascii="宋体" w:eastAsia="宋体" w:hAnsi="宋体" w:cs="宋体"/>
          <w:color w:val="000000"/>
        </w:rPr>
        <w:t>说明甲处消落带建设基塘的有利区位条件，并指出基塘的主要服务功能。</w:t>
      </w:r>
    </w:p>
    <w:p>
      <w:pPr>
        <w:spacing w:line="360" w:lineRule="auto"/>
        <w:jc w:val="left"/>
        <w:textAlignment w:val="center"/>
        <w:rPr>
          <w:color w:val="000000"/>
        </w:rPr>
      </w:pPr>
      <w:r>
        <w:rPr>
          <w:color w:val="000000"/>
        </w:rPr>
        <w:t>（3）</w:t>
      </w:r>
      <w:r>
        <w:rPr>
          <w:rFonts w:ascii="宋体" w:eastAsia="宋体" w:hAnsi="宋体" w:cs="宋体"/>
          <w:color w:val="000000"/>
        </w:rPr>
        <w:t>分别提出汉丰湖湖区消落带陡坡、缓坡地段稳定岸坡的措施。</w:t>
      </w:r>
    </w:p>
    <w:p>
      <w:pPr>
        <w:spacing w:line="360" w:lineRule="auto"/>
        <w:textAlignment w:val="center"/>
        <w:rPr>
          <w:color w:val="000000"/>
        </w:rPr>
      </w:pPr>
      <w:r>
        <w:rPr>
          <w:color w:val="2E75B6"/>
        </w:rPr>
        <w:t>【答案】</w:t>
      </w:r>
      <w:r>
        <w:rPr>
          <w:color w:val="000000"/>
        </w:rPr>
        <w:t>（1）</w:t>
      </w:r>
      <w:r>
        <w:rPr>
          <w:color w:val="000000"/>
        </w:rPr>
        <w:t>水位变化过程‌：进入枯水期，受三峡库区高水位影响，汉丰湖水位(从170.28米)逐渐抬升(升至175米)</w:t>
      </w:r>
      <w:r>
        <w:rPr>
          <w:rFonts w:ascii="宋体" w:eastAsia="宋体" w:hAnsi="宋体" w:cs="宋体"/>
          <w:color w:val="000000"/>
        </w:rPr>
        <w:t>，</w:t>
      </w:r>
      <w:r>
        <w:rPr>
          <w:color w:val="000000"/>
        </w:rPr>
        <w:t>持续一段时间后</w:t>
      </w:r>
      <w:r>
        <w:rPr>
          <w:rFonts w:ascii="宋体" w:eastAsia="宋体" w:hAnsi="宋体" w:cs="宋体"/>
          <w:color w:val="000000"/>
        </w:rPr>
        <w:t>，</w:t>
      </w:r>
      <w:r>
        <w:rPr>
          <w:color w:val="000000"/>
        </w:rPr>
        <w:t>逐渐回落(降至170.28米)。</w:t>
      </w:r>
    </w:p>
    <w:p>
      <w:pPr>
        <w:spacing w:line="360" w:lineRule="auto"/>
        <w:jc w:val="left"/>
        <w:textAlignment w:val="center"/>
        <w:rPr>
          <w:color w:val="000000"/>
        </w:rPr>
      </w:pPr>
      <w:r>
        <w:rPr>
          <w:color w:val="000000"/>
        </w:rPr>
        <w:t>高差：4.72米</w:t>
      </w:r>
      <w:r>
        <w:rPr>
          <w:color w:val="000000"/>
        </w:rPr>
        <w:t xml:space="preserve">    </w:t>
      </w:r>
      <w:r>
        <w:rPr>
          <w:color w:val="000000"/>
        </w:rPr>
        <w:t>（2）</w:t>
      </w:r>
      <w:r>
        <w:rPr>
          <w:color w:val="000000"/>
        </w:rPr>
        <w:t>有利区位条件‌：地势相对平坦开阔，便于施工；靠近汉丰湖，水源获取方便；消落带土壤在周期性涨落作用下可能具有一定肥力；</w:t>
      </w:r>
      <w:r>
        <w:rPr>
          <w:rFonts w:ascii="宋体" w:eastAsia="宋体" w:hAnsi="宋体" w:cs="宋体"/>
          <w:color w:val="000000"/>
        </w:rPr>
        <w:t>距离城区近</w:t>
      </w:r>
      <w:r>
        <w:rPr>
          <w:color w:val="000000"/>
        </w:rPr>
        <w:t>。 ‌</w:t>
      </w:r>
    </w:p>
    <w:p>
      <w:pPr>
        <w:spacing w:line="360" w:lineRule="auto"/>
        <w:jc w:val="left"/>
        <w:textAlignment w:val="center"/>
        <w:rPr>
          <w:color w:val="000000"/>
        </w:rPr>
      </w:pPr>
      <w:r>
        <w:rPr>
          <w:color w:val="000000"/>
        </w:rPr>
        <w:t>主要服务功能‌：生态方面，净化水质、为水生生物提供栖息场所、增加生物多样性；防灾减灾方面，蓄水减轻洪水威胁、减少水土流失稳定岸坡；文化方面，提供休闲/休憩场所，方便旅游景观观赏。</w:t>
      </w:r>
      <w:r>
        <w:rPr>
          <w:color w:val="000000"/>
        </w:rPr>
        <w:t xml:space="preserve">    </w:t>
      </w:r>
    </w:p>
    <w:p>
      <w:pPr>
        <w:spacing w:line="360" w:lineRule="auto"/>
        <w:jc w:val="left"/>
        <w:textAlignment w:val="center"/>
        <w:rPr>
          <w:color w:val="000000"/>
        </w:rPr>
      </w:pPr>
      <w:r>
        <w:rPr>
          <w:color w:val="000000"/>
        </w:rPr>
        <w:t>（3）</w:t>
      </w:r>
      <w:r>
        <w:rPr>
          <w:color w:val="000000"/>
        </w:rPr>
        <w:t>陡坡‌：工程措施上修建格栅坝、挡土墙等护坡工程加固陡坡；生物措施上种植根系发达的草本植物和灌木固土。 ‌</w:t>
      </w:r>
    </w:p>
    <w:p>
      <w:pPr>
        <w:spacing w:line="360" w:lineRule="auto"/>
        <w:jc w:val="left"/>
        <w:textAlignment w:val="center"/>
        <w:rPr>
          <w:color w:val="000000"/>
        </w:rPr>
      </w:pPr>
      <w:r>
        <w:rPr>
          <w:color w:val="000000"/>
        </w:rPr>
        <w:t>缓坡‌：工程措施修建排水系统、对坡面适度平整加固；生物措施种植适合的草本、灌木和乔木形成多层次植被覆盖。</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要理解三峡工程的运行方式对汉丰湖水位的影响。三峡工程采取丰水期低水位排浑、枯水期高水位蓄清的方式运行，汉丰湖是受其影响的调节湖。枯水期时，三峡库区处于高水位蓄清阶段，由于汉丰湖与三峡库区水体存在联系，所以汉丰湖水位会受到库区高水位的顶托影响。</w:t>
      </w:r>
    </w:p>
    <w:p>
      <w:pPr>
        <w:spacing w:line="360" w:lineRule="auto"/>
        <w:jc w:val="left"/>
        <w:textAlignment w:val="center"/>
        <w:rPr>
          <w:color w:val="000000"/>
        </w:rPr>
      </w:pPr>
      <w:r>
        <w:rPr>
          <w:color w:val="000000"/>
        </w:rPr>
        <w:t>结合材料可知，汉丰湖蓄水位是170.28米，在枯水期，受三峡库区高水位影响，汉丰湖水位会从蓄水位170.28米逐渐抬升，当三峡库区水位达到最高水位175米时，汉丰湖水位也会升至接近175米，并持续一段时间。之后，随着时间推移，三峡库区水位下降，汉丰湖水位也逐渐回落至蓄水位170.28米。</w:t>
      </w:r>
    </w:p>
    <w:p>
      <w:pPr>
        <w:spacing w:line="360" w:lineRule="auto"/>
        <w:jc w:val="left"/>
        <w:textAlignment w:val="center"/>
        <w:rPr>
          <w:color w:val="000000"/>
        </w:rPr>
      </w:pPr>
      <w:r>
        <w:rPr>
          <w:color w:val="000000"/>
        </w:rPr>
        <w:t>消落带高差是由汉丰湖最高水位和最低水位之差决定的。从材料中可知汉丰湖最高水位受三峡库区影响可达175米，蓄水位（可理解为正常情况下的相对低水位）是170.28米，所以消落带高差为175-170.28=4.72米。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有利区位条件分析思路‌从地形、水源、土壤、与城区的距离等方面考虑基塘建设的条件。</w:t>
      </w:r>
    </w:p>
    <w:p>
      <w:pPr>
        <w:spacing w:line="360" w:lineRule="auto"/>
        <w:jc w:val="left"/>
        <w:textAlignment w:val="center"/>
        <w:rPr>
          <w:color w:val="000000"/>
        </w:rPr>
      </w:pPr>
      <w:r>
        <w:rPr>
          <w:color w:val="000000"/>
        </w:rPr>
        <w:t xml:space="preserve">地形方面‌：甲处位于消落带，地势相对平坦开阔，这样的地形便于进行基塘的挖掘等施工操作。 </w:t>
      </w:r>
    </w:p>
    <w:p>
      <w:pPr>
        <w:spacing w:line="360" w:lineRule="auto"/>
        <w:jc w:val="left"/>
        <w:textAlignment w:val="center"/>
        <w:rPr>
          <w:color w:val="000000"/>
        </w:rPr>
      </w:pPr>
      <w:r>
        <w:rPr>
          <w:color w:val="000000"/>
        </w:rPr>
        <w:t>水源方面‌：靠近汉丰湖，在湖水水位变化过程中，能够方便地获取水源，满足基塘内水生植物生长等用水需求。</w:t>
      </w:r>
    </w:p>
    <w:p>
      <w:pPr>
        <w:spacing w:line="360" w:lineRule="auto"/>
        <w:jc w:val="left"/>
        <w:textAlignment w:val="center"/>
        <w:rPr>
          <w:color w:val="000000"/>
        </w:rPr>
      </w:pPr>
      <w:r>
        <w:rPr>
          <w:color w:val="000000"/>
        </w:rPr>
        <w:t>土壤方面‌：消落带土壤在周期性涨落作用下，可能会积累一定的养分，具有一定肥力，有利于水生植物生长。</w:t>
      </w:r>
    </w:p>
    <w:p>
      <w:pPr>
        <w:spacing w:line="360" w:lineRule="auto"/>
        <w:jc w:val="left"/>
        <w:textAlignment w:val="center"/>
        <w:rPr>
          <w:color w:val="000000"/>
        </w:rPr>
      </w:pPr>
      <w:r>
        <w:rPr>
          <w:color w:val="000000"/>
        </w:rPr>
        <w:t>与城区距离方面‌：距离城区近，便于后续的管理、旅游开发等活动的开展。</w:t>
      </w:r>
    </w:p>
    <w:p>
      <w:pPr>
        <w:spacing w:line="360" w:lineRule="auto"/>
        <w:jc w:val="left"/>
        <w:textAlignment w:val="center"/>
        <w:rPr>
          <w:color w:val="000000"/>
        </w:rPr>
      </w:pPr>
      <w:r>
        <w:rPr>
          <w:color w:val="000000"/>
        </w:rPr>
        <w:t>主要服务功能从生态、防灾减灾、文化等方面分析基塘的功能。</w:t>
      </w:r>
    </w:p>
    <w:p>
      <w:pPr>
        <w:spacing w:line="360" w:lineRule="auto"/>
        <w:jc w:val="left"/>
        <w:textAlignment w:val="center"/>
        <w:rPr>
          <w:color w:val="000000"/>
        </w:rPr>
      </w:pPr>
      <w:r>
        <w:rPr>
          <w:color w:val="000000"/>
        </w:rPr>
        <w:t>生态功能‌：基塘内种植水生植物，可以吸收水体中的营养物质和污染物，起到净化水质的作用；同时为水生生物提供了栖息和繁殖的场所，有利于增加生物多样性。</w:t>
      </w:r>
    </w:p>
    <w:p>
      <w:pPr>
        <w:spacing w:line="360" w:lineRule="auto"/>
        <w:jc w:val="left"/>
        <w:textAlignment w:val="center"/>
        <w:rPr>
          <w:color w:val="000000"/>
        </w:rPr>
      </w:pPr>
      <w:r>
        <w:rPr>
          <w:color w:val="000000"/>
        </w:rPr>
        <w:t>防灾减灾功能‌：在洪水期，基塘可以储存一部分洪水，减轻洪水对周边地区的威胁；在消落带建设基塘还可以减少水土流失，稳定岸坡。</w:t>
      </w:r>
    </w:p>
    <w:p>
      <w:pPr>
        <w:spacing w:line="360" w:lineRule="auto"/>
        <w:jc w:val="left"/>
        <w:textAlignment w:val="center"/>
        <w:rPr>
          <w:color w:val="000000"/>
        </w:rPr>
      </w:pPr>
      <w:r>
        <w:rPr>
          <w:color w:val="000000"/>
        </w:rPr>
        <w:t>文化功能‌：基塘可以作为一种景观，为人们提供休闲、休憩的场所，方便游客进行旅游景观观赏。</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考虑从工程措施和生物措施两方面来稳定陡坡岸坡。工程措施主要是通过物理结构来加固坡面，生物措施是利用植物的固土作用。</w:t>
      </w:r>
    </w:p>
    <w:p>
      <w:pPr>
        <w:spacing w:line="360" w:lineRule="auto"/>
        <w:jc w:val="left"/>
        <w:textAlignment w:val="center"/>
        <w:rPr>
          <w:color w:val="000000"/>
        </w:rPr>
      </w:pPr>
      <w:r>
        <w:rPr>
          <w:color w:val="000000"/>
        </w:rPr>
        <w:t>陡坡地段稳定岸坡措施。工程措施‌：修建格栅坝、挡土墙等护坡工程。格栅坝可以拦截坡面上的泥沙和石块，挡土墙能够直接对坡面土体起到支撑作用，防止坡面土体下滑，从而加固陡坡。生物措施‌：种植根系发达的草本植物和灌木。这些植物的根系可以深入土层，将土体紧紧固定，增强坡面的稳定性，减少水土流失。</w:t>
      </w:r>
    </w:p>
    <w:p>
      <w:pPr>
        <w:spacing w:line="360" w:lineRule="auto"/>
        <w:jc w:val="left"/>
        <w:textAlignment w:val="center"/>
        <w:rPr>
          <w:color w:val="000000"/>
        </w:rPr>
      </w:pPr>
      <w:r>
        <w:rPr>
          <w:color w:val="000000"/>
        </w:rPr>
        <w:t>缓坡地段稳定岸坡措施，但缓坡的特点使得措施与陡坡有所不同。工程措施侧重于排水和坡面整理，生物措施注重植被的合理布局。工程措施‌：修建排水系统，将坡面上的积水及时排出，避免积水浸泡坡面导致土体软化、失稳；对坡面进行适度平整加固，使坡面更加稳定。 生物措施‌：种植适合当地环境的草本、灌木和乔木，形成多层次的植被覆盖。不同层次的植被可以分别对表层土、中层土和深层土起到固定作用，提高植被的固土效果，同时也能美化环境。</w:t>
      </w:r>
    </w:p>
    <w:p>
      <w:pPr>
        <w:spacing w:line="360" w:lineRule="auto"/>
        <w:jc w:val="both"/>
        <w:textAlignment w:val="center"/>
        <w:rPr>
          <w:color w:val="000000"/>
        </w:rPr>
      </w:pPr>
      <w:r>
        <w:rPr>
          <w:color w:val="000000"/>
        </w:rPr>
        <w:t xml:space="preserve">18.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大石围天坑位于广西壮族自治区乐业县，东西长约</w:t>
      </w:r>
      <w:r>
        <w:rPr>
          <w:rFonts w:ascii="Times New Roman" w:eastAsia="Times New Roman" w:hAnsi="Times New Roman" w:cs="Times New Roman"/>
          <w:color w:val="000000"/>
        </w:rPr>
        <w:t>600</w:t>
      </w:r>
      <w:r>
        <w:rPr>
          <w:rFonts w:ascii="楷体" w:eastAsia="楷体" w:hAnsi="楷体" w:cs="楷体"/>
          <w:color w:val="000000"/>
        </w:rPr>
        <w:t>米、南北宽约</w:t>
      </w:r>
      <w:r>
        <w:rPr>
          <w:rFonts w:ascii="Times New Roman" w:eastAsia="Times New Roman" w:hAnsi="Times New Roman" w:cs="Times New Roman"/>
          <w:color w:val="000000"/>
        </w:rPr>
        <w:t>400</w:t>
      </w:r>
      <w:r>
        <w:rPr>
          <w:rFonts w:ascii="楷体" w:eastAsia="楷体" w:hAnsi="楷体" w:cs="楷体"/>
          <w:color w:val="000000"/>
        </w:rPr>
        <w:t>米、深约</w:t>
      </w:r>
      <w:r>
        <w:rPr>
          <w:rFonts w:ascii="Times New Roman" w:eastAsia="Times New Roman" w:hAnsi="Times New Roman" w:cs="Times New Roman"/>
          <w:color w:val="000000"/>
        </w:rPr>
        <w:t>400-600</w:t>
      </w:r>
      <w:r>
        <w:rPr>
          <w:rFonts w:ascii="楷体" w:eastAsia="楷体" w:hAnsi="楷体" w:cs="楷体"/>
          <w:color w:val="000000"/>
        </w:rPr>
        <w:t>米。当地正午太阳高度年变化范围为</w:t>
      </w:r>
      <w:r>
        <w:rPr>
          <w:rFonts w:ascii="Times New Roman" w:eastAsia="Times New Roman" w:hAnsi="Times New Roman" w:cs="Times New Roman"/>
          <w:color w:val="000000"/>
        </w:rPr>
        <w:t>41.8°</w:t>
      </w:r>
      <w:r>
        <w:rPr>
          <w:color w:val="000000"/>
        </w:rPr>
        <w:t>∼</w:t>
      </w:r>
      <w:r>
        <w:rPr>
          <w:rFonts w:ascii="Times New Roman" w:eastAsia="Times New Roman" w:hAnsi="Times New Roman" w:cs="Times New Roman"/>
          <w:color w:val="000000"/>
        </w:rPr>
        <w:t>88.6°</w:t>
      </w:r>
      <w:r>
        <w:rPr>
          <w:rFonts w:ascii="楷体" w:eastAsia="楷体" w:hAnsi="楷体" w:cs="楷体"/>
          <w:color w:val="000000"/>
        </w:rPr>
        <w:t>。</w:t>
      </w:r>
      <w:r>
        <w:rPr>
          <w:rFonts w:ascii="Times New Roman" w:eastAsia="Times New Roman" w:hAnsi="Times New Roman" w:cs="Times New Roman"/>
          <w:color w:val="000000"/>
        </w:rPr>
        <w:t>2010</w:t>
      </w:r>
      <w:r>
        <w:rPr>
          <w:rFonts w:ascii="楷体" w:eastAsia="楷体" w:hAnsi="楷体" w:cs="楷体"/>
          <w:color w:val="000000"/>
        </w:rPr>
        <w:t>年冬至日白天，天气晴朗，在天坑坑口外、坑底、地下河通道观测到：坑底空气温度最低，地下河通道甲处大气污染物浓度最高。左图为该天坑平面图，右图示意该天坑剖面及观测点位置。</w:t>
      </w:r>
    </w:p>
    <w:p>
      <w:pPr>
        <w:spacing w:line="360" w:lineRule="auto"/>
        <w:jc w:val="both"/>
        <w:textAlignment w:val="center"/>
        <w:rPr>
          <w:color w:val="000000"/>
        </w:rPr>
      </w:pPr>
      <w:r>
        <w:rPr>
          <w:color w:val="000000"/>
        </w:rPr>
        <w:drawing>
          <wp:inline>
            <wp:extent cx="3867150" cy="18383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4"/>
                    <a:stretch>
                      <a:fillRect/>
                    </a:stretch>
                  </pic:blipFill>
                  <pic:spPr>
                    <a:xfrm>
                      <a:off x="0" y="0"/>
                      <a:ext cx="3867150" cy="1838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从太阳光照角度，分析观测时段坑底空气温度低于坑口外的原因。</w:t>
      </w:r>
    </w:p>
    <w:p>
      <w:pPr>
        <w:spacing w:line="360" w:lineRule="auto"/>
        <w:jc w:val="left"/>
        <w:textAlignment w:val="center"/>
        <w:rPr>
          <w:color w:val="000000"/>
        </w:rPr>
      </w:pPr>
      <w:r>
        <w:rPr>
          <w:color w:val="000000"/>
        </w:rPr>
        <w:t>（2）</w:t>
      </w:r>
      <w:r>
        <w:rPr>
          <w:rFonts w:ascii="宋体" w:eastAsia="宋体" w:hAnsi="宋体" w:cs="宋体"/>
          <w:color w:val="000000"/>
        </w:rPr>
        <w:t>分析观测时段坑底空气温度低于地下河通道的原因。</w:t>
      </w:r>
    </w:p>
    <w:p>
      <w:pPr>
        <w:spacing w:line="360" w:lineRule="auto"/>
        <w:jc w:val="left"/>
        <w:textAlignment w:val="center"/>
        <w:rPr>
          <w:color w:val="000000"/>
        </w:rPr>
      </w:pPr>
      <w:r>
        <w:rPr>
          <w:color w:val="000000"/>
        </w:rPr>
        <w:t>（3）</w:t>
      </w:r>
      <w:r>
        <w:rPr>
          <w:rFonts w:ascii="宋体" w:eastAsia="宋体" w:hAnsi="宋体" w:cs="宋体"/>
          <w:color w:val="000000"/>
        </w:rPr>
        <w:t>从气流角度，分析地下河通道甲处大气污染物浓度高于坑口外的原因。</w:t>
      </w:r>
    </w:p>
    <w:p>
      <w:pPr>
        <w:spacing w:line="360" w:lineRule="auto"/>
        <w:textAlignment w:val="center"/>
        <w:rPr>
          <w:color w:val="000000"/>
        </w:rPr>
      </w:pPr>
      <w:r>
        <w:rPr>
          <w:color w:val="2E75B6"/>
        </w:rPr>
        <w:t>【答案】</w:t>
      </w:r>
      <w:r>
        <w:rPr>
          <w:color w:val="000000"/>
        </w:rPr>
        <w:t>（1）</w:t>
      </w:r>
      <w:r>
        <w:rPr>
          <w:color w:val="000000"/>
        </w:rPr>
        <w:t>当地冬至日正午太阳高度小于45°或天坑最小深度与南北宽度相当；四周悬崖峭壁遮挡太阳光线，坑底接受光照时间短，获得太阳辐射总量少，坑底空气温度较低。</w:t>
      </w:r>
      <w:r>
        <w:rPr>
          <w:color w:val="000000"/>
        </w:rPr>
        <w:t xml:space="preserve">    </w:t>
      </w:r>
    </w:p>
    <w:p>
      <w:pPr>
        <w:spacing w:line="360" w:lineRule="auto"/>
        <w:textAlignment w:val="center"/>
        <w:rPr>
          <w:color w:val="000000"/>
        </w:rPr>
      </w:pPr>
      <w:r>
        <w:rPr>
          <w:color w:val="000000"/>
        </w:rPr>
        <w:t>（2）</w:t>
      </w:r>
    </w:p>
    <w:p>
      <w:pPr>
        <w:spacing w:line="360" w:lineRule="auto"/>
        <w:jc w:val="left"/>
        <w:textAlignment w:val="center"/>
        <w:rPr>
          <w:color w:val="000000"/>
        </w:rPr>
      </w:pPr>
      <w:r>
        <w:rPr>
          <w:color w:val="000000"/>
        </w:rPr>
        <w:t>地下河通道与地下水体接触，水比热容大，温度变化稳定，观测时段温度相对较高；坑底空气受外界环境影响大，冬季热量易散失，温度降低幅度大。</w:t>
      </w:r>
      <w:r>
        <w:rPr>
          <w:color w:val="000000"/>
        </w:rPr>
        <w:t xml:space="preserve">    </w:t>
      </w:r>
    </w:p>
    <w:p>
      <w:pPr>
        <w:spacing w:line="360" w:lineRule="auto"/>
        <w:jc w:val="left"/>
        <w:textAlignment w:val="center"/>
        <w:rPr>
          <w:color w:val="000000"/>
        </w:rPr>
      </w:pPr>
      <w:r>
        <w:rPr>
          <w:color w:val="000000"/>
        </w:rPr>
        <w:t>（3）</w:t>
      </w:r>
    </w:p>
    <w:p>
      <w:pPr>
        <w:spacing w:line="360" w:lineRule="auto"/>
        <w:jc w:val="left"/>
        <w:textAlignment w:val="center"/>
        <w:rPr>
          <w:color w:val="000000"/>
        </w:rPr>
      </w:pPr>
      <w:r>
        <w:rPr>
          <w:color w:val="000000"/>
        </w:rPr>
        <w:t>冬季坑底温度低，空气下沉形成高压；地下河通道温度高，空气上升形成低压；气流从坑底流向地下河通道，携带污染物汇聚于此；地下河通道相对封闭，空气流通不畅，污染物难以扩散。</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首先要明确影响空气温度的太阳光照因素，主要包括太阳高度角和光照时间。然后结合天坑的地形特点，分析坑底和坑口外在太阳高度角和光照时间上的差异。</w:t>
      </w:r>
    </w:p>
    <w:p>
      <w:pPr>
        <w:spacing w:line="360" w:lineRule="auto"/>
        <w:jc w:val="left"/>
        <w:textAlignment w:val="center"/>
        <w:rPr>
          <w:color w:val="000000"/>
        </w:rPr>
      </w:pPr>
      <w:r>
        <w:rPr>
          <w:color w:val="000000"/>
        </w:rPr>
        <w:t xml:space="preserve">太阳高度角方面‌：太阳高度角是指太阳光的入射方向和地平面之间的夹角。一般来说，当地冬至日正午太阳高度小于45°，且天坑最小深度与南北宽度相当，即太阳高度角小，单位面积获得的太阳辐射就少。 </w:t>
      </w:r>
    </w:p>
    <w:p>
      <w:pPr>
        <w:spacing w:line="360" w:lineRule="auto"/>
        <w:jc w:val="left"/>
        <w:textAlignment w:val="center"/>
        <w:rPr>
          <w:color w:val="000000"/>
        </w:rPr>
      </w:pPr>
      <w:r>
        <w:rPr>
          <w:color w:val="000000"/>
        </w:rPr>
        <w:t>光照时间方面‌：天坑四周悬崖峭壁高耸，会对太阳光线产生遮挡作用。坑底处于天坑底部，接受太阳光照的时间短，获得的太阳辐射总量少。而坑口外受地形遮挡影响小，太阳高度角相对较大，接受光照时间长，获得的太阳辐射总量多。所以，坑底空气温度低于坑口外。</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考虑不同位置与热源的接触情况以及热量的散失情况，对比地下河通道和坑底与地下水体的关系以及受外界环境影响的程度。</w:t>
      </w:r>
    </w:p>
    <w:p>
      <w:pPr>
        <w:spacing w:line="360" w:lineRule="auto"/>
        <w:jc w:val="left"/>
        <w:textAlignment w:val="center"/>
        <w:rPr>
          <w:color w:val="000000"/>
        </w:rPr>
      </w:pPr>
      <w:r>
        <w:rPr>
          <w:color w:val="000000"/>
        </w:rPr>
        <w:t>与热源接触情况‌：地下河通道与地下水体接触，水的比热容大，比热容是指单位质量的某种物质温度升高（或降低）1</w:t>
      </w:r>
      <w:r>
        <w:rPr>
          <w:rFonts w:ascii="Times New Roman" w:eastAsia="Times New Roman" w:hAnsi="Times New Roman" w:cs="Times New Roman"/>
          <w:color w:val="000000"/>
        </w:rPr>
        <w:t>℃</w:t>
      </w:r>
      <w:r>
        <w:rPr>
          <w:color w:val="000000"/>
        </w:rPr>
        <w:t xml:space="preserve">所吸收（或放出）的热量。水的比热容大就意味着水的温度变化相对稳定，在观测时段能保持相对较高的温度。 </w:t>
      </w:r>
    </w:p>
    <w:p>
      <w:pPr>
        <w:spacing w:line="360" w:lineRule="auto"/>
        <w:jc w:val="left"/>
        <w:textAlignment w:val="center"/>
        <w:rPr>
          <w:color w:val="000000"/>
        </w:rPr>
      </w:pPr>
      <w:r>
        <w:rPr>
          <w:color w:val="000000"/>
        </w:rPr>
        <w:t>热量散失情况‌：坑底空气直接暴露在外界环境中，受外界环境影响大。在冬季（冬至日），热量容易散失，温度降低幅度大。而地下河通道由于与地下水体相连，在一定程度上能减缓热量的散失，所以观测时段坑底空气温度低于地下河通道。</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 xml:space="preserve">依据热力环流原理，分析冬季坑底和地下河通道的气压差异以及气流运动方向，考虑地下河通道的地形对污染物扩散的影响。 </w:t>
      </w:r>
    </w:p>
    <w:p>
      <w:pPr>
        <w:spacing w:line="360" w:lineRule="auto"/>
        <w:jc w:val="left"/>
        <w:textAlignment w:val="center"/>
        <w:rPr>
          <w:color w:val="000000"/>
        </w:rPr>
      </w:pPr>
      <w:r>
        <w:rPr>
          <w:color w:val="000000"/>
        </w:rPr>
        <w:t xml:space="preserve">气压差异与气流运动‌：冬季坑底温度低，空气冷却下沉，根据气压的形成原理，近地面空气下沉形成高压；地下河通道温度相对较高，空气受热上升，形成低压。在水平方向上，气流总是从高压流向低压，所以气流从坑底流向地下河通道，会携带坑底的污染物汇聚到地下河通道。 </w:t>
      </w:r>
    </w:p>
    <w:p>
      <w:pPr>
        <w:spacing w:line="360" w:lineRule="auto"/>
        <w:jc w:val="left"/>
        <w:textAlignment w:val="center"/>
        <w:rPr>
          <w:color w:val="000000"/>
        </w:rPr>
      </w:pPr>
      <w:r>
        <w:rPr>
          <w:color w:val="000000"/>
        </w:rPr>
        <w:t>地形对污染物扩散的影响‌：地下河通道相对封闭，空气流通不畅，污染物进入后难以扩散，导致污染物在甲处积聚，所以地下河通道甲处大气污染物浓度高于坑口外。</w:t>
      </w:r>
    </w:p>
    <w:p>
      <w:pPr>
        <w:spacing w:line="360" w:lineRule="auto"/>
        <w:jc w:val="both"/>
        <w:textAlignment w:val="center"/>
        <w:rPr>
          <w:color w:val="000000"/>
        </w:rPr>
      </w:pPr>
      <w:r>
        <w:rPr>
          <w:color w:val="000000"/>
        </w:rPr>
        <w:t xml:space="preserve">19. </w:t>
      </w:r>
      <w:r>
        <w:rPr>
          <w:rFonts w:ascii="宋体" w:eastAsia="宋体" w:hAnsi="宋体" w:cs="宋体"/>
          <w:color w:val="000000"/>
        </w:rPr>
        <w:t>阅读图文材料，完成下列要求。</w:t>
      </w:r>
    </w:p>
    <w:p>
      <w:pPr>
        <w:spacing w:line="360" w:lineRule="auto"/>
        <w:ind w:firstLine="420"/>
        <w:jc w:val="both"/>
        <w:textAlignment w:val="center"/>
        <w:rPr>
          <w:color w:val="000000"/>
        </w:rPr>
      </w:pPr>
      <w:r>
        <w:rPr>
          <w:rFonts w:ascii="楷体" w:eastAsia="楷体" w:hAnsi="楷体" w:cs="楷体"/>
          <w:color w:val="000000"/>
        </w:rPr>
        <w:t>川藏铁路（在建）东起四川省成都市，西至西藏自治区拉萨市，全长</w:t>
      </w:r>
      <w:r>
        <w:rPr>
          <w:rFonts w:ascii="Times New Roman" w:eastAsia="Times New Roman" w:hAnsi="Times New Roman" w:cs="Times New Roman"/>
          <w:color w:val="000000"/>
        </w:rPr>
        <w:t>1600</w:t>
      </w:r>
      <w:r>
        <w:rPr>
          <w:rFonts w:ascii="楷体" w:eastAsia="楷体" w:hAnsi="楷体" w:cs="楷体"/>
          <w:color w:val="000000"/>
        </w:rPr>
        <w:t>余千米、设计时速</w:t>
      </w:r>
      <w:r>
        <w:rPr>
          <w:rFonts w:ascii="Times New Roman" w:eastAsia="Times New Roman" w:hAnsi="Times New Roman" w:cs="Times New Roman"/>
          <w:color w:val="000000"/>
        </w:rPr>
        <w:t>160-200</w:t>
      </w:r>
      <w:r>
        <w:rPr>
          <w:rFonts w:ascii="楷体" w:eastAsia="楷体" w:hAnsi="楷体" w:cs="楷体"/>
          <w:color w:val="000000"/>
        </w:rPr>
        <w:t>千米，建成后将加强边疆与内地联系。川藏铁路穿越了金沙江断裂带等复杂地质构造。金沙江断裂带沿西北偏北方向延伸，主要由断裂面倾斜方向基本相同的系列断层组成，部分断层切穿软流层、深度达</w:t>
      </w:r>
      <w:r>
        <w:rPr>
          <w:rFonts w:ascii="Times New Roman" w:eastAsia="Times New Roman" w:hAnsi="Times New Roman" w:cs="Times New Roman"/>
          <w:color w:val="000000"/>
        </w:rPr>
        <w:t>65</w:t>
      </w:r>
      <w:r>
        <w:rPr>
          <w:rFonts w:ascii="楷体" w:eastAsia="楷体" w:hAnsi="楷体" w:cs="楷体"/>
          <w:color w:val="000000"/>
        </w:rPr>
        <w:t>千米。甲断层位于金沙江断裂带内西侧。下图示意甲断层附近地质构造剖面，图例地层自下而上由老到新。</w:t>
      </w:r>
    </w:p>
    <w:p>
      <w:pPr>
        <w:spacing w:line="360" w:lineRule="auto"/>
        <w:jc w:val="both"/>
        <w:textAlignment w:val="center"/>
        <w:rPr>
          <w:color w:val="000000"/>
        </w:rPr>
      </w:pPr>
      <w:r>
        <w:rPr>
          <w:color w:val="000000"/>
        </w:rPr>
        <w:drawing>
          <wp:inline>
            <wp:extent cx="5238750" cy="143256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5"/>
                    <a:stretch>
                      <a:fillRect/>
                    </a:stretch>
                  </pic:blipFill>
                  <pic:spPr>
                    <a:xfrm>
                      <a:off x="0" y="0"/>
                      <a:ext cx="5238750" cy="143256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说明古近纪以来图示区域的地壳运动过程。</w:t>
      </w:r>
    </w:p>
    <w:p>
      <w:pPr>
        <w:spacing w:line="360" w:lineRule="auto"/>
        <w:jc w:val="left"/>
        <w:textAlignment w:val="center"/>
        <w:rPr>
          <w:color w:val="000000"/>
        </w:rPr>
      </w:pPr>
      <w:r>
        <w:rPr>
          <w:color w:val="000000"/>
        </w:rPr>
        <w:t>（2）</w:t>
      </w:r>
      <w:r>
        <w:rPr>
          <w:rFonts w:ascii="宋体" w:eastAsia="宋体" w:hAnsi="宋体" w:cs="宋体"/>
          <w:color w:val="000000"/>
        </w:rPr>
        <w:t>指出甲断层西南侧岩体在金沙江断裂带中的相对位移方向。</w:t>
      </w:r>
    </w:p>
    <w:p>
      <w:pPr>
        <w:spacing w:line="360" w:lineRule="auto"/>
        <w:jc w:val="left"/>
        <w:textAlignment w:val="center"/>
        <w:rPr>
          <w:color w:val="000000"/>
        </w:rPr>
      </w:pPr>
      <w:r>
        <w:rPr>
          <w:color w:val="000000"/>
        </w:rPr>
        <w:t>（3）</w:t>
      </w:r>
      <w:r>
        <w:rPr>
          <w:rFonts w:ascii="宋体" w:eastAsia="宋体" w:hAnsi="宋体" w:cs="宋体"/>
          <w:color w:val="000000"/>
        </w:rPr>
        <w:t>分析金沙江断裂带地质构造对该地岩石类型的影响。</w:t>
      </w:r>
    </w:p>
    <w:p>
      <w:pPr>
        <w:spacing w:line="360" w:lineRule="auto"/>
        <w:jc w:val="left"/>
        <w:textAlignment w:val="center"/>
        <w:rPr>
          <w:color w:val="000000"/>
        </w:rPr>
      </w:pPr>
      <w:r>
        <w:rPr>
          <w:color w:val="000000"/>
        </w:rPr>
        <w:t>（4）</w:t>
      </w:r>
      <w:r>
        <w:rPr>
          <w:rFonts w:ascii="宋体" w:eastAsia="宋体" w:hAnsi="宋体" w:cs="宋体"/>
          <w:color w:val="000000"/>
        </w:rPr>
        <w:t>在图示区域中，选取一个影响铁路修建的地质构造现象，给出对应的“形成原因</w:t>
      </w:r>
      <w:r>
        <w:rPr>
          <w:rFonts w:ascii="Times New Roman" w:eastAsia="Times New Roman" w:hAnsi="Times New Roman" w:cs="Times New Roman"/>
          <w:color w:val="000000"/>
        </w:rPr>
        <w:t>-</w:t>
      </w:r>
      <w:r>
        <w:rPr>
          <w:rFonts w:ascii="宋体" w:eastAsia="宋体" w:hAnsi="宋体" w:cs="宋体"/>
          <w:color w:val="000000"/>
        </w:rPr>
        <w:t>应对措施</w:t>
      </w:r>
      <w:r>
        <w:rPr>
          <w:rFonts w:ascii="Times New Roman" w:eastAsia="Times New Roman" w:hAnsi="Times New Roman" w:cs="Times New Roman"/>
          <w:color w:val="000000"/>
        </w:rPr>
        <w:t>-</w:t>
      </w:r>
      <w:r>
        <w:rPr>
          <w:rFonts w:ascii="宋体" w:eastAsia="宋体" w:hAnsi="宋体" w:cs="宋体"/>
          <w:color w:val="000000"/>
        </w:rPr>
        <w:t>监测要素”要点。</w:t>
      </w:r>
    </w:p>
    <w:p>
      <w:pPr>
        <w:spacing w:line="360" w:lineRule="auto"/>
        <w:textAlignment w:val="center"/>
        <w:rPr>
          <w:color w:val="000000"/>
        </w:rPr>
      </w:pPr>
      <w:r>
        <w:rPr>
          <w:color w:val="2E75B6"/>
        </w:rPr>
        <w:t>【答案】</w:t>
      </w:r>
      <w:r>
        <w:rPr>
          <w:color w:val="000000"/>
        </w:rPr>
        <w:t>（1）</w:t>
      </w:r>
      <w:r>
        <w:rPr>
          <w:color w:val="000000"/>
        </w:rPr>
        <w:t>古近纪及以前，该区域地势较低，以沉积作用为主，形成古近纪砂岩等沉积岩层；古近纪后，受地壳水平挤压作用，岩层发生塑性变形，形成褶皱（背斜、向斜）；随着挤压作用增强，岩层发生断裂，形成甲断层等断层构造；后期地壳整体抬升，经外力侵蚀，使地层出露地表。</w:t>
      </w:r>
      <w:r>
        <w:rPr>
          <w:color w:val="000000"/>
        </w:rPr>
        <w:t xml:space="preserve">    </w:t>
      </w:r>
    </w:p>
    <w:p>
      <w:pPr>
        <w:spacing w:line="360" w:lineRule="auto"/>
        <w:textAlignment w:val="center"/>
        <w:rPr>
          <w:color w:val="000000"/>
        </w:rPr>
      </w:pPr>
      <w:r>
        <w:rPr>
          <w:color w:val="000000"/>
        </w:rPr>
        <w:t>（2）</w:t>
      </w:r>
      <w:r>
        <w:rPr>
          <w:color w:val="000000"/>
        </w:rPr>
        <w:t>垂直方向：西南侧岩体相对东北侧向上位移（或</w:t>
      </w:r>
      <w:r>
        <w:rPr>
          <w:rFonts w:ascii="宋体" w:eastAsia="宋体" w:hAnsi="宋体" w:cs="宋体"/>
          <w:color w:val="000000"/>
        </w:rPr>
        <w:t>“</w:t>
      </w:r>
      <w:r>
        <w:rPr>
          <w:color w:val="000000"/>
        </w:rPr>
        <w:t>西南侧相对上升</w:t>
      </w:r>
      <w:r>
        <w:rPr>
          <w:rFonts w:ascii="宋体" w:eastAsia="宋体" w:hAnsi="宋体" w:cs="宋体"/>
          <w:color w:val="000000"/>
        </w:rPr>
        <w:t>”</w:t>
      </w:r>
      <w:r>
        <w:rPr>
          <w:color w:val="000000"/>
        </w:rPr>
        <w:t>）；水平方向：沿断层面相对向东北方向（或北东方向）仰冲/逆冲。</w:t>
      </w:r>
      <w:r>
        <w:rPr>
          <w:color w:val="000000"/>
        </w:rPr>
        <w:t xml:space="preserve">    </w:t>
      </w:r>
    </w:p>
    <w:p>
      <w:pPr>
        <w:spacing w:line="360" w:lineRule="auto"/>
        <w:textAlignment w:val="center"/>
        <w:rPr>
          <w:color w:val="000000"/>
        </w:rPr>
      </w:pPr>
      <w:r>
        <w:rPr>
          <w:color w:val="000000"/>
        </w:rPr>
        <w:t>（3）</w:t>
      </w:r>
      <w:r>
        <w:rPr>
          <w:color w:val="000000"/>
        </w:rPr>
        <w:t>断裂带切穿软流层，为岩浆活动提供通道，岩浆沿断裂带侵入或喷出，冷却凝固形成岩浆岩；断裂带附近岩石受强烈挤压、摩擦及热力作用，发生变质作用，形成变质岩；使该地岩石类型由单一的沉积岩为主，变得复杂多样（沉积岩、岩浆岩、变质岩均有分布）。</w:t>
      </w:r>
      <w:r>
        <w:rPr>
          <w:color w:val="000000"/>
        </w:rPr>
        <w:t xml:space="preserve">    </w:t>
      </w:r>
    </w:p>
    <w:p>
      <w:pPr>
        <w:spacing w:line="360" w:lineRule="auto"/>
        <w:textAlignment w:val="center"/>
        <w:rPr>
          <w:color w:val="000000"/>
        </w:rPr>
      </w:pPr>
      <w:r>
        <w:rPr>
          <w:color w:val="000000"/>
        </w:rPr>
        <w:t>（4）</w:t>
      </w:r>
      <w:r>
        <w:rPr>
          <w:rFonts w:ascii="宋体" w:eastAsia="宋体" w:hAnsi="宋体" w:cs="宋体"/>
          <w:color w:val="000000"/>
        </w:rPr>
        <w:t>选取断层（或断裂破碎带）：</w:t>
      </w:r>
    </w:p>
    <w:p>
      <w:pPr>
        <w:spacing w:line="360" w:lineRule="auto"/>
        <w:jc w:val="left"/>
        <w:textAlignment w:val="center"/>
        <w:rPr>
          <w:color w:val="000000"/>
        </w:rPr>
      </w:pPr>
      <w:r>
        <w:rPr>
          <w:rFonts w:ascii="宋体" w:eastAsia="宋体" w:hAnsi="宋体" w:cs="宋体"/>
          <w:color w:val="000000"/>
        </w:rPr>
        <w:t>形成原因：地处板块交界附近，地壳运动强烈；受水平挤压作用，岩层断裂错动，形成断层破碎带，岩体破碎、稳定性差。</w:t>
      </w:r>
    </w:p>
    <w:p>
      <w:pPr>
        <w:spacing w:line="360" w:lineRule="auto"/>
        <w:jc w:val="left"/>
        <w:textAlignment w:val="center"/>
        <w:rPr>
          <w:color w:val="000000"/>
        </w:rPr>
      </w:pPr>
      <w:r>
        <w:rPr>
          <w:rFonts w:ascii="宋体" w:eastAsia="宋体" w:hAnsi="宋体" w:cs="宋体"/>
          <w:color w:val="000000"/>
        </w:rPr>
        <w:t>应对措施：线路选线时尽量避开大型断层破碎带，无法避开时以隧道垂直穿越；加强支护与注浆加固，提高围岩稳定性；做好排水措施，防止断层带水渗透。</w:t>
      </w:r>
    </w:p>
    <w:p>
      <w:pPr>
        <w:spacing w:line="360" w:lineRule="auto"/>
        <w:jc w:val="left"/>
        <w:textAlignment w:val="center"/>
        <w:rPr>
          <w:color w:val="000000"/>
        </w:rPr>
      </w:pPr>
      <w:r>
        <w:rPr>
          <w:rFonts w:ascii="宋体" w:eastAsia="宋体" w:hAnsi="宋体" w:cs="宋体"/>
          <w:color w:val="000000"/>
        </w:rPr>
        <w:t>监测要素：断层位移（两盘相对运动）；地下水位/渗水量；围岩变形与应力；地震活动（断裂带活动性）。</w:t>
      </w:r>
    </w:p>
    <w:p>
      <w:pPr>
        <w:spacing w:line="360" w:lineRule="auto"/>
        <w:jc w:val="left"/>
        <w:textAlignment w:val="center"/>
        <w:rPr>
          <w:color w:val="000000"/>
        </w:rPr>
      </w:pPr>
      <w:r>
        <w:rPr>
          <w:rFonts w:ascii="宋体" w:eastAsia="宋体" w:hAnsi="宋体" w:cs="宋体"/>
          <w:color w:val="000000"/>
        </w:rPr>
        <w:t>选取“褶皱构造”：</w:t>
      </w:r>
    </w:p>
    <w:p>
      <w:pPr>
        <w:spacing w:line="360" w:lineRule="auto"/>
        <w:jc w:val="left"/>
        <w:textAlignment w:val="center"/>
        <w:rPr>
          <w:color w:val="000000"/>
        </w:rPr>
      </w:pPr>
      <w:r>
        <w:rPr>
          <w:rFonts w:ascii="宋体" w:eastAsia="宋体" w:hAnsi="宋体" w:cs="宋体"/>
          <w:color w:val="000000"/>
        </w:rPr>
        <w:t>形成原因：地壳水平挤压，岩层弯曲隆起，形成褶皱山地。</w:t>
      </w:r>
    </w:p>
    <w:p>
      <w:pPr>
        <w:spacing w:line="360" w:lineRule="auto"/>
        <w:jc w:val="left"/>
        <w:textAlignment w:val="center"/>
        <w:rPr>
          <w:color w:val="000000"/>
        </w:rPr>
      </w:pPr>
      <w:r>
        <w:rPr>
          <w:rFonts w:ascii="宋体" w:eastAsia="宋体" w:hAnsi="宋体" w:cs="宋体"/>
          <w:color w:val="000000"/>
        </w:rPr>
        <w:t>应对措施：修建隧道穿越山体，减少边坡开挖；坡面加固护坡。</w:t>
      </w:r>
    </w:p>
    <w:p>
      <w:pPr>
        <w:spacing w:line="360" w:lineRule="auto"/>
        <w:jc w:val="left"/>
        <w:textAlignment w:val="center"/>
        <w:rPr>
          <w:color w:val="000000"/>
        </w:rPr>
      </w:pPr>
      <w:r>
        <w:rPr>
          <w:rFonts w:ascii="宋体" w:eastAsia="宋体" w:hAnsi="宋体" w:cs="宋体"/>
          <w:color w:val="000000"/>
        </w:rPr>
        <w:t>监测要素：边坡位移、滑坡隐患、岩体裂隙、降雨量。</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color w:val="000000"/>
        </w:rPr>
        <w:t>注意</w:t>
      </w:r>
      <w:r>
        <w:rPr>
          <w:rFonts w:ascii="宋体" w:eastAsia="宋体" w:hAnsi="宋体" w:cs="宋体"/>
          <w:color w:val="000000"/>
        </w:rPr>
        <w:t>“</w:t>
      </w:r>
      <w:r>
        <w:rPr>
          <w:color w:val="000000"/>
        </w:rPr>
        <w:t>古近纪以来</w:t>
      </w:r>
      <w:r>
        <w:rPr>
          <w:rFonts w:ascii="宋体" w:eastAsia="宋体" w:hAnsi="宋体" w:cs="宋体"/>
          <w:color w:val="000000"/>
        </w:rPr>
        <w:t>”</w:t>
      </w:r>
      <w:r>
        <w:rPr>
          <w:color w:val="000000"/>
        </w:rPr>
        <w:t>的时间限定，按时间顺序，从古近纪沉积开始，到后期的构造变形（褶皱、断裂），再到抬升出露。结合图文材料信息可知，古近纪砂岩是最新地层，且参与了后期的褶皱变形，说明褶皱发生在古近纪沉积之后；甲断层切穿了包括古近纪砂岩在内的所有岩层，说明断层形成于褶皱之后（或晚期）；现今这些地层出露于地表，说明经历了抬升。</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color w:val="000000"/>
        </w:rPr>
        <w:t>在地质剖面图上，箭头指向东北，相反方向为西南；判断断层位移的关键是找</w:t>
      </w:r>
      <w:r>
        <w:rPr>
          <w:rFonts w:ascii="宋体" w:eastAsia="宋体" w:hAnsi="宋体" w:cs="宋体"/>
          <w:color w:val="000000"/>
        </w:rPr>
        <w:t>“</w:t>
      </w:r>
      <w:r>
        <w:rPr>
          <w:color w:val="000000"/>
        </w:rPr>
        <w:t>同一岩层在断层两侧的垂直位置差异</w:t>
      </w:r>
      <w:r>
        <w:rPr>
          <w:rFonts w:ascii="宋体" w:eastAsia="宋体" w:hAnsi="宋体" w:cs="宋体"/>
          <w:color w:val="000000"/>
        </w:rPr>
        <w:t>”</w:t>
      </w:r>
      <w:r>
        <w:rPr>
          <w:color w:val="000000"/>
        </w:rPr>
        <w:t>。选取三叠纪早期粉砂岩为标志层，可见断层西南侧（剖面左侧）的岩层整体高于东北侧（右侧），结合</w:t>
      </w:r>
      <w:r>
        <w:rPr>
          <w:rFonts w:ascii="宋体" w:eastAsia="宋体" w:hAnsi="宋体" w:cs="宋体"/>
          <w:color w:val="000000"/>
        </w:rPr>
        <w:t>“</w:t>
      </w:r>
      <w:r>
        <w:rPr>
          <w:color w:val="000000"/>
        </w:rPr>
        <w:t>断层面向东北方向倾斜</w:t>
      </w:r>
      <w:r>
        <w:rPr>
          <w:rFonts w:ascii="宋体" w:eastAsia="宋体" w:hAnsi="宋体" w:cs="宋体"/>
          <w:color w:val="000000"/>
        </w:rPr>
        <w:t>”</w:t>
      </w:r>
      <w:r>
        <w:rPr>
          <w:color w:val="000000"/>
        </w:rPr>
        <w:t>可推知，西南侧为上盘，上盘相对上升→逆断层性质。</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color w:val="000000"/>
        </w:rPr>
        <w:t>从</w:t>
      </w:r>
      <w:r>
        <w:rPr>
          <w:rFonts w:ascii="宋体" w:eastAsia="宋体" w:hAnsi="宋体" w:cs="宋体"/>
          <w:color w:val="000000"/>
        </w:rPr>
        <w:t>“</w:t>
      </w:r>
      <w:r>
        <w:rPr>
          <w:color w:val="000000"/>
        </w:rPr>
        <w:t>断裂带切穿软流层</w:t>
      </w:r>
      <w:r>
        <w:rPr>
          <w:rFonts w:ascii="宋体" w:eastAsia="宋体" w:hAnsi="宋体" w:cs="宋体"/>
          <w:color w:val="000000"/>
        </w:rPr>
        <w:t>”</w:t>
      </w:r>
      <w:r>
        <w:rPr>
          <w:color w:val="000000"/>
        </w:rPr>
        <w:t>和</w:t>
      </w:r>
      <w:r>
        <w:rPr>
          <w:rFonts w:ascii="宋体" w:eastAsia="宋体" w:hAnsi="宋体" w:cs="宋体"/>
          <w:color w:val="000000"/>
        </w:rPr>
        <w:t>“</w:t>
      </w:r>
      <w:r>
        <w:rPr>
          <w:color w:val="000000"/>
        </w:rPr>
        <w:t>断裂带附近的变质作用</w:t>
      </w:r>
      <w:r>
        <w:rPr>
          <w:rFonts w:ascii="宋体" w:eastAsia="宋体" w:hAnsi="宋体" w:cs="宋体"/>
          <w:color w:val="000000"/>
        </w:rPr>
        <w:t>”</w:t>
      </w:r>
      <w:r>
        <w:rPr>
          <w:color w:val="000000"/>
        </w:rPr>
        <w:t>两个角度分析。材料中</w:t>
      </w:r>
      <w:r>
        <w:rPr>
          <w:rFonts w:ascii="宋体" w:eastAsia="宋体" w:hAnsi="宋体" w:cs="宋体"/>
          <w:color w:val="000000"/>
        </w:rPr>
        <w:t>“</w:t>
      </w:r>
      <w:r>
        <w:rPr>
          <w:color w:val="000000"/>
        </w:rPr>
        <w:t>部分断层切穿软流层，深度达65千米</w:t>
      </w:r>
      <w:r>
        <w:rPr>
          <w:rFonts w:ascii="宋体" w:eastAsia="宋体" w:hAnsi="宋体" w:cs="宋体"/>
          <w:color w:val="000000"/>
        </w:rPr>
        <w:t>”</w:t>
      </w:r>
      <w:r>
        <w:rPr>
          <w:color w:val="000000"/>
        </w:rPr>
        <w:t>是重要提示。软流层是岩浆的主要发源地，断裂带为岩浆向上运移提供了通道。同时，断裂带是应力集中区，岩石在高温高压及强烈摩擦下易发生变质。结论：该区域岩石类型由单一的沉积岩为主，变为沉积岩、岩浆岩、变质岩并存。</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color w:val="000000"/>
        </w:rPr>
        <w:t>从图中选取最典型的构造（如断层/断裂破碎带、褶皱、活动断裂等），按</w:t>
      </w:r>
      <w:r>
        <w:rPr>
          <w:rFonts w:ascii="宋体" w:eastAsia="宋体" w:hAnsi="宋体" w:cs="宋体"/>
          <w:color w:val="000000"/>
        </w:rPr>
        <w:t>“</w:t>
      </w:r>
      <w:r>
        <w:rPr>
          <w:color w:val="000000"/>
        </w:rPr>
        <w:t>形成原因—应对措施—监测要素</w:t>
      </w:r>
      <w:r>
        <w:rPr>
          <w:rFonts w:ascii="宋体" w:eastAsia="宋体" w:hAnsi="宋体" w:cs="宋体"/>
          <w:color w:val="000000"/>
        </w:rPr>
        <w:t>”</w:t>
      </w:r>
      <w:r>
        <w:rPr>
          <w:color w:val="000000"/>
        </w:rPr>
        <w:t>逻辑链作答，工程措施要具体化（支护、注浆、绕行），监测要可量化（位移、水位、应力）。以甲断层及其破碎带为例：</w:t>
      </w:r>
    </w:p>
    <w:p>
      <w:pPr>
        <w:spacing w:line="360" w:lineRule="auto"/>
        <w:jc w:val="left"/>
        <w:textAlignment w:val="center"/>
        <w:rPr>
          <w:color w:val="000000"/>
        </w:rPr>
      </w:pPr>
      <w:r>
        <w:rPr>
          <w:color w:val="000000"/>
        </w:rPr>
        <w:t>地质现象：活动断层（甲断层及其破碎带）</w:t>
      </w:r>
    </w:p>
    <w:p>
      <w:pPr>
        <w:spacing w:line="360" w:lineRule="auto"/>
        <w:jc w:val="left"/>
        <w:textAlignment w:val="center"/>
        <w:rPr>
          <w:color w:val="000000"/>
        </w:rPr>
      </w:pPr>
      <w:r>
        <w:rPr>
          <w:color w:val="000000"/>
        </w:rPr>
        <w:t>形成原因：地处青藏高原东缘，受板块持续挤压，地壳应力超过岩层承受极限，导致岩层沿断裂面发生反复错动位移，断层带内岩石极度破碎。</w:t>
      </w:r>
    </w:p>
    <w:p>
      <w:pPr>
        <w:spacing w:line="360" w:lineRule="auto"/>
        <w:jc w:val="left"/>
        <w:textAlignment w:val="center"/>
        <w:rPr>
          <w:color w:val="000000"/>
        </w:rPr>
      </w:pPr>
      <w:r>
        <w:rPr>
          <w:color w:val="000000"/>
        </w:rPr>
        <w:t>应对措施（工程策略）：主要从选线避让、工程加固、地基处理等方面说明。选线尽量绕避断层核心破碎带，增大线路与断层的交角；若无法绕避，隧道采用柔性支护结构（如复合衬砌、预留变形空间）；桥梁采用抗震支座，提高抗震设防等级；对破碎带进行注浆加固，提高岩体整体性。</w:t>
      </w:r>
    </w:p>
    <w:p>
      <w:pPr>
        <w:spacing w:line="360" w:lineRule="auto"/>
        <w:jc w:val="left"/>
        <w:textAlignment w:val="center"/>
        <w:rPr>
          <w:color w:val="000000"/>
        </w:rPr>
      </w:pPr>
      <w:r>
        <w:rPr>
          <w:color w:val="000000"/>
        </w:rPr>
        <w:t>监测要素主要从位移监测、地下水监测、地应力与微震等方面说明。断层两侧布设GPS或全站仪，监测水平和垂直位移速率；监测断层带内地下水水位及水质（如氡含量）异常变化（断层活动常伴随水文突变）；埋设应力应变计，监测地应力变化；布置微震监测台网，记录微小地震活动频率。</w:t>
      </w: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r>
        <w:rPr>
          <w:color w:val="000000"/>
        </w:rPr>
        <w:br/>
      </w:r>
    </w:p>
    <w:p>
      <w:pPr>
        <w:spacing w:line="360" w:lineRule="auto"/>
        <w:jc w:val="both"/>
        <w:textAlignment w:val="center"/>
        <w:rPr>
          <w:color w:val="000000"/>
        </w:rPr>
      </w:pPr>
    </w:p>
    <w:sectPr w:rsidSect="00C321EB">
      <w:headerReference w:type="default" r:id="rId16"/>
      <w:footerReference w:type="default" r:id="rId17"/>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8" Type="http://schemas.openxmlformats.org/officeDocument/2006/relationships/theme" Target="theme/theme1.xml"/><Relationship Id="rId19" Type="http://schemas.openxmlformats.org/officeDocument/2006/relationships/numbering" Target="numbering.xml"/><Relationship Id="rId2" Type="http://schemas.openxmlformats.org/officeDocument/2006/relationships/webSettings" Target="webSettings.xml"/><Relationship Id="rId20"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2026-05-29T09:27:15Z</dcterms:created>
  <dcterms:modified xsi:type="dcterms:W3CDTF">2026-08-13T09:27:15Z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