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4277B358">
      <w:pPr>
        <w:spacing w:line="360" w:lineRule="auto"/>
        <w:jc w:val="center"/>
        <w:textAlignment w:val="center"/>
        <w:rPr>
          <w:rFonts w:cs="Times New Roman" w:hint="default"/>
          <w:color w:val="auto"/>
          <w:sz w:val="21"/>
          <w:szCs w:val="21"/>
          <w:lang w:val="en-US" w:eastAsia="zh-CN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12331700</wp:posOffset>
            </wp:positionV>
            <wp:extent cx="304800" cy="4953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drawing>
          <wp:anchor simplePos="0" relativeHeight="251659264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10604500</wp:posOffset>
            </wp:positionV>
            <wp:extent cx="342900" cy="4064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诸暨市2026年5月高三诊断性考试化学参考答案</w:t>
      </w:r>
    </w:p>
    <w:p w14:paraId="0E56F8C0">
      <w:pPr>
        <w:spacing w:line="360" w:lineRule="auto"/>
        <w:textAlignment w:val="center"/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t>1-5 ADACB    6-10 CAABD   11-15 BCBDC    16 B</w:t>
      </w:r>
    </w:p>
    <w:p w14:paraId="456D260A">
      <w:pPr>
        <w:spacing w:line="360" w:lineRule="auto"/>
        <w:textAlignment w:val="center"/>
        <w:rPr>
          <w:rFonts w:ascii="Times New Roman" w:eastAsia="宋体" w:hAnsi="Times New Roman" w:cs="Times New Roman" w:hint="eastAsia"/>
          <w:color w:val="C00000"/>
          <w:sz w:val="21"/>
          <w:szCs w:val="21"/>
          <w:lang w:eastAsia="zh-CN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t>17、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（1）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AD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 </w:t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2分，漏选给1分，错选不给分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C00000"/>
          <w:sz w:val="21"/>
          <w:szCs w:val="21"/>
        </w:rPr>
        <w:t xml:space="preserve"> 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 xml:space="preserve">      </w:t>
      </w:r>
      <w:r>
        <w:rPr>
          <w:rFonts w:cs="Times New Roman" w:hint="eastAsia"/>
          <w:color w:val="C00000"/>
          <w:sz w:val="21"/>
          <w:szCs w:val="21"/>
          <w:lang w:eastAsia="zh-CN"/>
        </w:rPr>
        <w:t>【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说明：D选项的S为sp</w:t>
      </w:r>
      <w:r>
        <w:rPr>
          <w:rFonts w:cs="Times New Roman" w:hint="eastAsia"/>
          <w:color w:val="C00000"/>
          <w:sz w:val="21"/>
          <w:szCs w:val="21"/>
          <w:vertAlign w:val="superscript"/>
          <w:lang w:val="en-US" w:eastAsia="zh-CN"/>
        </w:rPr>
        <w:t>3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杂化</w:t>
      </w:r>
      <w:r>
        <w:rPr>
          <w:rFonts w:cs="Times New Roman" w:hint="eastAsia"/>
          <w:color w:val="C00000"/>
          <w:sz w:val="21"/>
          <w:szCs w:val="21"/>
          <w:lang w:eastAsia="zh-CN"/>
        </w:rPr>
        <w:t>】</w:t>
      </w:r>
    </w:p>
    <w:p w14:paraId="596C4575">
      <w:pPr>
        <w:rPr>
          <w:rFonts w:cs="Times New Roman" w:hint="eastAsia"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（2）  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①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负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（1分）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【说明：图中为充电，Li</w:t>
      </w:r>
      <w:r>
        <w:rPr>
          <w:rFonts w:cs="Times New Roman" w:hint="eastAsia"/>
          <w:color w:val="auto"/>
          <w:sz w:val="21"/>
          <w:szCs w:val="21"/>
          <w:vertAlign w:val="superscript"/>
          <w:lang w:val="en-US" w:eastAsia="zh-CN"/>
        </w:rPr>
        <w:t>+</w:t>
      </w:r>
      <w:r>
        <w:rPr>
          <w:rFonts w:cs="Times New Roman" w:hint="eastAsia"/>
          <w:color w:val="auto"/>
          <w:sz w:val="21"/>
          <w:szCs w:val="21"/>
          <w:vertAlign w:val="baseline"/>
          <w:lang w:val="en-US" w:eastAsia="zh-CN"/>
        </w:rPr>
        <w:t>(题干“锂离子”电池)迁移并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嵌入，故ZnS为阴极；</w:t>
      </w:r>
    </w:p>
    <w:p w14:paraId="68D24A56">
      <w:pPr>
        <w:ind w:firstLine="2310" w:firstLineChars="110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t>且Zn</w:t>
      </w:r>
      <w:r>
        <w:rPr>
          <w:rFonts w:cs="Times New Roman" w:hint="eastAsia"/>
          <w:color w:val="auto"/>
          <w:sz w:val="21"/>
          <w:szCs w:val="21"/>
          <w:vertAlign w:val="superscript"/>
          <w:lang w:val="en-US" w:eastAsia="zh-CN"/>
        </w:rPr>
        <w:t>2+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变少，说明得电子变成Zn单质，也说明作为阴极。故放电时为ZnS负极】</w:t>
      </w:r>
    </w:p>
    <w:p w14:paraId="4C702FF6">
      <w:pPr>
        <w:ind w:firstLine="630" w:firstLineChars="300"/>
        <w:rPr>
          <w:rFonts w:ascii="Times New Roman" w:eastAsia="宋体" w:hAnsi="Times New Roman" w:cs="Times New Roman" w:hint="default"/>
          <w:color w:val="C0000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②Li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1.5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Zn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0.25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S</w:t>
      </w:r>
      <w:r>
        <w:rPr>
          <w:rFonts w:cs="Times New Roman" w:hint="eastAsia"/>
          <w:color w:val="auto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2分，写成</w:t>
      </w:r>
      <w:r>
        <w:rPr>
          <w:rFonts w:cs="Times New Roman" w:hint="eastAsia"/>
          <w:color w:val="auto"/>
          <w:sz w:val="21"/>
          <w:szCs w:val="21"/>
          <w:lang w:eastAsia="zh-CN"/>
        </w:rPr>
        <w:t>Li</w:t>
      </w:r>
      <w:r>
        <w:rPr>
          <w:rFonts w:cs="Times New Roman" w:hint="eastAsia"/>
          <w:color w:val="auto"/>
          <w:sz w:val="21"/>
          <w:szCs w:val="21"/>
          <w:vertAlign w:val="subscript"/>
          <w:lang w:eastAsia="zh-CN"/>
        </w:rPr>
        <w:t>6</w:t>
      </w:r>
      <w:r>
        <w:rPr>
          <w:rFonts w:cs="Times New Roman" w:hint="eastAsia"/>
          <w:color w:val="auto"/>
          <w:sz w:val="21"/>
          <w:szCs w:val="21"/>
          <w:lang w:eastAsia="zh-CN"/>
        </w:rPr>
        <w:t>ZnS</w:t>
      </w:r>
      <w:r>
        <w:rPr>
          <w:rFonts w:cs="Times New Roman" w:hint="eastAsia"/>
          <w:color w:val="auto"/>
          <w:sz w:val="21"/>
          <w:szCs w:val="21"/>
          <w:vertAlign w:val="subscript"/>
          <w:lang w:eastAsia="zh-CN"/>
        </w:rPr>
        <w:t>4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color w:val="auto"/>
          <w:sz w:val="21"/>
          <w:szCs w:val="21"/>
          <w:lang w:eastAsia="zh-CN"/>
        </w:rPr>
        <w:t>给1分）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color w:val="C00000"/>
          <w:sz w:val="21"/>
          <w:szCs w:val="21"/>
          <w:lang w:val="en-US" w:eastAsia="zh-CN"/>
        </w:rPr>
        <w:t xml:space="preserve"> </w:t>
      </w:r>
    </w:p>
    <w:p w14:paraId="723CB905">
      <w:pPr>
        <w:ind w:firstLine="840" w:firstLineChars="400"/>
        <w:rPr>
          <w:rFonts w:cs="Times New Roman" w:hint="eastAsia"/>
          <w:color w:val="C00000"/>
          <w:sz w:val="21"/>
          <w:szCs w:val="21"/>
          <w:lang w:val="en-US" w:eastAsia="zh-CN"/>
        </w:rPr>
      </w:pPr>
      <w:r>
        <w:rPr>
          <w:rFonts w:cs="Times New Roman" w:hint="eastAsia"/>
          <w:color w:val="C00000"/>
          <w:sz w:val="21"/>
          <w:szCs w:val="21"/>
          <w:lang w:val="en-US" w:eastAsia="zh-CN"/>
        </w:rPr>
        <w:t>【第二幅图，4个白球S</w:t>
      </w:r>
      <w:r>
        <w:rPr>
          <w:rFonts w:cs="Times New Roman" w:hint="eastAsia"/>
          <w:color w:val="C00000"/>
          <w:sz w:val="21"/>
          <w:szCs w:val="21"/>
          <w:vertAlign w:val="superscript"/>
          <w:lang w:val="en-US" w:eastAsia="zh-CN"/>
        </w:rPr>
        <w:t>2-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、7个黑球(设x个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Zn</w:t>
      </w:r>
      <w:r>
        <w:rPr>
          <w:rFonts w:cs="Times New Roman" w:hint="eastAsia"/>
          <w:color w:val="auto"/>
          <w:sz w:val="21"/>
          <w:szCs w:val="21"/>
          <w:vertAlign w:val="superscript"/>
          <w:lang w:val="en-US" w:eastAsia="zh-CN"/>
        </w:rPr>
        <w:t>2+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和y个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Li</w:t>
      </w:r>
      <w:r>
        <w:rPr>
          <w:rFonts w:cs="Times New Roman" w:hint="eastAsia"/>
          <w:color w:val="auto"/>
          <w:sz w:val="21"/>
          <w:szCs w:val="21"/>
          <w:vertAlign w:val="superscript"/>
          <w:lang w:val="en-US" w:eastAsia="zh-CN"/>
        </w:rPr>
        <w:t>+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)。则x+y=7。</w:t>
      </w:r>
    </w:p>
    <w:p w14:paraId="590276C0">
      <w:pPr>
        <w:ind w:firstLine="1050" w:firstLineChars="500"/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cs="Times New Roman" w:hint="eastAsia"/>
          <w:color w:val="C00000"/>
          <w:sz w:val="21"/>
          <w:szCs w:val="21"/>
          <w:lang w:val="en-US" w:eastAsia="zh-CN"/>
        </w:rPr>
        <w:t>又结合化合价代数和为零，可得：2x+y=8。 则x=1个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Zn</w:t>
      </w:r>
      <w:r>
        <w:rPr>
          <w:rFonts w:cs="Times New Roman" w:hint="eastAsia"/>
          <w:color w:val="auto"/>
          <w:sz w:val="21"/>
          <w:szCs w:val="21"/>
          <w:vertAlign w:val="superscript"/>
          <w:lang w:val="en-US" w:eastAsia="zh-CN"/>
        </w:rPr>
        <w:t>2+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、y=6个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Li</w:t>
      </w:r>
      <w:r>
        <w:rPr>
          <w:rFonts w:cs="Times New Roman" w:hint="eastAsia"/>
          <w:color w:val="auto"/>
          <w:sz w:val="21"/>
          <w:szCs w:val="21"/>
          <w:vertAlign w:val="superscript"/>
          <w:lang w:val="en-US" w:eastAsia="zh-CN"/>
        </w:rPr>
        <w:t>+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】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 xml:space="preserve">  </w:t>
      </w:r>
    </w:p>
    <w:p w14:paraId="4C6BDA2A">
      <w:pPr>
        <w:ind w:firstLine="630" w:firstLineChars="300"/>
        <w:rPr>
          <w:rFonts w:ascii="Times New Roman" w:hAnsi="Times New Roman" w:cs="Times New Roman" w:hint="default"/>
          <w:color w:val="C00000"/>
          <w:sz w:val="21"/>
          <w:szCs w:val="21"/>
          <w:lang w:val="en-US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③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4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（1分）</w:t>
      </w:r>
    </w:p>
    <w:p w14:paraId="2D504B14">
      <w:pPr>
        <w:numPr>
          <w:ilvl w:val="0"/>
          <w:numId w:val="0"/>
        </w:numPr>
        <w:spacing w:line="360" w:lineRule="auto"/>
        <w:textAlignment w:val="center"/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①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>半胱胺中氨基呈碱性、巯基有弱酸性，固态中易形成内盐，存在离子键，而乙醇胺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熔化时破坏分子间作用力；离子键比分子间作用力强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color w:val="FF0000"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color w:val="FF0000"/>
          <w:sz w:val="21"/>
          <w:szCs w:val="21"/>
          <w:lang w:eastAsia="zh-CN"/>
        </w:rPr>
        <w:t>（</w:t>
      </w:r>
      <w:r>
        <w:rPr>
          <w:rFonts w:cs="Times New Roman" w:hint="eastAsia"/>
          <w:color w:val="FF0000"/>
          <w:sz w:val="21"/>
          <w:szCs w:val="21"/>
          <w:lang w:val="en-US" w:eastAsia="zh-CN"/>
        </w:rPr>
        <w:t>內盐或离子键给1分，离子键比分子间作用力强，给1分</w:t>
      </w:r>
      <w:r>
        <w:rPr>
          <w:rFonts w:cs="Times New Roman" w:hint="eastAsia"/>
          <w:color w:val="FF0000"/>
          <w:sz w:val="21"/>
          <w:szCs w:val="21"/>
          <w:lang w:eastAsia="zh-CN"/>
        </w:rPr>
        <w:t>）</w:t>
      </w:r>
    </w:p>
    <w:p w14:paraId="262C8359">
      <w:pPr>
        <w:numPr>
          <w:ilvl w:val="0"/>
          <w:numId w:val="0"/>
        </w:numPr>
        <w:spacing w:line="360" w:lineRule="auto"/>
        <w:textAlignment w:val="center"/>
        <w:rPr>
          <w:rFonts w:ascii="Times New Roman" w:eastAsia="宋体" w:hAnsi="Times New Roman" w:cs="Times New Roman" w:hint="default"/>
          <w:color w:val="C00000"/>
          <w:sz w:val="21"/>
          <w:szCs w:val="21"/>
          <w:vertAlign w:val="subscript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②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NCH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CH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S-SCH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CH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NH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cs="Times New Roman" w:hint="eastAsia"/>
          <w:color w:val="auto"/>
          <w:sz w:val="21"/>
          <w:szCs w:val="21"/>
          <w:vertAlign w:val="subscript"/>
          <w:lang w:val="en-US" w:eastAsia="zh-CN"/>
        </w:rPr>
        <w:t xml:space="preserve">   </w:t>
      </w:r>
      <w:r>
        <w:rPr>
          <w:rFonts w:cs="Times New Roman" w:hint="eastAsia"/>
          <w:color w:val="C00000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cs="Times New Roman" w:hint="eastAsia"/>
          <w:color w:val="C00000"/>
          <w:sz w:val="21"/>
          <w:szCs w:val="21"/>
          <w:vertAlign w:val="baseline"/>
          <w:lang w:val="en-US" w:eastAsia="zh-CN"/>
        </w:rPr>
        <w:t>2分</w:t>
      </w:r>
    </w:p>
    <w:p w14:paraId="4FB3F4B8">
      <w:pPr>
        <w:numPr>
          <w:ilvl w:val="0"/>
          <w:numId w:val="0"/>
        </w:numPr>
        <w:spacing w:line="360" w:lineRule="auto"/>
        <w:ind w:firstLine="630" w:firstLineChars="300"/>
        <w:textAlignment w:val="center"/>
        <w:rPr>
          <w:rFonts w:ascii="Times New Roman" w:eastAsia="宋体" w:hAnsi="Times New Roman" w:cs="Times New Roman" w:hint="default"/>
          <w:color w:val="C00000"/>
          <w:sz w:val="21"/>
          <w:szCs w:val="21"/>
          <w:vertAlign w:val="subscript"/>
          <w:lang w:val="en-US" w:eastAsia="zh-CN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③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HO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SCH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CH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NH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perscript"/>
          <w:lang w:val="en-US" w:eastAsia="zh-CN"/>
        </w:rPr>
        <w:t>+</w:t>
      </w:r>
      <w:r>
        <w:rPr>
          <w:rFonts w:cs="Times New Roman" w:hint="eastAsia"/>
          <w:color w:val="auto"/>
          <w:sz w:val="21"/>
          <w:szCs w:val="21"/>
          <w:vertAlign w:val="superscript"/>
          <w:lang w:val="en-US" w:eastAsia="zh-CN"/>
        </w:rPr>
        <w:t xml:space="preserve">   </w:t>
      </w:r>
      <w:r>
        <w:rPr>
          <w:rFonts w:cs="Times New Roman" w:hint="eastAsia"/>
          <w:color w:val="C00000"/>
          <w:sz w:val="21"/>
          <w:szCs w:val="21"/>
          <w:vertAlign w:val="baseline"/>
          <w:lang w:val="en-US" w:eastAsia="zh-CN"/>
        </w:rPr>
        <w:t>（2分，磺酸基展开写、正电荷标N原子上或标于方括号外均给分）</w:t>
      </w:r>
    </w:p>
    <w:p w14:paraId="24097F24">
      <w:pPr>
        <w:numPr>
          <w:ilvl w:val="0"/>
          <w:numId w:val="0"/>
        </w:numPr>
        <w:spacing w:line="360" w:lineRule="auto"/>
        <w:ind w:leftChars="0"/>
        <w:textAlignment w:val="center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4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①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 xml:space="preserve">稀硫酸 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 xml:space="preserve">1分 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（浓硫酸不得分）        铁粉 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1分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（SO</w:t>
      </w:r>
      <w:r>
        <w:rPr>
          <w:rFonts w:cs="Times New Roman" w:hint="eastAsia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、H</w:t>
      </w:r>
      <w:r>
        <w:rPr>
          <w:rFonts w:cs="Times New Roman" w:hint="eastAsia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SO</w:t>
      </w:r>
      <w:r>
        <w:rPr>
          <w:rFonts w:cs="Times New Roman" w:hint="eastAsia"/>
          <w:color w:val="auto"/>
          <w:sz w:val="21"/>
          <w:szCs w:val="21"/>
          <w:vertAlign w:val="subscript"/>
          <w:lang w:val="en-US" w:eastAsia="zh-CN"/>
        </w:rPr>
        <w:t>3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也给分）</w:t>
      </w:r>
    </w:p>
    <w:p w14:paraId="09ECCC46">
      <w:pPr>
        <w:spacing w:before="0" w:after="0" w:line="240" w:lineRule="auto"/>
        <w:ind w:firstLine="840" w:firstLineChars="400"/>
        <w:textAlignment w:val="center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cs="Times New Roman" w:hint="eastAsia"/>
          <w:color w:val="C00000"/>
          <w:sz w:val="21"/>
          <w:szCs w:val="21"/>
          <w:lang w:val="en-US" w:eastAsia="zh-CN"/>
        </w:rPr>
        <w:t>（写化学式也给分，两者互换不得分）</w:t>
      </w:r>
      <w:bookmarkStart w:id="0" w:name="_GoBack"/>
      <w:bookmarkEnd w:id="0"/>
    </w:p>
    <w:p w14:paraId="11D90E20">
      <w:pPr>
        <w:spacing w:before="0" w:after="0" w:line="240" w:lineRule="auto"/>
        <w:ind w:firstLine="420" w:firstLineChars="200"/>
        <w:textAlignment w:val="center"/>
        <w:rPr>
          <w:rFonts w:ascii="Times New Roman" w:eastAsia="宋体" w:hAnsi="Times New Roman" w:cs="Times New Roman" w:hint="eastAsia"/>
          <w:color w:val="C00000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②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drawing>
          <wp:inline distT="0" distB="0" distL="0" distR="0">
            <wp:extent cx="3619500" cy="238125"/>
            <wp:effectExtent l="0" t="0" r="0" b="0"/>
            <wp:docPr id="157" name="Drawing 157" descr="image2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Drawing 157" descr="image213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2分，写化学方程式不给分，不配平给1分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 xml:space="preserve">   </w:t>
      </w:r>
      <w:r>
        <w:rPr>
          <w:rFonts w:cs="Times New Roman" w:hint="eastAsia"/>
          <w:color w:val="C00000"/>
          <w:sz w:val="21"/>
          <w:szCs w:val="21"/>
          <w:lang w:eastAsia="zh-CN"/>
        </w:rPr>
        <w:t>【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注意：“碱性”、“足量高压O</w:t>
      </w:r>
      <w:r>
        <w:rPr>
          <w:rFonts w:cs="Times New Roman" w:hint="eastAsia"/>
          <w:color w:val="C00000"/>
          <w:sz w:val="21"/>
          <w:szCs w:val="21"/>
          <w:vertAlign w:val="subscript"/>
          <w:lang w:val="en-US" w:eastAsia="zh-CN"/>
        </w:rPr>
        <w:t>2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”，Fe、As、S均分别被氧化到最高价+3、</w:t>
      </w:r>
      <w:r>
        <w:rPr>
          <w:rFonts w:cs="Times New Roman" w:hint="eastAsia"/>
          <w:b/>
          <w:bCs/>
          <w:color w:val="C00000"/>
          <w:sz w:val="21"/>
          <w:szCs w:val="21"/>
          <w:lang w:val="en-US" w:eastAsia="zh-CN"/>
        </w:rPr>
        <w:t>+5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、+6</w:t>
      </w:r>
      <w:r>
        <w:rPr>
          <w:rFonts w:cs="Times New Roman" w:hint="eastAsia"/>
          <w:color w:val="C00000"/>
          <w:sz w:val="21"/>
          <w:szCs w:val="21"/>
          <w:lang w:eastAsia="zh-CN"/>
        </w:rPr>
        <w:t>】</w:t>
      </w:r>
    </w:p>
    <w:p w14:paraId="1F37F09F">
      <w:pPr>
        <w:spacing w:line="360" w:lineRule="auto"/>
        <w:textAlignment w:val="center"/>
        <w:rPr>
          <w:rFonts w:cs="Times New Roman" w:hint="eastAsia"/>
          <w:color w:val="C00000"/>
          <w:sz w:val="21"/>
          <w:szCs w:val="21"/>
          <w:lang w:val="en-US" w:eastAsia="zh-CN"/>
        </w:rPr>
      </w:pPr>
    </w:p>
    <w:p w14:paraId="4B88AE6F">
      <w:pPr>
        <w:spacing w:line="360" w:lineRule="auto"/>
        <w:textAlignment w:val="center"/>
        <w:rPr>
          <w:rFonts w:ascii="Times New Roman" w:eastAsia="宋体" w:hAnsi="Times New Roman" w:cs="Times New Roman" w:hint="default"/>
          <w:color w:val="C00000"/>
          <w:sz w:val="21"/>
          <w:szCs w:val="21"/>
          <w:lang w:val="en-US" w:eastAsia="zh-CN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t>18、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（1）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-746.5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>kJ</w:t>
      </w:r>
      <w:r>
        <w:rPr>
          <w:rFonts w:ascii="Times New Roman" w:eastAsia="微软雅黑" w:hAnsi="Times New Roman" w:cs="Times New Roman" w:hint="default"/>
          <w:color w:val="auto"/>
          <w:sz w:val="21"/>
          <w:szCs w:val="21"/>
          <w:lang w:val="en-US" w:eastAsia="zh-CN"/>
        </w:rPr>
        <w:t>/mol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</w:t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2分，单位不写扣1分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 </w:t>
      </w: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 xml:space="preserve">  低温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1分</w:t>
      </w:r>
    </w:p>
    <w:p w14:paraId="4F22E5BC">
      <w:pPr>
        <w:spacing w:line="360" w:lineRule="auto"/>
        <w:textAlignment w:val="center"/>
        <w:rPr>
          <w:rFonts w:ascii="Times New Roman" w:hAnsi="Times New Roman" w:cs="Times New Roman" w:hint="default"/>
          <w:color w:val="auto"/>
          <w:sz w:val="21"/>
          <w:szCs w:val="21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（2）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AC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  </w:t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全选2分，漏选给1分，错选不给分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</w:t>
      </w:r>
    </w:p>
    <w:p w14:paraId="7E033174">
      <w:pPr>
        <w:spacing w:line="360" w:lineRule="auto"/>
        <w:textAlignment w:val="center"/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（3）0.34   </w:t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2分，小数点位数不对不给分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 xml:space="preserve">    </w:t>
      </w:r>
    </w:p>
    <w:p w14:paraId="55424638">
      <w:pPr>
        <w:widowControl/>
        <w:spacing w:line="360" w:lineRule="auto"/>
        <w:ind w:firstLine="420" w:firstLineChars="200"/>
        <w:jc w:val="left"/>
        <w:rPr>
          <w:rFonts w:ascii="Times New Roman" w:eastAsia="宋体" w:hAnsi="Times New Roman" w:cs="Times New Roman" w:hint="eastAsia"/>
          <w:color w:val="000000"/>
          <w:kern w:val="0"/>
          <w:sz w:val="21"/>
          <w:szCs w:val="21"/>
          <w:lang w:eastAsia="zh-CN"/>
        </w:rPr>
      </w:pP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>主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反应</w:t>
      </w:r>
      <w:r>
        <w:rPr>
          <w:rFonts w:ascii="Times New Roman" w:eastAsia="宋体" w:hAnsi="Times New Roman" w:cs="Times New Roman" w:hint="eastAsia"/>
          <w:color w:val="000000"/>
          <w:kern w:val="0"/>
          <w:sz w:val="21"/>
          <w:szCs w:val="21"/>
          <w:lang w:eastAsia="zh-CN"/>
        </w:rPr>
        <w:t>：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C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>O</w:t>
      </w:r>
      <w:r>
        <w:rPr>
          <w:rFonts w:cs="Times New Roman" w:hint="eastAsia"/>
          <w:color w:val="000000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(g)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+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4H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(g)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bCs/>
          <w:sz w:val="21"/>
          <w:szCs w:val="21"/>
        </w:rPr>
        <w:t>⇌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CH</w:t>
      </w:r>
      <w:r>
        <w:rPr>
          <w:rFonts w:cs="Times New Roman" w:hint="eastAsia"/>
          <w:color w:val="000000"/>
          <w:kern w:val="0"/>
          <w:sz w:val="21"/>
          <w:szCs w:val="21"/>
          <w:vertAlign w:val="subscript"/>
          <w:lang w:val="en-US" w:eastAsia="zh-CN"/>
        </w:rPr>
        <w:t>4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(g)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+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2H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O(g)　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</w:t>
      </w:r>
    </w:p>
    <w:p w14:paraId="50A7A83F">
      <w:pPr>
        <w:widowControl/>
        <w:spacing w:line="360" w:lineRule="auto"/>
        <w:jc w:val="left"/>
        <w:rPr>
          <w:rFonts w:cs="Times New Roman" w:hint="default"/>
          <w:color w:val="000000"/>
          <w:kern w:val="0"/>
          <w:sz w:val="21"/>
          <w:szCs w:val="21"/>
          <w:lang w:val="en-US" w:eastAsia="zh-CN"/>
        </w:rPr>
      </w:pP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变化：                       </w:t>
      </w:r>
      <w:r>
        <w:rPr>
          <w:rFonts w:cs="Times New Roman" w:hint="eastAsia"/>
          <w:b/>
          <w:bCs/>
          <w:color w:val="000000"/>
          <w:kern w:val="0"/>
          <w:sz w:val="21"/>
          <w:szCs w:val="21"/>
          <w:lang w:val="en-US" w:eastAsia="zh-CN"/>
        </w:rPr>
        <w:t>3.8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>---图中曲线a</w:t>
      </w:r>
    </w:p>
    <w:p w14:paraId="4830432A">
      <w:pPr>
        <w:widowControl/>
        <w:spacing w:line="360" w:lineRule="auto"/>
        <w:ind w:firstLine="420" w:firstLineChars="200"/>
        <w:jc w:val="left"/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</w:pP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>副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反应</w:t>
      </w:r>
      <w:r>
        <w:rPr>
          <w:rFonts w:ascii="Times New Roman" w:eastAsia="宋体" w:hAnsi="Times New Roman" w:cs="Times New Roman" w:hint="eastAsia"/>
          <w:color w:val="000000"/>
          <w:kern w:val="0"/>
          <w:sz w:val="21"/>
          <w:szCs w:val="21"/>
          <w:lang w:eastAsia="zh-CN"/>
        </w:rPr>
        <w:t>：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C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>O</w:t>
      </w:r>
      <w:r>
        <w:rPr>
          <w:rFonts w:cs="Times New Roman" w:hint="eastAsia"/>
          <w:color w:val="000000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(g)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+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H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(g)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bCs/>
          <w:sz w:val="21"/>
          <w:szCs w:val="21"/>
        </w:rPr>
        <w:t>⇌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C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>O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(g)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+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 H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1"/>
          <w:szCs w:val="21"/>
        </w:rPr>
        <w:t>O(g)</w:t>
      </w:r>
    </w:p>
    <w:p w14:paraId="291D8426">
      <w:pPr>
        <w:widowControl/>
        <w:spacing w:line="360" w:lineRule="auto"/>
        <w:jc w:val="left"/>
        <w:rPr>
          <w:rFonts w:cs="Times New Roman" w:hint="default"/>
          <w:color w:val="000000"/>
          <w:kern w:val="0"/>
          <w:sz w:val="21"/>
          <w:szCs w:val="21"/>
          <w:lang w:val="en-US" w:eastAsia="zh-CN"/>
        </w:rPr>
      </w:pP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 xml:space="preserve">变化：                       </w:t>
      </w:r>
      <w:r>
        <w:rPr>
          <w:rFonts w:cs="Times New Roman" w:hint="eastAsia"/>
          <w:b/>
          <w:bCs/>
          <w:color w:val="000000"/>
          <w:kern w:val="0"/>
          <w:sz w:val="21"/>
          <w:szCs w:val="21"/>
          <w:lang w:val="en-US" w:eastAsia="zh-CN"/>
        </w:rPr>
        <w:t>0.2</w:t>
      </w:r>
      <w:r>
        <w:rPr>
          <w:rFonts w:cs="Times New Roman" w:hint="eastAsia"/>
          <w:color w:val="000000"/>
          <w:kern w:val="0"/>
          <w:sz w:val="21"/>
          <w:szCs w:val="21"/>
          <w:lang w:val="en-US" w:eastAsia="zh-CN"/>
        </w:rPr>
        <w:t>---图中曲线c</w:t>
      </w:r>
    </w:p>
    <w:p w14:paraId="72B1520F">
      <w:pPr>
        <w:spacing w:line="360" w:lineRule="auto"/>
        <w:jc w:val="left"/>
        <w:textAlignment w:val="center"/>
        <w:rPr>
          <w:rFonts w:cs="Times New Roman" w:hint="eastAsia"/>
          <w:color w:val="auto"/>
          <w:sz w:val="21"/>
          <w:szCs w:val="21"/>
          <w:lang w:val="en-US" w:eastAsia="zh-CN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平衡：      1       4.6      0.2     7.8 mol   </w:t>
      </w:r>
    </w:p>
    <w:p w14:paraId="3AC24852">
      <w:pPr>
        <w:spacing w:line="360" w:lineRule="auto"/>
        <w:ind w:firstLine="420" w:firstLineChars="200"/>
        <w:jc w:val="left"/>
        <w:textAlignment w:val="center"/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cs="Times New Roman" w:hint="eastAsia"/>
          <w:color w:val="C00000"/>
          <w:sz w:val="21"/>
          <w:szCs w:val="21"/>
          <w:lang w:val="en-US" w:eastAsia="zh-CN"/>
        </w:rPr>
        <w:t>K=(0.2</w:t>
      </w:r>
      <w:r>
        <w:rPr>
          <w:rFonts w:ascii="Arial" w:hAnsi="Arial" w:cs="Arial" w:hint="default"/>
          <w:color w:val="C00000"/>
          <w:sz w:val="21"/>
          <w:szCs w:val="21"/>
          <w:lang w:val="en-US" w:eastAsia="zh-CN"/>
        </w:rPr>
        <w:t>×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7.8)/(1</w:t>
      </w:r>
      <w:r>
        <w:rPr>
          <w:rFonts w:ascii="Arial" w:hAnsi="Arial" w:cs="Arial" w:hint="default"/>
          <w:color w:val="C00000"/>
          <w:sz w:val="21"/>
          <w:szCs w:val="21"/>
          <w:lang w:val="en-US" w:eastAsia="zh-CN"/>
        </w:rPr>
        <w:t>×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4.6)=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0.34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【等体积反应，算浓度时，体积V可抵消】</w:t>
      </w:r>
    </w:p>
    <w:p w14:paraId="3FF88167">
      <w:pPr>
        <w:spacing w:line="360" w:lineRule="auto"/>
        <w:jc w:val="left"/>
        <w:textAlignment w:val="center"/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（4） </w:t>
      </w:r>
      <w:r>
        <w:rPr>
          <w:rFonts w:ascii="Times New Roman" w:eastAsia="Times New Roman" w:hAnsi="Times New Roman" w:cs="Times New Roman" w:hint="default"/>
          <w:color w:val="auto"/>
          <w:sz w:val="21"/>
          <w:szCs w:val="21"/>
        </w:rPr>
        <w:t>H</w:t>
      </w:r>
      <w:r>
        <w:rPr>
          <w:rFonts w:ascii="Times New Roman" w:hAnsi="Times New Roman" w:cs="Times New Roman" w:hint="default"/>
          <w:color w:val="auto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流速增加，</w:t>
      </w:r>
      <w:r>
        <w:rPr>
          <w:rFonts w:ascii="Times New Roman" w:eastAsia="Times New Roman" w:hAnsi="Times New Roman" w:cs="Times New Roman" w:hint="default"/>
          <w:color w:val="auto"/>
          <w:sz w:val="21"/>
          <w:szCs w:val="21"/>
        </w:rPr>
        <w:t>H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*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浓度增大，催化剂上形成的氧空位越多，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速率加快；</w:t>
      </w:r>
    </w:p>
    <w:p w14:paraId="164EE958">
      <w:pPr>
        <w:spacing w:line="360" w:lineRule="auto"/>
        <w:ind w:firstLine="630" w:firstLineChars="300"/>
        <w:jc w:val="left"/>
        <w:textAlignment w:val="center"/>
        <w:rPr>
          <w:rFonts w:ascii="Times New Roman" w:eastAsia="宋体" w:hAnsi="Times New Roman" w:cs="Times New Roman" w:hint="eastAsia"/>
          <w:color w:val="C00000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 w:hint="default"/>
          <w:color w:val="auto"/>
          <w:sz w:val="21"/>
          <w:szCs w:val="21"/>
        </w:rPr>
        <w:t>H</w:t>
      </w:r>
      <w:r>
        <w:rPr>
          <w:rFonts w:ascii="Times New Roman" w:hAnsi="Times New Roman" w:cs="Times New Roman" w:hint="default"/>
          <w:color w:val="auto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流速过快，会带走</w:t>
      </w:r>
      <w:r>
        <w:rPr>
          <w:rFonts w:ascii="Times New Roman" w:eastAsia="Times New Roman" w:hAnsi="Times New Roman" w:cs="Times New Roman" w:hint="default"/>
          <w:color w:val="auto"/>
          <w:sz w:val="21"/>
          <w:szCs w:val="21"/>
        </w:rPr>
        <w:t>CO</w:t>
      </w:r>
      <w:r>
        <w:rPr>
          <w:rFonts w:ascii="Times New Roman" w:hAnsi="Times New Roman" w:cs="Times New Roman" w:hint="default"/>
          <w:color w:val="auto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，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速率减慢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  </w:t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2分，流速增加和过快两方面各1分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</w:p>
    <w:p w14:paraId="0971685D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cs="Times New Roman" w:hint="default"/>
          <w:color w:val="C0000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（5）BiIn </w:t>
      </w: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color w:val="C00000"/>
          <w:sz w:val="21"/>
          <w:szCs w:val="21"/>
          <w:lang w:val="en-US" w:eastAsia="zh-CN"/>
        </w:rPr>
        <w:t xml:space="preserve">  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1分    决速步骤活化能最小（2分）</w:t>
      </w:r>
    </w:p>
    <w:p w14:paraId="31E86D0D">
      <w:pPr>
        <w:shd w:val="clear" w:color="auto" w:fill="auto"/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C00000"/>
          <w:sz w:val="21"/>
          <w:szCs w:val="21"/>
          <w:lang w:eastAsia="zh-CN"/>
        </w:rPr>
      </w:pPr>
      <w:r>
        <w:rPr>
          <w:rFonts w:cs="Times New Roman" w:hint="eastAsia"/>
          <w:b/>
          <w:bCs/>
          <w:color w:val="auto"/>
          <w:sz w:val="21"/>
          <w:szCs w:val="21"/>
          <w:lang w:val="en-US" w:eastAsia="zh-CN"/>
        </w:rPr>
        <w:t>或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相对于单金属Bi催化剂，BiIn合金催化剂能够降低*</w:t>
      </w: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>CO</w:t>
      </w:r>
      <w:r>
        <w:rPr>
          <w:rFonts w:ascii="Times New Roman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形成*OCHO中间体的活化能，相对于单金属In催化剂，BiIn合金催化剂能够降低*OCHO脱附形成*HCOOH的活化能</w:t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2分，两个比较分别1分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</w:p>
    <w:p w14:paraId="0CDA0455">
      <w:pPr>
        <w:spacing w:line="360" w:lineRule="auto"/>
        <w:textAlignment w:val="center"/>
        <w:rPr>
          <w:rFonts w:ascii="Times New Roman" w:hAnsi="Times New Roman" w:cs="Times New Roman" w:hint="default"/>
          <w:color w:val="auto"/>
          <w:sz w:val="21"/>
          <w:szCs w:val="21"/>
        </w:rPr>
      </w:pPr>
    </w:p>
    <w:p w14:paraId="73070A14">
      <w:pPr>
        <w:spacing w:line="360" w:lineRule="auto"/>
        <w:textAlignment w:val="center"/>
        <w:rPr>
          <w:rFonts w:ascii="Times New Roman" w:hAnsi="Times New Roman" w:cs="Times New Roman" w:hint="default"/>
          <w:color w:val="C00000"/>
          <w:sz w:val="21"/>
          <w:szCs w:val="21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t>19、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（1）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蒸发皿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1分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、玻璃棒</w:t>
      </w:r>
      <w:r>
        <w:rPr>
          <w:rFonts w:ascii="Times New Roman" w:hAnsi="Times New Roman" w:cs="Times New Roman" w:hint="default"/>
          <w:color w:val="C00000"/>
          <w:sz w:val="21"/>
          <w:szCs w:val="21"/>
        </w:rPr>
        <w:t xml:space="preserve"> 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1分</w:t>
      </w:r>
      <w:r>
        <w:rPr>
          <w:rFonts w:ascii="Times New Roman" w:hAnsi="Times New Roman" w:cs="Times New Roman" w:hint="default"/>
          <w:color w:val="C00000"/>
          <w:sz w:val="21"/>
          <w:szCs w:val="21"/>
        </w:rPr>
        <w:t xml:space="preserve">  </w:t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无先后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C00000"/>
          <w:sz w:val="21"/>
          <w:szCs w:val="21"/>
        </w:rPr>
        <w:t xml:space="preserve"> </w:t>
      </w:r>
    </w:p>
    <w:p w14:paraId="736FF139">
      <w:pPr>
        <w:spacing w:line="360" w:lineRule="auto"/>
        <w:textAlignment w:val="center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（2）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使对氨基苯磺酸恰好完全转化为易溶于水的对氨基苯磺酸钠，</w:t>
      </w:r>
    </w:p>
    <w:p w14:paraId="2CAC4E59">
      <w:pPr>
        <w:spacing w:line="360" w:lineRule="auto"/>
        <w:ind w:firstLine="630" w:firstLineChars="300"/>
        <w:textAlignment w:val="center"/>
        <w:rPr>
          <w:rFonts w:ascii="Times New Roman" w:eastAsia="宋体" w:hAnsi="Times New Roman" w:cs="Times New Roman" w:hint="eastAsia"/>
          <w:color w:val="C00000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避免</w:t>
      </w:r>
      <w:r>
        <w:rPr>
          <w:rFonts w:ascii="Times New Roman" w:eastAsia="Times New Roman" w:hAnsi="Times New Roman" w:cs="Times New Roman" w:hint="default"/>
          <w:color w:val="auto"/>
          <w:sz w:val="21"/>
          <w:szCs w:val="21"/>
        </w:rPr>
        <w:t>NaOH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过量导致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ZnCl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cs="Times New Roman" w:hint="eastAsia"/>
          <w:color w:val="auto"/>
          <w:sz w:val="21"/>
          <w:szCs w:val="21"/>
          <w:vertAlign w:val="baseline"/>
          <w:lang w:val="en-US" w:eastAsia="zh-CN"/>
        </w:rPr>
        <w:t>转化为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成Zn(OH)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   </w:t>
      </w:r>
      <w:r>
        <w:rPr>
          <w:rFonts w:cs="Times New Roman" w:hint="eastAsia"/>
          <w:color w:val="auto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2分，两个得分点各1分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</w:p>
    <w:p w14:paraId="100953DA">
      <w:pPr>
        <w:spacing w:line="360" w:lineRule="auto"/>
        <w:textAlignment w:val="center"/>
        <w:rPr>
          <w:rFonts w:ascii="Times New Roman" w:eastAsia="宋体" w:hAnsi="Times New Roman" w:cs="Times New Roman" w:hint="default"/>
          <w:color w:val="C0000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（3）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ABC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   </w:t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全选2分，漏选给1分，错选不给分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</w:p>
    <w:p w14:paraId="6B3D5266">
      <w:pPr>
        <w:spacing w:line="360" w:lineRule="auto"/>
        <w:textAlignment w:val="center"/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    【说明：A选项，改用ZnO，不含Na</w:t>
      </w:r>
      <w:r>
        <w:rPr>
          <w:rFonts w:cs="Times New Roman" w:hint="eastAsia"/>
          <w:color w:val="auto"/>
          <w:sz w:val="21"/>
          <w:szCs w:val="21"/>
          <w:vertAlign w:val="superscript"/>
          <w:lang w:val="en-US" w:eastAsia="zh-CN"/>
        </w:rPr>
        <w:t>+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、Cl</w:t>
      </w:r>
      <w:r>
        <w:rPr>
          <w:rFonts w:cs="Times New Roman" w:hint="eastAsia"/>
          <w:color w:val="auto"/>
          <w:sz w:val="21"/>
          <w:szCs w:val="21"/>
          <w:vertAlign w:val="superscript"/>
          <w:lang w:val="en-US" w:eastAsia="zh-CN"/>
        </w:rPr>
        <w:t>-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杂质；D选项，已知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②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乙酸乙酯沸点低于80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℃，会沸腾】</w:t>
      </w:r>
    </w:p>
    <w:p w14:paraId="456AA846">
      <w:pPr>
        <w:spacing w:line="360" w:lineRule="auto"/>
        <w:textAlignment w:val="center"/>
        <w:rPr>
          <w:rFonts w:ascii="Times New Roman" w:eastAsia="宋体" w:hAnsi="Times New Roman" w:cs="Times New Roman" w:hint="default"/>
          <w:color w:val="C0000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（4）</w:t>
      </w: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>当滴入最后半滴</w:t>
      </w:r>
      <w:r>
        <w:rPr>
          <w:rFonts w:ascii="Times New Roman" w:eastAsia="Times New Roman" w:hAnsi="Times New Roman" w:cs="Times New Roman" w:hint="default"/>
          <w:color w:val="auto"/>
          <w:sz w:val="21"/>
          <w:szCs w:val="21"/>
        </w:rPr>
        <w:t>EDTA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标准溶液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时，溶液由紫红色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恰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好变为黄色，且半分钟内不恢复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（2分）</w:t>
      </w:r>
    </w:p>
    <w:p w14:paraId="40B502B1">
      <w:pPr>
        <w:spacing w:line="360" w:lineRule="auto"/>
        <w:textAlignment w:val="center"/>
        <w:rPr>
          <w:rFonts w:ascii="Times New Roman" w:eastAsia="宋体" w:hAnsi="Times New Roman" w:cs="Times New Roman" w:hint="default"/>
          <w:color w:val="C0000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（5） </w:t>
      </w: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>488cV/m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  </w:t>
      </w:r>
      <w:r>
        <w:rPr>
          <w:rFonts w:ascii="Times New Roman" w:hAnsi="Times New Roman" w:cs="Times New Roman" w:hint="default"/>
          <w:color w:val="C00000"/>
          <w:sz w:val="21"/>
          <w:szCs w:val="21"/>
        </w:rPr>
        <w:t xml:space="preserve"> 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  【注意题目中的“%”】</w:t>
      </w:r>
    </w:p>
    <w:p w14:paraId="56FEE6A8">
      <w:pPr>
        <w:spacing w:line="360" w:lineRule="auto"/>
        <w:textAlignment w:val="center"/>
        <w:rPr>
          <w:rFonts w:eastAsia="宋体" w:cs="Times New Roman" w:hint="eastAsia"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（6）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取两只试管，加入等量乙酸乙酯和等量水，分别加入等质量对氨基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苯磺酸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锌和对氨基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苯磺酸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铜，</w:t>
      </w:r>
    </w:p>
    <w:p w14:paraId="35BAC6BA">
      <w:pPr>
        <w:spacing w:line="360" w:lineRule="auto"/>
        <w:ind w:firstLine="420" w:firstLineChars="200"/>
        <w:textAlignment w:val="center"/>
        <w:rPr>
          <w:rFonts w:cs="Times New Roman" w:hint="eastAsia"/>
          <w:color w:val="auto"/>
          <w:sz w:val="21"/>
          <w:szCs w:val="21"/>
          <w:lang w:val="en-US" w:eastAsia="zh-CN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t>观察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相同时间内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有机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层的厚度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变化的快慢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（控制变量1分、现象观察1分）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 </w:t>
      </w:r>
    </w:p>
    <w:p w14:paraId="3F7EFC40">
      <w:pPr>
        <w:spacing w:line="360" w:lineRule="auto"/>
        <w:ind w:firstLine="420" w:firstLineChars="200"/>
        <w:textAlignment w:val="center"/>
        <w:rPr>
          <w:rFonts w:ascii="Times New Roman" w:hAnsi="Times New Roman" w:cs="Times New Roman" w:hint="default"/>
          <w:color w:val="auto"/>
          <w:sz w:val="21"/>
          <w:szCs w:val="21"/>
        </w:rPr>
      </w:pPr>
      <w:r>
        <w:rPr>
          <w:rFonts w:cs="Times New Roman" w:hint="eastAsia"/>
          <w:color w:val="auto"/>
          <w:sz w:val="21"/>
          <w:szCs w:val="21"/>
          <w:lang w:eastAsia="zh-CN"/>
        </w:rPr>
        <w:t>【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说明：加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酚酞和</w:t>
      </w:r>
      <w:r>
        <w:rPr>
          <w:rFonts w:ascii="Times New Roman" w:eastAsia="Times New Roman" w:hAnsi="Times New Roman" w:cs="Times New Roman" w:hint="default"/>
          <w:color w:val="auto"/>
          <w:sz w:val="21"/>
          <w:szCs w:val="21"/>
        </w:rPr>
        <w:t>NaOH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溶液</w:t>
      </w:r>
      <w:r>
        <w:rPr>
          <w:rFonts w:cs="Times New Roman" w:hint="eastAsia"/>
          <w:color w:val="auto"/>
          <w:sz w:val="21"/>
          <w:szCs w:val="21"/>
          <w:lang w:eastAsia="zh-CN"/>
        </w:rPr>
        <w:t>，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记录浅红色褪去的时间</w:t>
      </w:r>
      <w:r>
        <w:rPr>
          <w:rFonts w:cs="Times New Roman" w:hint="eastAsia"/>
          <w:color w:val="auto"/>
          <w:sz w:val="21"/>
          <w:szCs w:val="21"/>
          <w:lang w:eastAsia="zh-CN"/>
        </w:rPr>
        <w:t>，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不得分</w:t>
      </w:r>
      <w:r>
        <w:rPr>
          <w:rFonts w:cs="Times New Roman" w:hint="eastAsia"/>
          <w:color w:val="auto"/>
          <w:sz w:val="21"/>
          <w:szCs w:val="21"/>
          <w:lang w:eastAsia="zh-CN"/>
        </w:rPr>
        <w:t>】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   </w:t>
      </w:r>
    </w:p>
    <w:p w14:paraId="4AC6E954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ascii="Times New Roman" w:eastAsia="宋体" w:hAnsi="Times New Roman" w:cs="Times New Roman" w:hint="eastAsia"/>
          <w:color w:val="auto"/>
          <w:sz w:val="21"/>
          <w:szCs w:val="21"/>
          <w:lang w:val="en-US" w:eastAsia="zh-CN"/>
        </w:rPr>
      </w:pPr>
      <w:r>
        <w:rPr>
          <w:rFonts w:cs="Times New Roman" w:hint="eastAsia"/>
          <w:color w:val="auto"/>
          <w:sz w:val="21"/>
          <w:szCs w:val="21"/>
          <w:lang w:val="en-US" w:eastAsia="zh-CN"/>
        </w:rPr>
        <w:t>20、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（1）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羟基、酯基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 xml:space="preserve">（2分，漏选1分）    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>（2）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drawing>
          <wp:inline distT="0" distB="0" distL="114300" distR="114300">
            <wp:extent cx="1135380" cy="873760"/>
            <wp:effectExtent l="0" t="0" r="7620" b="2540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或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drawing>
          <wp:inline distT="0" distB="0" distL="114300" distR="114300">
            <wp:extent cx="937260" cy="730885"/>
            <wp:effectExtent l="0" t="0" r="7620" b="63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</w:p>
    <w:p w14:paraId="2C4BB07D">
      <w:pPr>
        <w:spacing w:line="360" w:lineRule="auto"/>
        <w:textAlignment w:val="center"/>
        <w:rPr>
          <w:rFonts w:ascii="Times New Roman" w:eastAsia="宋体" w:hAnsi="Times New Roman" w:cs="Times New Roman" w:hint="eastAsia"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（3）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BD</w:t>
      </w:r>
      <w:r>
        <w:rPr>
          <w:rFonts w:cs="Times New Roman" w:hint="eastAsia"/>
          <w:color w:val="C00000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</w:t>
      </w:r>
      <w:r>
        <w:rPr>
          <w:rFonts w:cs="Times New Roman" w:hint="eastAsia"/>
          <w:color w:val="C0000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t xml:space="preserve"> 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cs="Times New Roman" w:hint="eastAsia"/>
          <w:color w:val="auto"/>
          <w:sz w:val="21"/>
          <w:szCs w:val="21"/>
          <w:lang w:eastAsia="zh-CN"/>
        </w:rPr>
        <w:t>【</w:t>
      </w:r>
      <w:r>
        <w:rPr>
          <w:rFonts w:cs="Times New Roman" w:hint="eastAsia"/>
          <w:color w:val="auto"/>
          <w:sz w:val="21"/>
          <w:szCs w:val="21"/>
          <w:lang w:val="en-US" w:eastAsia="zh-CN"/>
        </w:rPr>
        <w:t>说明：A改为5mol。C选项，化合物B本身就没有手性碳原子</w:t>
      </w:r>
      <w:r>
        <w:rPr>
          <w:rFonts w:cs="Times New Roman" w:hint="eastAsia"/>
          <w:color w:val="auto"/>
          <w:sz w:val="21"/>
          <w:szCs w:val="21"/>
          <w:lang w:eastAsia="zh-CN"/>
        </w:rPr>
        <w:t>】</w:t>
      </w:r>
    </w:p>
    <w:p w14:paraId="61324066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（4）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drawing>
          <wp:inline distT="0" distB="0" distL="114300" distR="114300">
            <wp:extent cx="5268595" cy="1017270"/>
            <wp:effectExtent l="0" t="0" r="8255" b="190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1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A3837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630" w:firstLineChars="300"/>
        <w:jc w:val="both"/>
        <w:rPr>
          <w:rFonts w:cs="Times New Roman" w:hint="eastAsia"/>
          <w:color w:val="auto"/>
          <w:sz w:val="21"/>
          <w:szCs w:val="21"/>
          <w:lang w:eastAsia="zh-CN"/>
        </w:rPr>
      </w:pPr>
      <w:r>
        <w:rPr>
          <w:rFonts w:cs="Times New Roman" w:hint="eastAsia"/>
          <w:color w:val="auto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2分，有机物写错不给分，不配平1分</w:t>
      </w:r>
      <w:r>
        <w:rPr>
          <w:rFonts w:cs="Times New Roman" w:hint="eastAsia"/>
          <w:color w:val="auto"/>
          <w:sz w:val="21"/>
          <w:szCs w:val="21"/>
          <w:lang w:eastAsia="zh-CN"/>
        </w:rPr>
        <w:t>）</w:t>
      </w:r>
    </w:p>
    <w:p w14:paraId="702B656D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cs="Times New Roman" w:hint="eastAsia"/>
          <w:color w:val="auto"/>
          <w:sz w:val="21"/>
          <w:szCs w:val="21"/>
          <w:lang w:eastAsia="zh-CN"/>
        </w:rPr>
      </w:pPr>
    </w:p>
    <w:p w14:paraId="4D227338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cs="Times New Roman" w:hint="default"/>
          <w:color w:val="auto"/>
          <w:sz w:val="21"/>
          <w:szCs w:val="21"/>
          <w:lang w:val="en-US" w:eastAsia="zh-CN"/>
        </w:rPr>
      </w:pPr>
    </w:p>
    <w:p w14:paraId="0D819B0B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ascii="Times New Roman" w:eastAsia="宋体" w:hAnsi="Times New Roman" w:cs="Times New Roman" w:hint="default"/>
          <w:color w:val="C0000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（5）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drawing>
          <wp:inline distT="0" distB="0" distL="114300" distR="114300">
            <wp:extent cx="1073150" cy="802005"/>
            <wp:effectExtent l="0" t="0" r="8890" b="5715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color w:val="auto"/>
          <w:sz w:val="21"/>
          <w:szCs w:val="21"/>
          <w:lang w:val="en-US" w:eastAsia="zh-CN"/>
        </w:rPr>
        <w:t>或</w:t>
      </w:r>
      <w:r>
        <w:rPr>
          <w:rFonts w:ascii="Times New Roman" w:hAnsi="Times New Roman" w:cs="Times New Roman" w:hint="default"/>
          <w:color w:val="auto"/>
          <w:sz w:val="21"/>
          <w:szCs w:val="21"/>
        </w:rPr>
        <w:drawing>
          <wp:inline distT="0" distB="0" distL="114300" distR="114300">
            <wp:extent cx="1320800" cy="882650"/>
            <wp:effectExtent l="0" t="0" r="5080" b="127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color w:val="auto"/>
          <w:sz w:val="21"/>
          <w:szCs w:val="21"/>
          <w:lang w:eastAsia="zh-CN"/>
        </w:rPr>
        <w:t>（</w:t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>2分</w:t>
      </w:r>
      <w:r>
        <w:rPr>
          <w:rFonts w:cs="Times New Roman" w:hint="eastAsia"/>
          <w:color w:val="auto"/>
          <w:sz w:val="21"/>
          <w:szCs w:val="21"/>
          <w:lang w:eastAsia="zh-CN"/>
        </w:rPr>
        <w:t>）</w:t>
      </w:r>
    </w:p>
    <w:p w14:paraId="4C16D943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hint="default"/>
          <w:color w:val="auto"/>
          <w:sz w:val="21"/>
          <w:szCs w:val="21"/>
          <w:lang w:val="en-US"/>
        </w:rPr>
      </w:pPr>
      <w:r>
        <w:rPr>
          <w:rFonts w:ascii="Times New Roman" w:hAnsi="Times New Roman" w:cs="Times New Roman" w:hint="default"/>
          <w:color w:val="auto"/>
          <w:sz w:val="21"/>
          <w:szCs w:val="21"/>
        </w:rPr>
        <w:t>（6）</w:t>
      </w:r>
      <w:r>
        <w:drawing>
          <wp:inline distT="0" distB="0" distL="114300" distR="114300">
            <wp:extent cx="4194810" cy="1581785"/>
            <wp:effectExtent l="0" t="0" r="1143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4810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color w:val="C00000"/>
          <w:sz w:val="21"/>
          <w:szCs w:val="21"/>
          <w:lang w:val="en-US" w:eastAsia="zh-CN"/>
        </w:rPr>
        <w:t xml:space="preserve">（2分，每对两步给1分） </w:t>
      </w:r>
    </w:p>
    <w:sectPr>
      <w:headerReference w:type="default" r:id="rId13"/>
      <w:footerReference w:type="default" r:id="rId14"/>
      <w:pgSz w:w="11906" w:h="16838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  <w:p w:rsidR="004151FC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21E14ED"/>
    <w:rsid w:val="0250799F"/>
    <w:rsid w:val="031F1675"/>
    <w:rsid w:val="039232B3"/>
    <w:rsid w:val="04AE367F"/>
    <w:rsid w:val="04BA38D0"/>
    <w:rsid w:val="05234E03"/>
    <w:rsid w:val="05D6094B"/>
    <w:rsid w:val="090E27CB"/>
    <w:rsid w:val="0A414D31"/>
    <w:rsid w:val="0D9E20B3"/>
    <w:rsid w:val="0E084399"/>
    <w:rsid w:val="0F217615"/>
    <w:rsid w:val="127F6575"/>
    <w:rsid w:val="13AA6237"/>
    <w:rsid w:val="15A308B2"/>
    <w:rsid w:val="165A4821"/>
    <w:rsid w:val="18206420"/>
    <w:rsid w:val="187B6966"/>
    <w:rsid w:val="19401F88"/>
    <w:rsid w:val="196F567B"/>
    <w:rsid w:val="1D233DAB"/>
    <w:rsid w:val="1D461258"/>
    <w:rsid w:val="1F345F2A"/>
    <w:rsid w:val="21145E34"/>
    <w:rsid w:val="216F2816"/>
    <w:rsid w:val="22E57AE5"/>
    <w:rsid w:val="230132A3"/>
    <w:rsid w:val="23606B76"/>
    <w:rsid w:val="280D678A"/>
    <w:rsid w:val="29B03871"/>
    <w:rsid w:val="29BE7653"/>
    <w:rsid w:val="2A972312"/>
    <w:rsid w:val="2B8334D2"/>
    <w:rsid w:val="30843362"/>
    <w:rsid w:val="31CB5EAD"/>
    <w:rsid w:val="32EA3D1C"/>
    <w:rsid w:val="33557238"/>
    <w:rsid w:val="34D50630"/>
    <w:rsid w:val="362B7437"/>
    <w:rsid w:val="36644548"/>
    <w:rsid w:val="37647A49"/>
    <w:rsid w:val="391B4A7F"/>
    <w:rsid w:val="3AD10FC2"/>
    <w:rsid w:val="3B3236D0"/>
    <w:rsid w:val="3B4620AC"/>
    <w:rsid w:val="3DAF4C02"/>
    <w:rsid w:val="3E575604"/>
    <w:rsid w:val="3F1643BE"/>
    <w:rsid w:val="40952C78"/>
    <w:rsid w:val="40C63F0D"/>
    <w:rsid w:val="41E579D9"/>
    <w:rsid w:val="42332E3A"/>
    <w:rsid w:val="43BF4DE0"/>
    <w:rsid w:val="4434181E"/>
    <w:rsid w:val="4574297E"/>
    <w:rsid w:val="459454CF"/>
    <w:rsid w:val="45A84FAE"/>
    <w:rsid w:val="47A143A2"/>
    <w:rsid w:val="48240D1D"/>
    <w:rsid w:val="48C40610"/>
    <w:rsid w:val="49596B3F"/>
    <w:rsid w:val="4BB51C79"/>
    <w:rsid w:val="4CAF3D04"/>
    <w:rsid w:val="51840E6D"/>
    <w:rsid w:val="53152F2C"/>
    <w:rsid w:val="53BA7791"/>
    <w:rsid w:val="555667CB"/>
    <w:rsid w:val="578E2A95"/>
    <w:rsid w:val="5D4C593F"/>
    <w:rsid w:val="61AB7E9F"/>
    <w:rsid w:val="665946A0"/>
    <w:rsid w:val="6A00089B"/>
    <w:rsid w:val="6BC96529"/>
    <w:rsid w:val="6C9B48A9"/>
    <w:rsid w:val="706D3D44"/>
    <w:rsid w:val="70C049A1"/>
    <w:rsid w:val="70F56C0B"/>
    <w:rsid w:val="717611AA"/>
    <w:rsid w:val="71A37681"/>
    <w:rsid w:val="71E10366"/>
    <w:rsid w:val="74C65665"/>
    <w:rsid w:val="75827D84"/>
    <w:rsid w:val="78376F21"/>
    <w:rsid w:val="7AD61FD9"/>
    <w:rsid w:val="7D610964"/>
    <w:rsid w:val="7E6D2EE0"/>
    <w:rsid w:val="7EA20A2D"/>
    <w:rsid w:val="7FA8072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宋体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header" Target="header1.xml" /><Relationship Id="rId14" Type="http://schemas.openxmlformats.org/officeDocument/2006/relationships/footer" Target="footer1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1144</Words>
  <Characters>1438</Characters>
  <Application>Microsoft Office Word</Application>
  <DocSecurity>0</DocSecurity>
  <Lines>0</Lines>
  <Paragraphs>0</Paragraphs>
  <ScaleCrop>false</ScaleCrop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loujh</dc:creator>
  <cp:lastModifiedBy>浦阳江畔</cp:lastModifiedBy>
  <cp:revision>0</cp:revision>
  <cp:lastPrinted>2026-05-10T00:50:00Z</cp:lastPrinted>
  <dcterms:created xsi:type="dcterms:W3CDTF">2026-04-23T02:30:00Z</dcterms:created>
  <dcterms:modified xsi:type="dcterms:W3CDTF">2026-05-10T03:01:48Z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