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90" w:rsidRPr="008B533C" w:rsidRDefault="00235027" w:rsidP="008B533C">
      <w:pPr>
        <w:adjustRightInd w:val="0"/>
        <w:snapToGrid w:val="0"/>
        <w:spacing w:line="400" w:lineRule="exact"/>
        <w:ind w:left="318"/>
        <w:jc w:val="center"/>
        <w:textAlignment w:val="center"/>
        <w:rPr>
          <w:rFonts w:ascii="微软雅黑" w:eastAsia="微软雅黑" w:hAnsi="微软雅黑" w:cs="微软雅黑"/>
          <w:b/>
          <w:bCs/>
          <w:color w:val="00B050"/>
          <w:sz w:val="30"/>
          <w:szCs w:val="30"/>
          <w:shd w:val="clear" w:color="auto" w:fill="FFFFFF"/>
        </w:rPr>
      </w:pPr>
      <w:r w:rsidRPr="008B533C">
        <w:rPr>
          <w:rFonts w:ascii="微软雅黑" w:eastAsia="微软雅黑" w:hAnsi="微软雅黑" w:cs="微软雅黑" w:hint="eastAsia"/>
          <w:b/>
          <w:bCs/>
          <w:noProof/>
          <w:color w:val="E36C0A" w:themeColor="accent6" w:themeShade="BF"/>
          <w:sz w:val="30"/>
          <w:szCs w:val="30"/>
          <w:shd w:val="clear" w:color="auto" w:fill="FFFFFF"/>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11125200</wp:posOffset>
            </wp:positionV>
            <wp:extent cx="419100" cy="254000"/>
            <wp:effectExtent l="0" t="0" r="0" b="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cstate="print"/>
                    <a:stretch>
                      <a:fillRect/>
                    </a:stretch>
                  </pic:blipFill>
                  <pic:spPr>
                    <a:xfrm>
                      <a:off x="0" y="0"/>
                      <a:ext cx="419100" cy="254000"/>
                    </a:xfrm>
                    <a:prstGeom prst="rect">
                      <a:avLst/>
                    </a:prstGeom>
                  </pic:spPr>
                </pic:pic>
              </a:graphicData>
            </a:graphic>
          </wp:anchor>
        </w:drawing>
      </w:r>
      <w:r w:rsidRPr="008B533C">
        <w:rPr>
          <w:rFonts w:ascii="微软雅黑" w:eastAsia="微软雅黑" w:hAnsi="微软雅黑" w:cs="微软雅黑" w:hint="eastAsia"/>
          <w:b/>
          <w:bCs/>
          <w:color w:val="E36C0A" w:themeColor="accent6" w:themeShade="BF"/>
          <w:sz w:val="30"/>
          <w:szCs w:val="30"/>
          <w:shd w:val="clear" w:color="auto" w:fill="FFFFFF"/>
        </w:rPr>
        <w:t>专题</w:t>
      </w:r>
      <w:r w:rsidRPr="008B533C">
        <w:rPr>
          <w:rFonts w:ascii="微软雅黑" w:eastAsia="微软雅黑" w:hAnsi="微软雅黑" w:cs="微软雅黑" w:hint="eastAsia"/>
          <w:b/>
          <w:bCs/>
          <w:color w:val="E36C0A" w:themeColor="accent6" w:themeShade="BF"/>
          <w:sz w:val="30"/>
          <w:szCs w:val="30"/>
          <w:shd w:val="clear" w:color="auto" w:fill="FFFFFF"/>
        </w:rPr>
        <w:t>02</w:t>
      </w:r>
      <w:r w:rsidRPr="008B533C">
        <w:rPr>
          <w:rFonts w:ascii="微软雅黑" w:eastAsia="微软雅黑" w:hAnsi="微软雅黑" w:cs="微软雅黑" w:hint="eastAsia"/>
          <w:b/>
          <w:bCs/>
          <w:sz w:val="30"/>
          <w:szCs w:val="30"/>
          <w:shd w:val="clear" w:color="auto" w:fill="FFFFFF"/>
        </w:rPr>
        <w:t xml:space="preserve"> </w:t>
      </w:r>
      <w:r w:rsidRPr="008B533C">
        <w:rPr>
          <w:rFonts w:ascii="微软雅黑" w:eastAsia="微软雅黑" w:hAnsi="微软雅黑" w:cs="微软雅黑" w:hint="eastAsia"/>
          <w:b/>
          <w:bCs/>
          <w:color w:val="1915AB"/>
          <w:sz w:val="30"/>
          <w:szCs w:val="30"/>
          <w:shd w:val="clear" w:color="auto" w:fill="FFFFFF"/>
        </w:rPr>
        <w:t xml:space="preserve"> </w:t>
      </w:r>
      <w:r w:rsidRPr="008B533C">
        <w:rPr>
          <w:rFonts w:ascii="微软雅黑" w:eastAsia="微软雅黑" w:hAnsi="微软雅黑" w:cs="微软雅黑" w:hint="eastAsia"/>
          <w:b/>
          <w:bCs/>
          <w:color w:val="1915AB"/>
          <w:sz w:val="30"/>
          <w:szCs w:val="30"/>
          <w:shd w:val="clear" w:color="auto" w:fill="FFFFFF"/>
        </w:rPr>
        <w:t>经济与社会</w:t>
      </w:r>
    </w:p>
    <w:p w:rsidR="00464290" w:rsidRDefault="00235027" w:rsidP="008B533C">
      <w:pPr>
        <w:spacing w:line="340" w:lineRule="exact"/>
        <w:ind w:left="318" w:hanging="315"/>
        <w:jc w:val="left"/>
        <w:textAlignment w:val="center"/>
      </w:pPr>
      <w:r>
        <w:t>1</w:t>
      </w:r>
      <w:r>
        <w:t>．</w:t>
      </w:r>
      <w:r>
        <w:t>（</w:t>
      </w:r>
      <w:r>
        <w:t>2</w:t>
      </w:r>
      <w:r>
        <w:rPr>
          <w:rFonts w:hint="eastAsia"/>
        </w:rPr>
        <w:t>3</w:t>
      </w:r>
      <w:r>
        <w:t>-2</w:t>
      </w:r>
      <w:r>
        <w:rPr>
          <w:rFonts w:hint="eastAsia"/>
        </w:rPr>
        <w:t>4</w:t>
      </w:r>
      <w:r>
        <w:t>高</w:t>
      </w:r>
      <w:r>
        <w:rPr>
          <w:rFonts w:hint="eastAsia"/>
        </w:rPr>
        <w:t>一上</w:t>
      </w:r>
      <w:r>
        <w:t>·</w:t>
      </w:r>
      <w:r>
        <w:rPr>
          <w:rFonts w:hint="eastAsia"/>
        </w:rPr>
        <w:t>衢州</w:t>
      </w:r>
      <w:r>
        <w:t>·</w:t>
      </w:r>
      <w:r>
        <w:t>期末）</w:t>
      </w:r>
      <w:r>
        <w:rPr>
          <w:rFonts w:ascii="楷体" w:eastAsia="楷体" w:hAnsi="楷体" w:cs="楷体"/>
        </w:rPr>
        <w:t>发展新质生产力，是高质量发展的内在要求。当前我国能源转型面临多种风险与挑战，对此国家能源集团聚焦能源安全、绿色发展，积极探索培育新质生产力。该集团稳步推进智能化煤炭开采，不断突破煤炭加工转化技术，推动煤化工向高端化、多元化发展；坚持以水电作为能源绿色低碳转型的重要支撑，规划建设清洁能源基地，修建</w:t>
      </w:r>
      <w:proofErr w:type="gramStart"/>
      <w:r>
        <w:rPr>
          <w:rFonts w:ascii="楷体" w:eastAsia="楷体" w:hAnsi="楷体" w:cs="楷体"/>
        </w:rPr>
        <w:t>仿生态鱼道</w:t>
      </w:r>
      <w:proofErr w:type="gramEnd"/>
      <w:r>
        <w:rPr>
          <w:rFonts w:ascii="楷体" w:eastAsia="楷体" w:hAnsi="楷体" w:cs="楷体"/>
        </w:rPr>
        <w:t>，维护流域特有水生种群原生环境；大力推动风电产业发展，加快开发光伏、氢能、储能等新能源，开启</w:t>
      </w:r>
      <w:r>
        <w:rPr>
          <w:rFonts w:ascii="楷体" w:eastAsia="楷体" w:hAnsi="楷体" w:cs="楷体"/>
        </w:rPr>
        <w:t>“</w:t>
      </w:r>
      <w:r>
        <w:rPr>
          <w:rFonts w:ascii="楷体" w:eastAsia="楷体" w:hAnsi="楷体" w:cs="楷体"/>
        </w:rPr>
        <w:t>新能源</w:t>
      </w:r>
      <w:r>
        <w:t>+</w:t>
      </w:r>
      <w:r>
        <w:rPr>
          <w:rFonts w:ascii="楷体" w:eastAsia="楷体" w:hAnsi="楷体" w:cs="楷体"/>
        </w:rPr>
        <w:t>”</w:t>
      </w:r>
      <w:r>
        <w:rPr>
          <w:rFonts w:ascii="楷体" w:eastAsia="楷体" w:hAnsi="楷体" w:cs="楷体"/>
        </w:rPr>
        <w:t>立体化开发新篇章，加快形成综合现代化产业发展新格局。</w:t>
      </w:r>
    </w:p>
    <w:p w:rsidR="00464290" w:rsidRDefault="00235027" w:rsidP="008B533C">
      <w:pPr>
        <w:spacing w:line="340" w:lineRule="exact"/>
        <w:ind w:left="315"/>
        <w:jc w:val="left"/>
        <w:textAlignment w:val="center"/>
      </w:pPr>
      <w:r>
        <w:t>结合材料，运用《经济与社会》相关知识，回答下列问题：</w:t>
      </w:r>
    </w:p>
    <w:p w:rsidR="00464290" w:rsidRDefault="00235027" w:rsidP="008B533C">
      <w:pPr>
        <w:spacing w:line="340" w:lineRule="exact"/>
        <w:ind w:left="315"/>
        <w:jc w:val="left"/>
        <w:textAlignment w:val="center"/>
      </w:pPr>
      <w:r>
        <w:t>(1)</w:t>
      </w:r>
      <w:r>
        <w:t>从生产资料所有制角度，分析国家能源集团积极探索培育新质生产力的原因。</w:t>
      </w:r>
    </w:p>
    <w:p w:rsidR="00464290" w:rsidRDefault="00235027" w:rsidP="008B533C">
      <w:pPr>
        <w:spacing w:line="340" w:lineRule="exact"/>
        <w:ind w:left="315"/>
        <w:jc w:val="left"/>
        <w:textAlignment w:val="center"/>
      </w:pPr>
      <w:r>
        <w:t>(2)</w:t>
      </w:r>
      <w:r>
        <w:t>说明国家能源集团是如何通过培育新质生产力推动高质量发展的。</w:t>
      </w:r>
    </w:p>
    <w:p w:rsidR="00464290" w:rsidRDefault="00235027" w:rsidP="008B533C">
      <w:pPr>
        <w:spacing w:line="340" w:lineRule="exact"/>
        <w:ind w:left="315"/>
        <w:jc w:val="left"/>
        <w:textAlignment w:val="center"/>
        <w:rPr>
          <w:color w:val="FF0000"/>
        </w:rPr>
      </w:pPr>
      <w:r>
        <w:rPr>
          <w:color w:val="FF0000"/>
        </w:rPr>
        <w:t>【答案】</w:t>
      </w:r>
      <w:r>
        <w:rPr>
          <w:color w:val="FF0000"/>
        </w:rPr>
        <w:t>(1)①</w:t>
      </w:r>
      <w:r>
        <w:rPr>
          <w:color w:val="FF0000"/>
        </w:rPr>
        <w:t>国有经济是我国国民经济的支柱，在国民经济中起主导作用。国家能源集团作为国有企业，积极培育新质生产力有利于增强国有经济的控制力、影响力和抗风险能力，巩固公有制的主体地位。</w:t>
      </w:r>
      <w:r>
        <w:rPr>
          <w:color w:val="FF0000"/>
        </w:rPr>
        <w:t xml:space="preserve"> </w:t>
      </w:r>
    </w:p>
    <w:p w:rsidR="00464290" w:rsidRDefault="00235027" w:rsidP="008B533C">
      <w:pPr>
        <w:spacing w:line="340" w:lineRule="exact"/>
        <w:ind w:left="315"/>
        <w:jc w:val="left"/>
        <w:textAlignment w:val="center"/>
        <w:rPr>
          <w:color w:val="FF0000"/>
        </w:rPr>
      </w:pPr>
      <w:r>
        <w:rPr>
          <w:color w:val="FF0000"/>
        </w:rPr>
        <w:t xml:space="preserve">② </w:t>
      </w:r>
      <w:r>
        <w:rPr>
          <w:color w:val="FF0000"/>
        </w:rPr>
        <w:t>发展新质生产力是高质量发展的内在要求，也是推动经济持续健康发展的必然</w:t>
      </w:r>
      <w:r>
        <w:rPr>
          <w:color w:val="FF0000"/>
        </w:rPr>
        <w:t>选择。国家能源集团通过智能化煤炭开采和突破煤炭加工转化技术，推动煤化工向高端化、多元化发展，有利于提升产业链水平，促进产业结构优化升级，深入贯彻供给侧结构性改革。</w:t>
      </w:r>
      <w:r>
        <w:rPr>
          <w:color w:val="FF0000"/>
        </w:rPr>
        <w:t xml:space="preserve"> </w:t>
      </w:r>
    </w:p>
    <w:p w:rsidR="00464290" w:rsidRDefault="00235027" w:rsidP="008B533C">
      <w:pPr>
        <w:spacing w:line="340" w:lineRule="exact"/>
        <w:ind w:left="315"/>
        <w:jc w:val="left"/>
        <w:textAlignment w:val="center"/>
        <w:rPr>
          <w:color w:val="FF0000"/>
        </w:rPr>
      </w:pPr>
      <w:r>
        <w:rPr>
          <w:color w:val="FF0000"/>
        </w:rPr>
        <w:t>③</w:t>
      </w:r>
      <w:r>
        <w:rPr>
          <w:color w:val="FF0000"/>
        </w:rPr>
        <w:t>国家能源集团坚持以水电作为能源绿色低碳转型的重要支撑，规划建设清洁能源基地，稳步推进智能化煤炭开采有利于贯彻创新、绿色新发展理念，推进生态文明建设，实现可持续发展。同时，大力推动风电产业发展，加快开发光伏、氢能等新能源，有利于构建清洁低碳、安全高效的现代能源体系，保障国家能源安全。</w:t>
      </w:r>
    </w:p>
    <w:p w:rsidR="00464290" w:rsidRDefault="00235027" w:rsidP="008B533C">
      <w:pPr>
        <w:spacing w:line="340" w:lineRule="exact"/>
        <w:ind w:left="315"/>
        <w:jc w:val="left"/>
        <w:textAlignment w:val="center"/>
        <w:rPr>
          <w:color w:val="FF0000"/>
        </w:rPr>
      </w:pPr>
      <w:r>
        <w:rPr>
          <w:color w:val="FF0000"/>
        </w:rPr>
        <w:t>(2)①</w:t>
      </w:r>
      <w:r>
        <w:rPr>
          <w:color w:val="FF0000"/>
        </w:rPr>
        <w:t>加快新旧动能转换，优化产业结构。通过智能化煤炭开采和</w:t>
      </w:r>
      <w:r>
        <w:rPr>
          <w:color w:val="FF0000"/>
        </w:rPr>
        <w:t>突破煤炭加工转化技术，推动煤化工向高端化、多元化发展，提升产业链水平，促进产业结构的优化升级。</w:t>
      </w:r>
    </w:p>
    <w:p w:rsidR="00464290" w:rsidRDefault="00235027" w:rsidP="008B533C">
      <w:pPr>
        <w:spacing w:line="340" w:lineRule="exact"/>
        <w:ind w:left="315"/>
        <w:jc w:val="left"/>
        <w:textAlignment w:val="center"/>
        <w:rPr>
          <w:color w:val="FF0000"/>
        </w:rPr>
      </w:pPr>
      <w:r>
        <w:rPr>
          <w:color w:val="FF0000"/>
        </w:rPr>
        <w:t>②</w:t>
      </w:r>
      <w:r>
        <w:rPr>
          <w:color w:val="FF0000"/>
        </w:rPr>
        <w:t>坚持绿色发展理念，推进生态文明建设。以水电作为能源绿色低碳转型的重要支撑，规划建设清洁能源基地，维护水生种群原生环境，实现经济效益与生态效益相统一。</w:t>
      </w:r>
    </w:p>
    <w:p w:rsidR="00464290" w:rsidRDefault="00235027" w:rsidP="008B533C">
      <w:pPr>
        <w:spacing w:line="340" w:lineRule="exact"/>
        <w:ind w:left="315"/>
        <w:jc w:val="left"/>
        <w:textAlignment w:val="center"/>
        <w:rPr>
          <w:color w:val="FF0000"/>
        </w:rPr>
      </w:pPr>
      <w:r>
        <w:rPr>
          <w:color w:val="FF0000"/>
        </w:rPr>
        <w:t>③</w:t>
      </w:r>
      <w:r>
        <w:rPr>
          <w:color w:val="FF0000"/>
        </w:rPr>
        <w:t>创新驱动发展战略，增强创新能力。大力推动风电产业发展，开发新能源，形成综合现代化产业发展新格局，提高供给体系的质量和效率，为高质量发展提供有力支撑。</w:t>
      </w:r>
      <w:r>
        <w:rPr>
          <w:color w:val="FF0000"/>
        </w:rPr>
        <w:t xml:space="preserve"> </w:t>
      </w:r>
    </w:p>
    <w:p w:rsidR="00464290" w:rsidRDefault="00235027" w:rsidP="008B533C">
      <w:pPr>
        <w:spacing w:line="340" w:lineRule="exact"/>
        <w:ind w:left="315"/>
        <w:jc w:val="left"/>
        <w:textAlignment w:val="center"/>
        <w:rPr>
          <w:color w:val="FF0000"/>
        </w:rPr>
      </w:pPr>
      <w:r>
        <w:rPr>
          <w:color w:val="FF0000"/>
        </w:rPr>
        <w:t>④</w:t>
      </w:r>
      <w:r>
        <w:rPr>
          <w:color w:val="FF0000"/>
        </w:rPr>
        <w:t>构建新发展格局，畅通经济循环。通过</w:t>
      </w:r>
      <w:r>
        <w:rPr>
          <w:color w:val="FF0000"/>
        </w:rPr>
        <w:t>“</w:t>
      </w:r>
      <w:r>
        <w:rPr>
          <w:color w:val="FF0000"/>
        </w:rPr>
        <w:t>新能源</w:t>
      </w:r>
      <w:r>
        <w:rPr>
          <w:color w:val="FF0000"/>
        </w:rPr>
        <w:t>+”</w:t>
      </w:r>
      <w:r>
        <w:rPr>
          <w:color w:val="FF0000"/>
        </w:rPr>
        <w:t>立体化开发，加强内外联动，促进国内国际双循环，推动经济持续健康发展。</w:t>
      </w:r>
    </w:p>
    <w:p w:rsidR="00464290" w:rsidRDefault="00235027" w:rsidP="008B533C">
      <w:pPr>
        <w:spacing w:line="340" w:lineRule="exact"/>
        <w:ind w:left="315" w:hanging="315"/>
        <w:jc w:val="left"/>
        <w:textAlignment w:val="center"/>
      </w:pPr>
      <w:r>
        <w:t>2</w:t>
      </w:r>
      <w:r>
        <w:t>．</w:t>
      </w:r>
      <w:r>
        <w:t>（</w:t>
      </w:r>
      <w:r>
        <w:t>2</w:t>
      </w:r>
      <w:r>
        <w:rPr>
          <w:rFonts w:hint="eastAsia"/>
        </w:rPr>
        <w:t>3</w:t>
      </w:r>
      <w:r>
        <w:t>-2</w:t>
      </w:r>
      <w:r>
        <w:rPr>
          <w:rFonts w:hint="eastAsia"/>
        </w:rPr>
        <w:t>4</w:t>
      </w:r>
      <w:r>
        <w:t>高</w:t>
      </w:r>
      <w:r>
        <w:rPr>
          <w:rFonts w:hint="eastAsia"/>
        </w:rPr>
        <w:t>一上</w:t>
      </w:r>
      <w:r>
        <w:t>·</w:t>
      </w:r>
      <w:r>
        <w:rPr>
          <w:rFonts w:hint="eastAsia"/>
        </w:rPr>
        <w:t>金华</w:t>
      </w:r>
      <w:r>
        <w:t>·</w:t>
      </w:r>
      <w:r>
        <w:t>期末）</w:t>
      </w:r>
      <w:r>
        <w:rPr>
          <w:rFonts w:ascii="楷体" w:eastAsia="楷体" w:hAnsi="楷体" w:cs="楷体"/>
        </w:rPr>
        <w:t>2023</w:t>
      </w:r>
      <w:r>
        <w:rPr>
          <w:rFonts w:ascii="楷体" w:eastAsia="楷体" w:hAnsi="楷体" w:cs="楷体"/>
        </w:rPr>
        <w:t>年以来，中国经济稳步向好，但仍面临诸多挑战。从全球看，增长动力不足，产业链、供应</w:t>
      </w:r>
      <w:proofErr w:type="gramStart"/>
      <w:r>
        <w:rPr>
          <w:rFonts w:ascii="楷体" w:eastAsia="楷体" w:hAnsi="楷体" w:cs="楷体"/>
        </w:rPr>
        <w:t>链日益</w:t>
      </w:r>
      <w:proofErr w:type="gramEnd"/>
      <w:r>
        <w:rPr>
          <w:rFonts w:ascii="楷体" w:eastAsia="楷体" w:hAnsi="楷体" w:cs="楷体"/>
        </w:rPr>
        <w:t>区域化、碎片化；从国内看，有效需求不足、部分行业产能过剩、预期偏弱等因素仍然存在。据此，日前召开的中央经济工作会议指出，要</w:t>
      </w:r>
      <w:r>
        <w:rPr>
          <w:rFonts w:ascii="楷体" w:eastAsia="楷体" w:hAnsi="楷体" w:cs="楷体"/>
        </w:rPr>
        <w:t>“</w:t>
      </w:r>
      <w:r>
        <w:rPr>
          <w:rFonts w:ascii="楷体" w:eastAsia="楷体" w:hAnsi="楷体" w:cs="楷体"/>
        </w:rPr>
        <w:t>先立后破</w:t>
      </w:r>
      <w:r>
        <w:rPr>
          <w:rFonts w:ascii="楷体" w:eastAsia="楷体" w:hAnsi="楷体" w:cs="楷体"/>
        </w:rPr>
        <w:t>”</w:t>
      </w:r>
      <w:r>
        <w:rPr>
          <w:rFonts w:ascii="楷体" w:eastAsia="楷体" w:hAnsi="楷体" w:cs="楷体"/>
        </w:rPr>
        <w:t>，坚持深化供给侧结构性改革和着力扩大有效需求协同发力：以科技创新的</w:t>
      </w:r>
      <w:r>
        <w:rPr>
          <w:rFonts w:ascii="楷体" w:eastAsia="楷体" w:hAnsi="楷体" w:cs="楷体"/>
        </w:rPr>
        <w:t>“</w:t>
      </w:r>
      <w:r>
        <w:rPr>
          <w:rFonts w:ascii="楷体" w:eastAsia="楷体" w:hAnsi="楷体" w:cs="楷体"/>
        </w:rPr>
        <w:t>立</w:t>
      </w:r>
      <w:r>
        <w:rPr>
          <w:rFonts w:ascii="楷体" w:eastAsia="楷体" w:hAnsi="楷体" w:cs="楷体"/>
        </w:rPr>
        <w:t>”</w:t>
      </w:r>
      <w:r>
        <w:rPr>
          <w:rFonts w:ascii="楷体" w:eastAsia="楷体" w:hAnsi="楷体" w:cs="楷体"/>
        </w:rPr>
        <w:t>带动产业创新，引领前沿技术形成新产业新模式新动能，从而</w:t>
      </w:r>
      <w:r>
        <w:rPr>
          <w:rFonts w:ascii="楷体" w:eastAsia="楷体" w:hAnsi="楷体" w:cs="楷体"/>
        </w:rPr>
        <w:t>“</w:t>
      </w:r>
      <w:r>
        <w:rPr>
          <w:rFonts w:ascii="楷体" w:eastAsia="楷体" w:hAnsi="楷体" w:cs="楷体"/>
        </w:rPr>
        <w:t>破</w:t>
      </w:r>
      <w:r>
        <w:rPr>
          <w:rFonts w:ascii="楷体" w:eastAsia="楷体" w:hAnsi="楷体" w:cs="楷体"/>
        </w:rPr>
        <w:t>”</w:t>
      </w:r>
      <w:r>
        <w:rPr>
          <w:rFonts w:ascii="楷体" w:eastAsia="楷体" w:hAnsi="楷体" w:cs="楷体"/>
        </w:rPr>
        <w:t>掉落后的产业、产能、工艺；通过</w:t>
      </w:r>
      <w:r>
        <w:rPr>
          <w:rFonts w:ascii="楷体" w:eastAsia="楷体" w:hAnsi="楷体" w:cs="楷体"/>
        </w:rPr>
        <w:t>“</w:t>
      </w:r>
      <w:r>
        <w:rPr>
          <w:rFonts w:ascii="楷体" w:eastAsia="楷体" w:hAnsi="楷体" w:cs="楷体"/>
        </w:rPr>
        <w:t>立</w:t>
      </w:r>
      <w:r>
        <w:rPr>
          <w:rFonts w:ascii="楷体" w:eastAsia="楷体" w:hAnsi="楷体" w:cs="楷体"/>
        </w:rPr>
        <w:t>”</w:t>
      </w:r>
      <w:r>
        <w:rPr>
          <w:rFonts w:ascii="楷体" w:eastAsia="楷体" w:hAnsi="楷体" w:cs="楷体"/>
        </w:rPr>
        <w:t>起、壮大新型消费市场，形成完整内需体系，</w:t>
      </w:r>
      <w:r>
        <w:rPr>
          <w:rFonts w:ascii="楷体" w:eastAsia="楷体" w:hAnsi="楷体" w:cs="楷体"/>
        </w:rPr>
        <w:t>“</w:t>
      </w:r>
      <w:r>
        <w:rPr>
          <w:rFonts w:ascii="楷体" w:eastAsia="楷体" w:hAnsi="楷体" w:cs="楷体"/>
        </w:rPr>
        <w:t>破</w:t>
      </w:r>
      <w:r>
        <w:rPr>
          <w:rFonts w:ascii="楷体" w:eastAsia="楷体" w:hAnsi="楷体" w:cs="楷体"/>
        </w:rPr>
        <w:t>”</w:t>
      </w:r>
      <w:r>
        <w:rPr>
          <w:rFonts w:ascii="楷体" w:eastAsia="楷体" w:hAnsi="楷体" w:cs="楷体"/>
        </w:rPr>
        <w:t>除不适应新消费习惯的产品和服务，以需求驱动供给，用新供给创造新的有效需</w:t>
      </w:r>
      <w:r>
        <w:rPr>
          <w:rFonts w:ascii="楷体" w:eastAsia="楷体" w:hAnsi="楷体" w:cs="楷体"/>
        </w:rPr>
        <w:t>求。</w:t>
      </w:r>
    </w:p>
    <w:p w:rsidR="00464290" w:rsidRDefault="00235027" w:rsidP="008B533C">
      <w:pPr>
        <w:spacing w:line="340" w:lineRule="exact"/>
        <w:ind w:left="315"/>
        <w:jc w:val="left"/>
        <w:textAlignment w:val="center"/>
      </w:pPr>
      <w:r>
        <w:t>结合材料，运用《经济与社会》相关知识，回答下列问题：</w:t>
      </w:r>
    </w:p>
    <w:p w:rsidR="00464290" w:rsidRDefault="00235027" w:rsidP="008B533C">
      <w:pPr>
        <w:spacing w:line="340" w:lineRule="exact"/>
        <w:ind w:left="315"/>
        <w:jc w:val="left"/>
        <w:textAlignment w:val="center"/>
      </w:pPr>
      <w:r>
        <w:t>(1)</w:t>
      </w:r>
      <w:r>
        <w:t>分析中央经济工作会议要求</w:t>
      </w:r>
      <w:r>
        <w:t>“‘</w:t>
      </w:r>
      <w:r>
        <w:t>先立后破</w:t>
      </w:r>
      <w:r>
        <w:t>’</w:t>
      </w:r>
      <w:r>
        <w:t>，坚持深化供给侧结构性改革和着力扩大有效需求协同发力</w:t>
      </w:r>
      <w:r>
        <w:t>”</w:t>
      </w:r>
      <w:r>
        <w:t>的合理性。</w:t>
      </w:r>
    </w:p>
    <w:p w:rsidR="00464290" w:rsidRDefault="00235027" w:rsidP="008B533C">
      <w:pPr>
        <w:spacing w:line="340" w:lineRule="exact"/>
        <w:ind w:left="315"/>
        <w:jc w:val="left"/>
        <w:textAlignment w:val="center"/>
      </w:pPr>
      <w:r>
        <w:t>(2)</w:t>
      </w:r>
      <w:r>
        <w:t>请分别从供给侧和需求侧，为中国应对当前经济挑战，推动经济健康发展各提一条具体建议。</w:t>
      </w:r>
    </w:p>
    <w:p w:rsidR="00464290" w:rsidRDefault="00235027" w:rsidP="008B533C">
      <w:pPr>
        <w:spacing w:line="340" w:lineRule="exact"/>
        <w:ind w:left="315"/>
        <w:jc w:val="left"/>
        <w:textAlignment w:val="center"/>
        <w:rPr>
          <w:color w:val="FF0000"/>
        </w:rPr>
      </w:pPr>
      <w:r>
        <w:rPr>
          <w:color w:val="FF0000"/>
        </w:rPr>
        <w:t>【答案】</w:t>
      </w:r>
      <w:r>
        <w:rPr>
          <w:color w:val="FF0000"/>
        </w:rPr>
        <w:t>(1)</w:t>
      </w:r>
      <w:r>
        <w:rPr>
          <w:color w:val="FF0000"/>
        </w:rPr>
        <w:t>市场调节存在盲目性、滞后性等弊端，需要国家实施宏观经济政策、产业政策，促进产业结构升级，弥补市场调节缺陷；应对国内外市场调节带来的需求、动力不足、产能过剩等问题，必须</w:t>
      </w:r>
      <w:proofErr w:type="gramStart"/>
      <w:r>
        <w:rPr>
          <w:color w:val="FF0000"/>
        </w:rPr>
        <w:t>践行</w:t>
      </w:r>
      <w:proofErr w:type="gramEnd"/>
      <w:r>
        <w:rPr>
          <w:color w:val="FF0000"/>
        </w:rPr>
        <w:t>“</w:t>
      </w:r>
      <w:r>
        <w:rPr>
          <w:color w:val="FF0000"/>
        </w:rPr>
        <w:t>先立后破</w:t>
      </w:r>
      <w:r>
        <w:rPr>
          <w:color w:val="FF0000"/>
        </w:rPr>
        <w:t>”</w:t>
      </w:r>
      <w:r>
        <w:rPr>
          <w:color w:val="FF0000"/>
        </w:rPr>
        <w:t>；通过</w:t>
      </w:r>
      <w:r>
        <w:rPr>
          <w:color w:val="FF0000"/>
        </w:rPr>
        <w:t>“</w:t>
      </w:r>
      <w:r>
        <w:rPr>
          <w:color w:val="FF0000"/>
        </w:rPr>
        <w:t>先立后破</w:t>
      </w:r>
      <w:r>
        <w:rPr>
          <w:color w:val="FF0000"/>
        </w:rPr>
        <w:t>”</w:t>
      </w:r>
      <w:r>
        <w:rPr>
          <w:color w:val="FF0000"/>
        </w:rPr>
        <w:t>，有助于涵养发展的第一动力，促进产业结</w:t>
      </w:r>
      <w:r>
        <w:rPr>
          <w:color w:val="FF0000"/>
        </w:rPr>
        <w:t>构升级，建设现代化产业体系，</w:t>
      </w:r>
      <w:r>
        <w:rPr>
          <w:color w:val="FF0000"/>
        </w:rPr>
        <w:lastRenderedPageBreak/>
        <w:t>加速实体经济发展，增强国内大循环内生动力和可靠性；有助于理顺生产与消费的关系，形成国民经济良性循环，推动高质量发展。</w:t>
      </w:r>
    </w:p>
    <w:p w:rsidR="00464290" w:rsidRDefault="00235027" w:rsidP="008B533C">
      <w:pPr>
        <w:spacing w:line="340" w:lineRule="exact"/>
        <w:ind w:left="315"/>
        <w:jc w:val="left"/>
        <w:textAlignment w:val="center"/>
        <w:rPr>
          <w:color w:val="FF0000"/>
        </w:rPr>
      </w:pPr>
      <w:r>
        <w:rPr>
          <w:color w:val="FF0000"/>
        </w:rPr>
        <w:t>(2)</w:t>
      </w:r>
      <w:r>
        <w:rPr>
          <w:color w:val="FF0000"/>
        </w:rPr>
        <w:t>供给侧：加强科技创新和产业升级；推进数字化经济发展；加强供应</w:t>
      </w:r>
      <w:proofErr w:type="gramStart"/>
      <w:r>
        <w:rPr>
          <w:color w:val="FF0000"/>
        </w:rPr>
        <w:t>链协调</w:t>
      </w:r>
      <w:proofErr w:type="gramEnd"/>
      <w:r>
        <w:rPr>
          <w:color w:val="FF0000"/>
        </w:rPr>
        <w:t>和管理，降低物流成本和交易成本。</w:t>
      </w:r>
    </w:p>
    <w:p w:rsidR="00464290" w:rsidRDefault="00235027" w:rsidP="008B533C">
      <w:pPr>
        <w:spacing w:line="340" w:lineRule="exact"/>
        <w:ind w:left="315"/>
        <w:jc w:val="left"/>
        <w:textAlignment w:val="center"/>
        <w:rPr>
          <w:color w:val="FF0000"/>
        </w:rPr>
      </w:pPr>
      <w:r>
        <w:rPr>
          <w:color w:val="FF0000"/>
        </w:rPr>
        <w:t>需求侧：通过减税降费、扩大社会保障等措施，增加居民收入和消费能力，促进消费升级。</w:t>
      </w:r>
    </w:p>
    <w:p w:rsidR="00464290" w:rsidRDefault="00235027" w:rsidP="008B533C">
      <w:pPr>
        <w:spacing w:line="340" w:lineRule="exact"/>
        <w:ind w:left="315"/>
        <w:jc w:val="left"/>
        <w:textAlignment w:val="center"/>
        <w:rPr>
          <w:color w:val="FF0000"/>
        </w:rPr>
      </w:pPr>
      <w:r>
        <w:rPr>
          <w:color w:val="FF0000"/>
        </w:rPr>
        <w:t>（注：只要从供给侧和需求侧两个角度写，言之成理皆可酌情给分）</w:t>
      </w:r>
    </w:p>
    <w:p w:rsidR="00464290" w:rsidRDefault="00235027" w:rsidP="008B533C">
      <w:pPr>
        <w:spacing w:line="340" w:lineRule="exact"/>
        <w:ind w:left="315" w:hanging="315"/>
        <w:jc w:val="left"/>
        <w:textAlignment w:val="center"/>
      </w:pPr>
      <w:r>
        <w:t>3</w:t>
      </w:r>
      <w:r>
        <w:t>．</w:t>
      </w:r>
      <w:r>
        <w:t>（</w:t>
      </w:r>
      <w:r>
        <w:t>2</w:t>
      </w:r>
      <w:r>
        <w:rPr>
          <w:rFonts w:hint="eastAsia"/>
        </w:rPr>
        <w:t>3</w:t>
      </w:r>
      <w:r>
        <w:t>-2</w:t>
      </w:r>
      <w:r>
        <w:rPr>
          <w:rFonts w:hint="eastAsia"/>
        </w:rPr>
        <w:t>4</w:t>
      </w:r>
      <w:r>
        <w:t>高</w:t>
      </w:r>
      <w:r>
        <w:rPr>
          <w:rFonts w:hint="eastAsia"/>
        </w:rPr>
        <w:t>一上</w:t>
      </w:r>
      <w:r>
        <w:t>·</w:t>
      </w:r>
      <w:r>
        <w:rPr>
          <w:rFonts w:hint="eastAsia"/>
        </w:rPr>
        <w:t>台州</w:t>
      </w:r>
      <w:r>
        <w:t>·</w:t>
      </w:r>
      <w:r>
        <w:t>期末）</w:t>
      </w:r>
      <w:r>
        <w:rPr>
          <w:rFonts w:ascii="楷体" w:eastAsia="楷体" w:hAnsi="楷体" w:cs="楷体"/>
        </w:rPr>
        <w:t>我国经历了长时期的经济高速增长，经济总量已稳居世界第二，但发展遇到了许多卡点瓶颈，主要是科技创新能力还不强、供给体系质量还不高、资源要素投入消耗较大、绿色生产生活方式还未完全形成、城乡区域发展和收入分配差距仍然较大等；同时，随着我国社会主要矛盾的改变，人民对美好生活的需要日益提高，既有物质文化生活层面的更高需求，也有在民主、法治、公平</w:t>
      </w:r>
      <w:r>
        <w:rPr>
          <w:rFonts w:ascii="楷体" w:eastAsia="楷体" w:hAnsi="楷体" w:cs="楷体"/>
        </w:rPr>
        <w:t>、正义、安全、环境等方面的更高需求；破解这些问题，绝非旦夕之功。因此，贯彻新发展理念，走高质量发展之路，已是必然，也是必须。</w:t>
      </w:r>
    </w:p>
    <w:p w:rsidR="00464290" w:rsidRDefault="00235027" w:rsidP="008B533C">
      <w:pPr>
        <w:spacing w:line="340" w:lineRule="exact"/>
        <w:ind w:left="315"/>
        <w:jc w:val="left"/>
        <w:textAlignment w:val="center"/>
      </w:pPr>
      <w:r>
        <w:t>结合材料，运用《经济与社会》的知识，回答下列问题：</w:t>
      </w:r>
    </w:p>
    <w:p w:rsidR="00464290" w:rsidRDefault="00235027" w:rsidP="008B533C">
      <w:pPr>
        <w:spacing w:line="340" w:lineRule="exact"/>
        <w:ind w:left="315"/>
        <w:jc w:val="left"/>
        <w:textAlignment w:val="center"/>
      </w:pPr>
      <w:r>
        <w:t>(1)</w:t>
      </w:r>
      <w:r>
        <w:t>概述我国新时代推进高质量发展的原因。</w:t>
      </w:r>
    </w:p>
    <w:p w:rsidR="00464290" w:rsidRDefault="00235027" w:rsidP="008B533C">
      <w:pPr>
        <w:spacing w:line="340" w:lineRule="exact"/>
        <w:ind w:left="315"/>
        <w:jc w:val="left"/>
        <w:textAlignment w:val="center"/>
      </w:pPr>
      <w:r>
        <w:t>(2)</w:t>
      </w:r>
      <w:r>
        <w:t>有人说：高质量发展就是经济发展的阶段性要求，请你对此观点进行评析。</w:t>
      </w:r>
    </w:p>
    <w:p w:rsidR="00464290" w:rsidRDefault="00235027" w:rsidP="008B533C">
      <w:pPr>
        <w:spacing w:line="340" w:lineRule="exact"/>
        <w:ind w:left="315"/>
        <w:jc w:val="left"/>
        <w:textAlignment w:val="center"/>
        <w:rPr>
          <w:color w:val="FF0000"/>
        </w:rPr>
      </w:pPr>
      <w:r>
        <w:rPr>
          <w:color w:val="FF0000"/>
        </w:rPr>
        <w:t>(1)①</w:t>
      </w:r>
      <w:r>
        <w:rPr>
          <w:color w:val="FF0000"/>
        </w:rPr>
        <w:t>完整、准确、全面贯彻新发展理念，必须走高质量发展之路。</w:t>
      </w:r>
      <w:r>
        <w:rPr>
          <w:color w:val="FF0000"/>
        </w:rPr>
        <w:t>②</w:t>
      </w:r>
      <w:r>
        <w:rPr>
          <w:color w:val="FF0000"/>
        </w:rPr>
        <w:t>我国发展中遇到许多卡点瓶颈，要解决发展难题，需要推进高质量发展。</w:t>
      </w:r>
      <w:r>
        <w:rPr>
          <w:color w:val="FF0000"/>
        </w:rPr>
        <w:t>③</w:t>
      </w:r>
      <w:r>
        <w:rPr>
          <w:color w:val="FF0000"/>
        </w:rPr>
        <w:t>进入新时代，我国主要矛盾发生变化，推进高质量发展有利于满足人民在物质文化、民主法治、环</w:t>
      </w:r>
      <w:r>
        <w:rPr>
          <w:color w:val="FF0000"/>
        </w:rPr>
        <w:t>境等各方面的更高需求，促进人的全面发展。</w:t>
      </w:r>
    </w:p>
    <w:p w:rsidR="00464290" w:rsidRDefault="00235027" w:rsidP="008B533C">
      <w:pPr>
        <w:spacing w:line="340" w:lineRule="exact"/>
        <w:ind w:left="315"/>
        <w:jc w:val="left"/>
        <w:textAlignment w:val="center"/>
        <w:rPr>
          <w:color w:val="FF0000"/>
        </w:rPr>
      </w:pPr>
      <w:r>
        <w:rPr>
          <w:color w:val="FF0000"/>
        </w:rPr>
        <w:t>(2)</w:t>
      </w:r>
      <w:r>
        <w:rPr>
          <w:color w:val="FF0000"/>
        </w:rPr>
        <w:t>此观点是错误的。高质量发展是现阶段乃至更长时期我国经济社会发展的主题，关系现代化建设全局。这不只是一个经济要求，而是对经济社会发展方方面面的总要求，既是对物质文化的要求，也是对民主法治、公平正义、安全、环境等多方面的要求；这不是现阶段的一时一事的要求，破解发展难题，绝非旦夕之功，必须长期坚持。</w:t>
      </w:r>
    </w:p>
    <w:p w:rsidR="00464290" w:rsidRDefault="00235027" w:rsidP="008B533C">
      <w:pPr>
        <w:spacing w:line="340" w:lineRule="exact"/>
        <w:ind w:left="315" w:hanging="315"/>
        <w:jc w:val="left"/>
        <w:textAlignment w:val="center"/>
      </w:pPr>
      <w:r>
        <w:t>4</w:t>
      </w:r>
      <w:r>
        <w:t>．</w:t>
      </w:r>
      <w:r>
        <w:t>（</w:t>
      </w:r>
      <w:r>
        <w:t>2</w:t>
      </w:r>
      <w:r>
        <w:rPr>
          <w:rFonts w:hint="eastAsia"/>
        </w:rPr>
        <w:t>3</w:t>
      </w:r>
      <w:r>
        <w:t>-2</w:t>
      </w:r>
      <w:r>
        <w:rPr>
          <w:rFonts w:hint="eastAsia"/>
        </w:rPr>
        <w:t>4</w:t>
      </w:r>
      <w:r>
        <w:t>高</w:t>
      </w:r>
      <w:r>
        <w:rPr>
          <w:rFonts w:hint="eastAsia"/>
        </w:rPr>
        <w:t>一上</w:t>
      </w:r>
      <w:r>
        <w:t>·</w:t>
      </w:r>
      <w:r>
        <w:rPr>
          <w:rFonts w:hint="eastAsia"/>
        </w:rPr>
        <w:t>台州</w:t>
      </w:r>
      <w:r>
        <w:t>·</w:t>
      </w:r>
      <w:r>
        <w:t>期末）</w:t>
      </w:r>
      <w:r>
        <w:rPr>
          <w:rFonts w:ascii="楷体" w:eastAsia="楷体" w:hAnsi="楷体" w:cs="楷体"/>
        </w:rPr>
        <w:t>从最需要的地方做起，不断擦亮浙江民营经济</w:t>
      </w:r>
      <w:r>
        <w:rPr>
          <w:rFonts w:ascii="楷体" w:eastAsia="楷体" w:hAnsi="楷体" w:cs="楷体"/>
        </w:rPr>
        <w:t>“</w:t>
      </w:r>
      <w:r>
        <w:rPr>
          <w:rFonts w:ascii="楷体" w:eastAsia="楷体" w:hAnsi="楷体" w:cs="楷体"/>
        </w:rPr>
        <w:t>金名片</w:t>
      </w:r>
      <w:r>
        <w:rPr>
          <w:rFonts w:ascii="楷体" w:eastAsia="楷体" w:hAnsi="楷体" w:cs="楷体"/>
        </w:rPr>
        <w:t>”</w:t>
      </w:r>
      <w:r>
        <w:rPr>
          <w:rFonts w:ascii="楷体" w:eastAsia="楷体" w:hAnsi="楷体" w:cs="楷体"/>
        </w:rPr>
        <w:t>。</w:t>
      </w:r>
    </w:p>
    <w:p w:rsidR="00464290" w:rsidRDefault="00235027" w:rsidP="008B533C">
      <w:pPr>
        <w:spacing w:line="340" w:lineRule="exact"/>
        <w:ind w:left="315"/>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2023</w:t>
      </w:r>
      <w:r>
        <w:rPr>
          <w:rFonts w:ascii="楷体" w:eastAsia="楷体" w:hAnsi="楷体" w:cs="楷体"/>
        </w:rPr>
        <w:t>年</w:t>
      </w:r>
      <w:r>
        <w:rPr>
          <w:rFonts w:ascii="楷体" w:eastAsia="楷体" w:hAnsi="楷体" w:cs="楷体"/>
        </w:rPr>
        <w:t>8</w:t>
      </w:r>
      <w:r>
        <w:rPr>
          <w:rFonts w:ascii="楷体" w:eastAsia="楷体" w:hAnsi="楷体" w:cs="楷体"/>
        </w:rPr>
        <w:t>月，浙江省政府出台了《浙江省促进民营经济高质量发展若干措施》，提出了</w:t>
      </w:r>
      <w:r>
        <w:rPr>
          <w:rFonts w:ascii="楷体" w:eastAsia="楷体" w:hAnsi="楷体" w:cs="楷体"/>
        </w:rPr>
        <w:t>“</w:t>
      </w:r>
      <w:r>
        <w:rPr>
          <w:rFonts w:ascii="楷体" w:eastAsia="楷体" w:hAnsi="楷体" w:cs="楷体"/>
        </w:rPr>
        <w:t>提信心增预期、降门槛扩领域、真公平破隐性、拓市场促升级、优氛围增服务</w:t>
      </w:r>
      <w:r>
        <w:rPr>
          <w:rFonts w:ascii="楷体" w:eastAsia="楷体" w:hAnsi="楷体" w:cs="楷体"/>
        </w:rPr>
        <w:t>”5</w:t>
      </w:r>
      <w:r>
        <w:rPr>
          <w:rFonts w:ascii="楷体" w:eastAsia="楷体" w:hAnsi="楷体" w:cs="楷体"/>
        </w:rPr>
        <w:t>个方面</w:t>
      </w:r>
      <w:r>
        <w:rPr>
          <w:rFonts w:ascii="楷体" w:eastAsia="楷体" w:hAnsi="楷体" w:cs="楷体"/>
        </w:rPr>
        <w:t>32</w:t>
      </w:r>
      <w:r>
        <w:rPr>
          <w:rFonts w:ascii="楷体" w:eastAsia="楷体" w:hAnsi="楷体" w:cs="楷体"/>
        </w:rPr>
        <w:t>条政策措施，不断擦亮浙江民营</w:t>
      </w:r>
      <w:proofErr w:type="gramStart"/>
      <w:r>
        <w:rPr>
          <w:rFonts w:ascii="楷体" w:eastAsia="楷体" w:hAnsi="楷体" w:cs="楷体"/>
        </w:rPr>
        <w:t>经济金</w:t>
      </w:r>
      <w:proofErr w:type="gramEnd"/>
      <w:r>
        <w:rPr>
          <w:rFonts w:ascii="楷体" w:eastAsia="楷体" w:hAnsi="楷体" w:cs="楷体"/>
        </w:rPr>
        <w:t>名片。</w:t>
      </w:r>
    </w:p>
    <w:p w:rsidR="00464290" w:rsidRDefault="00235027" w:rsidP="008B533C">
      <w:pPr>
        <w:spacing w:line="340" w:lineRule="exact"/>
        <w:ind w:left="315"/>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某乡镇拥有一百多家民营电子企业，这些企业普遍存在规模小，缺乏研发资金与人才等问题。为贯彻省政府促进民营经济高质量发展的若干措施，助推民营企业持续发展，镇政府严格执行各种利于企</w:t>
      </w:r>
      <w:r>
        <w:rPr>
          <w:rFonts w:ascii="楷体" w:eastAsia="楷体" w:hAnsi="楷体" w:cs="楷体"/>
        </w:rPr>
        <w:t>业兼并重组和公平竞争的规定，有序引导企业进行兼并、合并，还牵头组建了公共研发平台，研发成果由企业免费或付费使用。在镇政府支持下，该镇的电子企业焕发出勃勃生机。</w:t>
      </w:r>
    </w:p>
    <w:p w:rsidR="00464290" w:rsidRDefault="00235027" w:rsidP="008B533C">
      <w:pPr>
        <w:spacing w:line="340" w:lineRule="exact"/>
        <w:ind w:left="315"/>
        <w:jc w:val="left"/>
        <w:textAlignment w:val="center"/>
      </w:pPr>
      <w:r>
        <w:t>结合材料，运用《经济与社会》的知识，回答下列问题：</w:t>
      </w:r>
    </w:p>
    <w:p w:rsidR="00464290" w:rsidRDefault="00235027" w:rsidP="008B533C">
      <w:pPr>
        <w:spacing w:line="340" w:lineRule="exact"/>
        <w:ind w:left="315"/>
        <w:jc w:val="left"/>
        <w:textAlignment w:val="center"/>
      </w:pPr>
      <w:r>
        <w:t>(1)</w:t>
      </w:r>
      <w:r>
        <w:t>运用非公有制的相关知识，说明</w:t>
      </w:r>
      <w:r>
        <w:t>“</w:t>
      </w:r>
      <w:r>
        <w:t>不断擦亮民营经济金名片</w:t>
      </w:r>
      <w:r>
        <w:t>”</w:t>
      </w:r>
      <w:r>
        <w:t>的意义。</w:t>
      </w:r>
    </w:p>
    <w:p w:rsidR="00464290" w:rsidRDefault="00235027" w:rsidP="008B533C">
      <w:pPr>
        <w:spacing w:line="340" w:lineRule="exact"/>
        <w:ind w:left="315"/>
        <w:jc w:val="left"/>
        <w:textAlignment w:val="center"/>
      </w:pPr>
      <w:r>
        <w:t>(2)</w:t>
      </w:r>
      <w:r>
        <w:t>运用社会主义市场经济的知识，分析该镇政府是如何使该镇的电子企业焕发出勃勃生机</w:t>
      </w:r>
      <w:r>
        <w:t>?</w:t>
      </w:r>
    </w:p>
    <w:p w:rsidR="00464290" w:rsidRDefault="00235027" w:rsidP="008B533C">
      <w:pPr>
        <w:spacing w:line="340" w:lineRule="exact"/>
        <w:ind w:left="315"/>
        <w:jc w:val="left"/>
        <w:textAlignment w:val="center"/>
        <w:rPr>
          <w:color w:val="FF0000"/>
        </w:rPr>
      </w:pPr>
      <w:r>
        <w:rPr>
          <w:color w:val="FF0000"/>
        </w:rPr>
        <w:t>(1)</w:t>
      </w:r>
      <w:r>
        <w:rPr>
          <w:color w:val="FF0000"/>
        </w:rPr>
        <w:t>非公有制经济是我国社会主义市场经济的重要组成部分。民营经济成为稳定经济增长和改善民生的重要力量，创业就业的主要领域，技术创新的重要主体、国家税收的重要来源，为我国社会主义市场经济发展发挥了重要作用。</w:t>
      </w:r>
    </w:p>
    <w:p w:rsidR="00464290" w:rsidRDefault="00235027" w:rsidP="008B533C">
      <w:pPr>
        <w:spacing w:line="340" w:lineRule="exact"/>
        <w:ind w:left="315"/>
        <w:jc w:val="left"/>
        <w:textAlignment w:val="center"/>
        <w:rPr>
          <w:color w:val="FF0000"/>
        </w:rPr>
      </w:pPr>
      <w:r>
        <w:rPr>
          <w:color w:val="FF0000"/>
        </w:rPr>
        <w:t>(2)</w:t>
      </w:r>
      <w:r>
        <w:rPr>
          <w:color w:val="FF0000"/>
        </w:rPr>
        <w:t>镇政府严格执行各种利于企业兼并重组和公平竞争的规定，通过加强市场监管，规范市场秩序，为民营电子企业优化营商环境；镇政府引导企业有序进行兼并、合并是尊重了市场对资源配置的决定作用，推动民营电子工业的资源合理、优化配置；镇政府牵头组建公共研发平台通过加强和优化公共服务，帮助民营电子企业提高研发能力，增强</w:t>
      </w:r>
      <w:r>
        <w:rPr>
          <w:color w:val="FF0000"/>
        </w:rPr>
        <w:t>企业的效率和市场竞争力；镇政府的举措把有效市场和有为政府更好结合，使该镇的电子企业焕发出勃勃生机。</w:t>
      </w:r>
    </w:p>
    <w:p w:rsidR="00464290" w:rsidRDefault="00235027" w:rsidP="008B533C">
      <w:pPr>
        <w:spacing w:line="340" w:lineRule="exact"/>
        <w:ind w:left="318" w:hanging="315"/>
        <w:jc w:val="left"/>
        <w:textAlignment w:val="center"/>
      </w:pPr>
      <w:r>
        <w:lastRenderedPageBreak/>
        <w:t>7</w:t>
      </w:r>
      <w:r>
        <w:t>．</w:t>
      </w:r>
      <w:r>
        <w:t>（</w:t>
      </w:r>
      <w:r>
        <w:t>2</w:t>
      </w:r>
      <w:r>
        <w:rPr>
          <w:rFonts w:hint="eastAsia"/>
        </w:rPr>
        <w:t>3</w:t>
      </w:r>
      <w:r>
        <w:t>-2</w:t>
      </w:r>
      <w:r>
        <w:rPr>
          <w:rFonts w:hint="eastAsia"/>
        </w:rPr>
        <w:t>4</w:t>
      </w:r>
      <w:r>
        <w:t>高</w:t>
      </w:r>
      <w:r>
        <w:rPr>
          <w:rFonts w:hint="eastAsia"/>
        </w:rPr>
        <w:t>一上</w:t>
      </w:r>
      <w:r>
        <w:t>·</w:t>
      </w:r>
      <w:r>
        <w:rPr>
          <w:rFonts w:hint="eastAsia"/>
        </w:rPr>
        <w:t>宁波</w:t>
      </w:r>
      <w:r>
        <w:t>·</w:t>
      </w:r>
      <w:r>
        <w:t>期末）</w:t>
      </w:r>
      <w:r>
        <w:t>阅读材料，回答问题。</w:t>
      </w:r>
    </w:p>
    <w:p w:rsidR="00464290" w:rsidRDefault="00235027" w:rsidP="008B533C">
      <w:pPr>
        <w:spacing w:line="340" w:lineRule="exact"/>
        <w:ind w:left="318"/>
        <w:jc w:val="left"/>
        <w:textAlignment w:val="center"/>
      </w:pPr>
      <w:r>
        <w:rPr>
          <w:rFonts w:ascii="楷体" w:eastAsia="楷体" w:hAnsi="楷体" w:cs="楷体"/>
        </w:rPr>
        <w:t>浙江省以习近平新时代中国特色社会主义思想为指导，不断推动国有经济和民营经济高质量发展，坚持</w:t>
      </w:r>
      <w:r>
        <w:rPr>
          <w:rFonts w:ascii="楷体" w:eastAsia="楷体" w:hAnsi="楷体" w:cs="楷体"/>
        </w:rPr>
        <w:t>“</w:t>
      </w:r>
      <w:r>
        <w:rPr>
          <w:rFonts w:ascii="楷体" w:eastAsia="楷体" w:hAnsi="楷体" w:cs="楷体"/>
        </w:rPr>
        <w:t>两个毫不动摇</w:t>
      </w:r>
      <w:r>
        <w:rPr>
          <w:rFonts w:ascii="楷体" w:eastAsia="楷体" w:hAnsi="楷体" w:cs="楷体"/>
        </w:rPr>
        <w:t>”</w:t>
      </w:r>
      <w:r>
        <w:rPr>
          <w:rFonts w:ascii="楷体" w:eastAsia="楷体" w:hAnsi="楷体" w:cs="楷体"/>
        </w:rPr>
        <w:t>。</w:t>
      </w:r>
    </w:p>
    <w:p w:rsidR="00464290" w:rsidRDefault="00235027" w:rsidP="008B533C">
      <w:pPr>
        <w:spacing w:line="340" w:lineRule="exact"/>
        <w:ind w:left="318"/>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浙江省深入贯彻习近平总书记关于加快建设世界一流企业的重要指示精神，加强顶层设计，制定《浙江省国资国企高质量发展战略纲要</w:t>
      </w:r>
      <w:r>
        <w:rPr>
          <w:rFonts w:ascii="楷体" w:eastAsia="楷体" w:hAnsi="楷体" w:cs="楷体"/>
        </w:rPr>
        <w:t>(2023—2027</w:t>
      </w:r>
      <w:r>
        <w:rPr>
          <w:rFonts w:ascii="楷体" w:eastAsia="楷体" w:hAnsi="楷体" w:cs="楷体"/>
        </w:rPr>
        <w:t>年</w:t>
      </w:r>
      <w:r>
        <w:rPr>
          <w:rFonts w:ascii="楷体" w:eastAsia="楷体" w:hAnsi="楷体" w:cs="楷体"/>
        </w:rPr>
        <w:t>)</w:t>
      </w:r>
      <w:r>
        <w:rPr>
          <w:rFonts w:ascii="楷体" w:eastAsia="楷体" w:hAnsi="楷体" w:cs="楷体"/>
        </w:rPr>
        <w:t>》和</w:t>
      </w:r>
      <w:r>
        <w:rPr>
          <w:rFonts w:ascii="楷体" w:eastAsia="楷体" w:hAnsi="楷体" w:cs="楷体"/>
        </w:rPr>
        <w:t>“345”</w:t>
      </w:r>
      <w:r>
        <w:rPr>
          <w:rFonts w:ascii="楷体" w:eastAsia="楷体" w:hAnsi="楷体" w:cs="楷体"/>
        </w:rPr>
        <w:t>专项行动清单，构建全省国资国企未来五年</w:t>
      </w:r>
      <w:r>
        <w:rPr>
          <w:rFonts w:ascii="楷体" w:eastAsia="楷体" w:hAnsi="楷体" w:cs="楷体"/>
        </w:rPr>
        <w:t>高质量发展战略新思路。</w:t>
      </w:r>
    </w:p>
    <w:p w:rsidR="00464290" w:rsidRDefault="00235027" w:rsidP="008B533C">
      <w:pPr>
        <w:spacing w:line="340" w:lineRule="exact"/>
        <w:ind w:left="318"/>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为促进非公有制经济发展，持续擦亮民营</w:t>
      </w:r>
      <w:proofErr w:type="gramStart"/>
      <w:r>
        <w:rPr>
          <w:rFonts w:ascii="楷体" w:eastAsia="楷体" w:hAnsi="楷体" w:cs="楷体"/>
        </w:rPr>
        <w:t>经济金</w:t>
      </w:r>
      <w:proofErr w:type="gramEnd"/>
      <w:r>
        <w:rPr>
          <w:rFonts w:ascii="楷体" w:eastAsia="楷体" w:hAnsi="楷体" w:cs="楷体"/>
        </w:rPr>
        <w:t>名片，浙江省政府印发《浙江省促进民营经济高质量发展若干措施》。《措施》提出，严格落实公平竞争审查制度，坚持对各类所有制企业在权益保护等方面一视同仁，严格实行</w:t>
      </w:r>
      <w:r>
        <w:rPr>
          <w:rFonts w:ascii="楷体" w:eastAsia="楷体" w:hAnsi="楷体" w:cs="楷体"/>
        </w:rPr>
        <w:t>“</w:t>
      </w:r>
      <w:r>
        <w:rPr>
          <w:rFonts w:ascii="楷体" w:eastAsia="楷体" w:hAnsi="楷体" w:cs="楷体"/>
        </w:rPr>
        <w:t>非禁即入</w:t>
      </w:r>
      <w:r>
        <w:rPr>
          <w:rFonts w:ascii="楷体" w:eastAsia="楷体" w:hAnsi="楷体" w:cs="楷体"/>
        </w:rPr>
        <w:t>”</w:t>
      </w:r>
      <w:r>
        <w:rPr>
          <w:rFonts w:ascii="楷体" w:eastAsia="楷体" w:hAnsi="楷体" w:cs="楷体"/>
        </w:rPr>
        <w:t>，努力营造鼓励创新、</w:t>
      </w:r>
      <w:r>
        <w:rPr>
          <w:rFonts w:ascii="楷体" w:eastAsia="楷体" w:hAnsi="楷体" w:cs="楷体"/>
        </w:rPr>
        <w:t xml:space="preserve"> </w:t>
      </w:r>
      <w:r>
        <w:rPr>
          <w:rFonts w:ascii="楷体" w:eastAsia="楷体" w:hAnsi="楷体" w:cs="楷体"/>
        </w:rPr>
        <w:t>宽容失败的舆论环境；强化中小企业数字化改造支持，培育一批面向中小企业的数字化服务商，支持平台企业开展底层技术和</w:t>
      </w:r>
      <w:r>
        <w:rPr>
          <w:rFonts w:ascii="楷体" w:eastAsia="楷体" w:hAnsi="楷体" w:cs="楷体"/>
        </w:rPr>
        <w:t>“</w:t>
      </w:r>
      <w:r>
        <w:rPr>
          <w:rFonts w:ascii="楷体" w:eastAsia="楷体" w:hAnsi="楷体" w:cs="楷体"/>
        </w:rPr>
        <w:t>卡脖子</w:t>
      </w:r>
      <w:r>
        <w:rPr>
          <w:rFonts w:ascii="楷体" w:eastAsia="楷体" w:hAnsi="楷体" w:cs="楷体"/>
        </w:rPr>
        <w:t>”</w:t>
      </w:r>
      <w:r>
        <w:rPr>
          <w:rFonts w:ascii="楷体" w:eastAsia="楷体" w:hAnsi="楷体" w:cs="楷体"/>
        </w:rPr>
        <w:t>技术攻关；建立</w:t>
      </w:r>
      <w:proofErr w:type="gramStart"/>
      <w:r>
        <w:rPr>
          <w:rFonts w:ascii="楷体" w:eastAsia="楷体" w:hAnsi="楷体" w:cs="楷体"/>
        </w:rPr>
        <w:t>健全政</w:t>
      </w:r>
      <w:proofErr w:type="gramEnd"/>
      <w:r>
        <w:rPr>
          <w:rFonts w:ascii="楷体" w:eastAsia="楷体" w:hAnsi="楷体" w:cs="楷体"/>
        </w:rPr>
        <w:t>商交往正面、</w:t>
      </w:r>
      <w:proofErr w:type="gramStart"/>
      <w:r>
        <w:rPr>
          <w:rFonts w:ascii="楷体" w:eastAsia="楷体" w:hAnsi="楷体" w:cs="楷体"/>
        </w:rPr>
        <w:t>负面和</w:t>
      </w:r>
      <w:proofErr w:type="gramEnd"/>
      <w:r>
        <w:rPr>
          <w:rFonts w:ascii="楷体" w:eastAsia="楷体" w:hAnsi="楷体" w:cs="楷体"/>
        </w:rPr>
        <w:t>倡导清单，大力实施新生代企业家现代化能力提升和</w:t>
      </w:r>
      <w:r>
        <w:rPr>
          <w:rFonts w:ascii="楷体" w:eastAsia="楷体" w:hAnsi="楷体" w:cs="楷体"/>
        </w:rPr>
        <w:t xml:space="preserve"> “</w:t>
      </w:r>
      <w:r>
        <w:rPr>
          <w:rFonts w:ascii="楷体" w:eastAsia="楷体" w:hAnsi="楷体" w:cs="楷体"/>
        </w:rPr>
        <w:t>双传承</w:t>
      </w:r>
      <w:r>
        <w:rPr>
          <w:rFonts w:ascii="楷体" w:eastAsia="楷体" w:hAnsi="楷体" w:cs="楷体"/>
        </w:rPr>
        <w:t>”</w:t>
      </w:r>
      <w:r>
        <w:rPr>
          <w:rFonts w:ascii="楷体" w:eastAsia="楷体" w:hAnsi="楷体" w:cs="楷体"/>
        </w:rPr>
        <w:t>计划。</w:t>
      </w:r>
    </w:p>
    <w:p w:rsidR="00464290" w:rsidRDefault="00235027" w:rsidP="008B533C">
      <w:pPr>
        <w:spacing w:line="340" w:lineRule="exact"/>
        <w:ind w:left="318"/>
        <w:jc w:val="left"/>
        <w:textAlignment w:val="center"/>
      </w:pPr>
      <w:r>
        <w:t>结合材料，运用《经济与</w:t>
      </w:r>
      <w:r>
        <w:t>社会》的相关知识，回答下列问题：</w:t>
      </w:r>
    </w:p>
    <w:p w:rsidR="00464290" w:rsidRDefault="00235027" w:rsidP="008B533C">
      <w:pPr>
        <w:spacing w:line="340" w:lineRule="exact"/>
        <w:ind w:left="318"/>
        <w:jc w:val="left"/>
        <w:textAlignment w:val="center"/>
      </w:pPr>
      <w:r>
        <w:t>(1)</w:t>
      </w:r>
      <w:r>
        <w:t>结合材料</w:t>
      </w:r>
      <w:proofErr w:type="gramStart"/>
      <w:r>
        <w:t>一</w:t>
      </w:r>
      <w:proofErr w:type="gramEnd"/>
      <w:r>
        <w:t>，运用</w:t>
      </w:r>
      <w:r>
        <w:t>“</w:t>
      </w:r>
      <w:r>
        <w:t>我国的生产资料所有制</w:t>
      </w:r>
      <w:r>
        <w:t>”</w:t>
      </w:r>
      <w:r>
        <w:t>的知识，说明浙江省推动国有企业高质量发展的依据。</w:t>
      </w:r>
    </w:p>
    <w:p w:rsidR="00464290" w:rsidRDefault="00235027" w:rsidP="008B533C">
      <w:pPr>
        <w:spacing w:line="340" w:lineRule="exact"/>
        <w:ind w:left="318"/>
        <w:jc w:val="left"/>
        <w:textAlignment w:val="center"/>
      </w:pPr>
      <w:r>
        <w:t>(2)</w:t>
      </w:r>
      <w:r>
        <w:t>结合材料二，分析浙江省采取的措施对促进非公有制经济高质量发展的意义。</w:t>
      </w:r>
    </w:p>
    <w:p w:rsidR="00464290" w:rsidRDefault="00235027" w:rsidP="008B533C">
      <w:pPr>
        <w:spacing w:line="340" w:lineRule="exact"/>
        <w:ind w:left="318"/>
        <w:jc w:val="left"/>
        <w:textAlignment w:val="center"/>
        <w:rPr>
          <w:color w:val="FF0000"/>
        </w:rPr>
      </w:pPr>
      <w:r>
        <w:rPr>
          <w:color w:val="FF0000"/>
        </w:rPr>
        <w:t>(1)</w:t>
      </w:r>
      <w:r>
        <w:rPr>
          <w:color w:val="FF0000"/>
        </w:rPr>
        <w:t>国有企业是国有经济最主要的实现形式，是中国特色社会主义的重要物质基础和政治基础，是推进国家现代化、保障人民共同利益的重要力量，是我们党执政兴国的重要支柱和依靠力量。</w:t>
      </w:r>
    </w:p>
    <w:p w:rsidR="00464290" w:rsidRDefault="00235027" w:rsidP="008B533C">
      <w:pPr>
        <w:spacing w:line="340" w:lineRule="exact"/>
        <w:ind w:left="318"/>
        <w:jc w:val="left"/>
        <w:textAlignment w:val="center"/>
        <w:rPr>
          <w:color w:val="FF0000"/>
        </w:rPr>
      </w:pPr>
      <w:r>
        <w:rPr>
          <w:color w:val="FF0000"/>
        </w:rPr>
        <w:t>(2)①</w:t>
      </w:r>
      <w:r>
        <w:rPr>
          <w:color w:val="FF0000"/>
        </w:rPr>
        <w:t>浙江省采取一系列措施促进公平竞争，营造鼓励创新的舆论环境，有利于培育更多充满活力的市场主体，营造支持非公有制经济高质量发展的制</w:t>
      </w:r>
      <w:r>
        <w:rPr>
          <w:color w:val="FF0000"/>
        </w:rPr>
        <w:t>度环境、公平竞争同等受法律保护的市场环境、形成促进非公有制经济发展的良好环境和社会氛围。</w:t>
      </w:r>
      <w:r>
        <w:rPr>
          <w:color w:val="FF0000"/>
        </w:rPr>
        <w:t>②</w:t>
      </w:r>
      <w:r>
        <w:rPr>
          <w:color w:val="FF0000"/>
        </w:rPr>
        <w:t>浙江省支持中小企业数字化改造，支持平台企业技术创新，有利于提高非公有制企业的生产技术水平和研发能力，从而不断提高企业的效率和市场竞争力。</w:t>
      </w:r>
      <w:r>
        <w:rPr>
          <w:color w:val="FF0000"/>
        </w:rPr>
        <w:t>③</w:t>
      </w:r>
      <w:r>
        <w:rPr>
          <w:color w:val="FF0000"/>
        </w:rPr>
        <w:t>浙江省建立</w:t>
      </w:r>
      <w:proofErr w:type="gramStart"/>
      <w:r>
        <w:rPr>
          <w:color w:val="FF0000"/>
        </w:rPr>
        <w:t>健全政</w:t>
      </w:r>
      <w:proofErr w:type="gramEnd"/>
      <w:r>
        <w:rPr>
          <w:color w:val="FF0000"/>
        </w:rPr>
        <w:t>商交往规则，提升民营企业家现代化能力，有利于构建亲清政商关系，促进非公有制经济健康成长，推动非公有制</w:t>
      </w:r>
      <w:proofErr w:type="gramStart"/>
      <w:r>
        <w:rPr>
          <w:color w:val="FF0000"/>
        </w:rPr>
        <w:t>经济人士做合格</w:t>
      </w:r>
      <w:proofErr w:type="gramEnd"/>
      <w:r>
        <w:rPr>
          <w:color w:val="FF0000"/>
        </w:rPr>
        <w:t>的中国特色社会主义事业建设者。</w:t>
      </w:r>
    </w:p>
    <w:p w:rsidR="00464290" w:rsidRDefault="00235027" w:rsidP="008B533C">
      <w:pPr>
        <w:spacing w:line="340" w:lineRule="exact"/>
        <w:ind w:left="318" w:hanging="315"/>
        <w:jc w:val="left"/>
        <w:textAlignment w:val="center"/>
      </w:pPr>
      <w:r>
        <w:t>8</w:t>
      </w:r>
      <w:r>
        <w:t>．</w:t>
      </w:r>
      <w:r>
        <w:t>（</w:t>
      </w:r>
      <w:r>
        <w:t>2</w:t>
      </w:r>
      <w:r>
        <w:rPr>
          <w:rFonts w:hint="eastAsia"/>
        </w:rPr>
        <w:t>3</w:t>
      </w:r>
      <w:r>
        <w:t>-2</w:t>
      </w:r>
      <w:r>
        <w:rPr>
          <w:rFonts w:hint="eastAsia"/>
        </w:rPr>
        <w:t>4</w:t>
      </w:r>
      <w:r>
        <w:t>高</w:t>
      </w:r>
      <w:r>
        <w:rPr>
          <w:rFonts w:hint="eastAsia"/>
        </w:rPr>
        <w:t>一上</w:t>
      </w:r>
      <w:r>
        <w:t>·</w:t>
      </w:r>
      <w:r>
        <w:rPr>
          <w:rFonts w:hint="eastAsia"/>
        </w:rPr>
        <w:t>杭州</w:t>
      </w:r>
      <w:r>
        <w:t>·</w:t>
      </w:r>
      <w:r>
        <w:t>期末）</w:t>
      </w:r>
      <w:r>
        <w:rPr>
          <w:rFonts w:ascii="楷体" w:eastAsia="楷体" w:hAnsi="楷体" w:cs="楷体"/>
        </w:rPr>
        <w:t>党的二十大报告提出，要优化民营企业发展环境，依法保护民营企业产权和企业家权益，促进民营经济发展壮大。</w:t>
      </w:r>
    </w:p>
    <w:p w:rsidR="00464290" w:rsidRDefault="00235027" w:rsidP="008B533C">
      <w:pPr>
        <w:spacing w:line="340" w:lineRule="exact"/>
        <w:ind w:left="318" w:firstLineChars="200" w:firstLine="420"/>
        <w:jc w:val="left"/>
        <w:textAlignment w:val="center"/>
      </w:pPr>
      <w:bookmarkStart w:id="0" w:name="_GoBack"/>
      <w:bookmarkEnd w:id="0"/>
      <w:r>
        <w:rPr>
          <w:rFonts w:ascii="楷体" w:eastAsia="楷体" w:hAnsi="楷体" w:cs="楷体"/>
        </w:rPr>
        <w:t>为贯彻党的二十大精神，并根据当前国内经济形势以及民营企业投资力度、发展速度减缓的现状，</w:t>
      </w:r>
      <w:r>
        <w:rPr>
          <w:rFonts w:ascii="楷体" w:eastAsia="楷体" w:hAnsi="楷体" w:cs="楷体"/>
        </w:rPr>
        <w:t>2023</w:t>
      </w:r>
      <w:r>
        <w:rPr>
          <w:rFonts w:ascii="楷体" w:eastAsia="楷体" w:hAnsi="楷体" w:cs="楷体"/>
        </w:rPr>
        <w:t>年</w:t>
      </w:r>
      <w:r>
        <w:rPr>
          <w:rFonts w:ascii="楷体" w:eastAsia="楷体" w:hAnsi="楷体" w:cs="楷体"/>
        </w:rPr>
        <w:t>7</w:t>
      </w:r>
      <w:r>
        <w:rPr>
          <w:rFonts w:ascii="楷体" w:eastAsia="楷体" w:hAnsi="楷体" w:cs="楷体"/>
        </w:rPr>
        <w:t>月</w:t>
      </w:r>
      <w:r>
        <w:rPr>
          <w:rFonts w:ascii="楷体" w:eastAsia="楷体" w:hAnsi="楷体" w:cs="楷体"/>
        </w:rPr>
        <w:t>19</w:t>
      </w:r>
      <w:r>
        <w:rPr>
          <w:rFonts w:ascii="楷体" w:eastAsia="楷体" w:hAnsi="楷体" w:cs="楷体"/>
        </w:rPr>
        <w:t>日，《中共中央国务院关于促进民营经济发展壮大的意见》发布，这份被称为</w:t>
      </w:r>
      <w:r>
        <w:rPr>
          <w:rFonts w:ascii="楷体" w:eastAsia="楷体" w:hAnsi="楷体" w:cs="楷体"/>
        </w:rPr>
        <w:t>“</w:t>
      </w:r>
      <w:r>
        <w:rPr>
          <w:rFonts w:ascii="楷体" w:eastAsia="楷体" w:hAnsi="楷体" w:cs="楷体"/>
        </w:rPr>
        <w:t>促进民营经济</w:t>
      </w:r>
      <w:r>
        <w:rPr>
          <w:rFonts w:ascii="楷体" w:eastAsia="楷体" w:hAnsi="楷体" w:cs="楷体"/>
        </w:rPr>
        <w:t>31</w:t>
      </w:r>
      <w:r>
        <w:rPr>
          <w:rFonts w:ascii="楷体" w:eastAsia="楷体" w:hAnsi="楷体" w:cs="楷体"/>
        </w:rPr>
        <w:t>条</w:t>
      </w:r>
      <w:r>
        <w:rPr>
          <w:rFonts w:ascii="楷体" w:eastAsia="楷体" w:hAnsi="楷体" w:cs="楷体"/>
        </w:rPr>
        <w:t>”</w:t>
      </w:r>
      <w:r>
        <w:rPr>
          <w:rFonts w:ascii="楷体" w:eastAsia="楷体" w:hAnsi="楷体" w:cs="楷体"/>
        </w:rPr>
        <w:t>的高规格文件及举措的出台，给民营企业加大投资和发展吃下了一颗</w:t>
      </w:r>
      <w:r>
        <w:rPr>
          <w:rFonts w:ascii="楷体" w:eastAsia="楷体" w:hAnsi="楷体" w:cs="楷体"/>
        </w:rPr>
        <w:t>“</w:t>
      </w:r>
      <w:r>
        <w:rPr>
          <w:rFonts w:ascii="楷体" w:eastAsia="楷体" w:hAnsi="楷体" w:cs="楷体"/>
        </w:rPr>
        <w:t>定心丸</w:t>
      </w:r>
      <w:r>
        <w:rPr>
          <w:rFonts w:ascii="楷体" w:eastAsia="楷体" w:hAnsi="楷体" w:cs="楷体"/>
        </w:rPr>
        <w:t>”</w:t>
      </w:r>
      <w:r>
        <w:rPr>
          <w:rFonts w:ascii="楷体" w:eastAsia="楷体" w:hAnsi="楷体" w:cs="楷体"/>
        </w:rPr>
        <w:t>，对于激发民营企业投资、促进民营经济发展</w:t>
      </w:r>
      <w:r>
        <w:rPr>
          <w:rFonts w:ascii="楷体" w:eastAsia="楷体" w:hAnsi="楷体" w:cs="楷体"/>
        </w:rPr>
        <w:t>壮大，进而更好稳定市场预期、增强发展后劲意义重大。</w:t>
      </w:r>
    </w:p>
    <w:p w:rsidR="00464290" w:rsidRDefault="00235027" w:rsidP="008B533C">
      <w:pPr>
        <w:spacing w:line="340" w:lineRule="exact"/>
        <w:ind w:left="318"/>
        <w:jc w:val="left"/>
        <w:textAlignment w:val="center"/>
      </w:pPr>
      <w:r>
        <w:t>(1)</w:t>
      </w:r>
      <w:r>
        <w:t>结合材料，运用</w:t>
      </w:r>
      <w:r>
        <w:t>“</w:t>
      </w:r>
      <w:r>
        <w:t>我国的生产资料所有制</w:t>
      </w:r>
      <w:r>
        <w:t>”</w:t>
      </w:r>
      <w:r>
        <w:t>的知识，说明党中央、国务院给民营企业吃下</w:t>
      </w:r>
      <w:r>
        <w:t>“</w:t>
      </w:r>
      <w:r>
        <w:t>定心丸</w:t>
      </w:r>
      <w:r>
        <w:t>”</w:t>
      </w:r>
      <w:r>
        <w:t>的必要性和重要性。</w:t>
      </w:r>
    </w:p>
    <w:p w:rsidR="00464290" w:rsidRDefault="00235027" w:rsidP="008B533C">
      <w:pPr>
        <w:spacing w:line="340" w:lineRule="exact"/>
        <w:ind w:left="318"/>
        <w:jc w:val="left"/>
        <w:textAlignment w:val="center"/>
      </w:pPr>
      <w:r>
        <w:t>(2)</w:t>
      </w:r>
      <w:r>
        <w:t>为了了解民营企业存在的具体困难，某高中组织高一学生开展调研，请你推荐两种调查方式。</w:t>
      </w:r>
    </w:p>
    <w:p w:rsidR="00464290" w:rsidRDefault="00235027" w:rsidP="008B533C">
      <w:pPr>
        <w:spacing w:line="340" w:lineRule="exact"/>
        <w:ind w:left="318"/>
        <w:jc w:val="left"/>
        <w:textAlignment w:val="center"/>
      </w:pPr>
      <w:r>
        <w:t>(3)</w:t>
      </w:r>
      <w:r>
        <w:t>经过调查发现：融资困难与生产成本增加是民营企业发展的一个</w:t>
      </w:r>
      <w:r>
        <w:t>“</w:t>
      </w:r>
      <w:r>
        <w:t>痛点</w:t>
      </w:r>
      <w:r>
        <w:t>”</w:t>
      </w:r>
      <w:r>
        <w:t>，需要政府多部门联合打出</w:t>
      </w:r>
      <w:r>
        <w:t>“</w:t>
      </w:r>
      <w:r>
        <w:t>组合拳</w:t>
      </w:r>
      <w:r>
        <w:t>”</w:t>
      </w:r>
      <w:r>
        <w:t>。请你据此提两条具体的合理化的政策建议。</w:t>
      </w:r>
    </w:p>
    <w:p w:rsidR="00464290" w:rsidRDefault="00235027" w:rsidP="008B533C">
      <w:pPr>
        <w:spacing w:line="340" w:lineRule="exact"/>
        <w:ind w:left="318"/>
        <w:jc w:val="left"/>
        <w:textAlignment w:val="center"/>
        <w:rPr>
          <w:color w:val="FF0000"/>
        </w:rPr>
      </w:pPr>
      <w:r>
        <w:rPr>
          <w:color w:val="FF0000"/>
        </w:rPr>
        <w:t>(1)</w:t>
      </w:r>
      <w:r>
        <w:rPr>
          <w:color w:val="FF0000"/>
        </w:rPr>
        <w:t>我国实行公有制为主体，多种所有制经济共同发展，民营经济也是社会主义市场经济的组成部分和推动经济社会发展的</w:t>
      </w:r>
      <w:r>
        <w:rPr>
          <w:color w:val="FF0000"/>
        </w:rPr>
        <w:t>重要力量。根据当前国内经济增长乏力以及民营企业投资力度、发展速度减缓的现状，党中央国务院及时发布《意见》及</w:t>
      </w:r>
      <w:r>
        <w:rPr>
          <w:color w:val="FF0000"/>
        </w:rPr>
        <w:t>31</w:t>
      </w:r>
      <w:r>
        <w:rPr>
          <w:color w:val="FF0000"/>
        </w:rPr>
        <w:t>条举措，有利于激发民营企业投资、促进民营经济发展壮大，进而更好稳定市场预期、增强发展后劲。</w:t>
      </w:r>
    </w:p>
    <w:p w:rsidR="00464290" w:rsidRDefault="00235027" w:rsidP="008B533C">
      <w:pPr>
        <w:spacing w:line="340" w:lineRule="exact"/>
        <w:ind w:left="318"/>
        <w:jc w:val="left"/>
        <w:textAlignment w:val="center"/>
        <w:rPr>
          <w:color w:val="FF0000"/>
        </w:rPr>
      </w:pPr>
      <w:r>
        <w:rPr>
          <w:color w:val="FF0000"/>
        </w:rPr>
        <w:t>(2)</w:t>
      </w:r>
      <w:r>
        <w:rPr>
          <w:color w:val="FF0000"/>
        </w:rPr>
        <w:t>调查问卷、走访企业、采访职能部门等。（写对两个即得可）</w:t>
      </w:r>
    </w:p>
    <w:p w:rsidR="00464290" w:rsidRDefault="00235027" w:rsidP="008B533C">
      <w:pPr>
        <w:spacing w:line="340" w:lineRule="exact"/>
        <w:ind w:left="318"/>
        <w:jc w:val="left"/>
        <w:textAlignment w:val="center"/>
        <w:rPr>
          <w:color w:val="FF0000"/>
        </w:rPr>
      </w:pPr>
      <w:r>
        <w:rPr>
          <w:color w:val="FF0000"/>
        </w:rPr>
        <w:t>(3)①</w:t>
      </w:r>
      <w:r>
        <w:rPr>
          <w:color w:val="FF0000"/>
        </w:rPr>
        <w:t>财政部要制定积极的财政政策，落实减税降费，切实减轻企业负担，激发企业生产活力。</w:t>
      </w:r>
    </w:p>
    <w:p w:rsidR="00464290" w:rsidRDefault="00235027" w:rsidP="008B533C">
      <w:pPr>
        <w:spacing w:line="340" w:lineRule="exact"/>
        <w:ind w:left="318"/>
        <w:jc w:val="left"/>
        <w:textAlignment w:val="center"/>
        <w:rPr>
          <w:color w:val="FF0000"/>
        </w:rPr>
      </w:pPr>
      <w:r>
        <w:rPr>
          <w:color w:val="FF0000"/>
        </w:rPr>
        <w:t>②</w:t>
      </w:r>
      <w:r>
        <w:rPr>
          <w:color w:val="FF0000"/>
        </w:rPr>
        <w:t>央行要继续实施稳健的货币政策，通过</w:t>
      </w:r>
      <w:proofErr w:type="gramStart"/>
      <w:r>
        <w:rPr>
          <w:color w:val="FF0000"/>
        </w:rPr>
        <w:t>降息降准来</w:t>
      </w:r>
      <w:proofErr w:type="gramEnd"/>
      <w:r>
        <w:rPr>
          <w:color w:val="FF0000"/>
        </w:rPr>
        <w:t>解决企业的</w:t>
      </w:r>
      <w:r>
        <w:rPr>
          <w:color w:val="FF0000"/>
        </w:rPr>
        <w:t>“</w:t>
      </w:r>
      <w:r>
        <w:rPr>
          <w:color w:val="FF0000"/>
        </w:rPr>
        <w:t>融资难、融资贵</w:t>
      </w:r>
      <w:r>
        <w:rPr>
          <w:color w:val="FF0000"/>
        </w:rPr>
        <w:t>”</w:t>
      </w:r>
      <w:r>
        <w:rPr>
          <w:color w:val="FF0000"/>
        </w:rPr>
        <w:t>的实际困难。</w:t>
      </w:r>
    </w:p>
    <w:p w:rsidR="00464290" w:rsidRDefault="00235027" w:rsidP="008B533C">
      <w:pPr>
        <w:spacing w:line="340" w:lineRule="exact"/>
        <w:ind w:left="420" w:hanging="420"/>
        <w:jc w:val="left"/>
        <w:textAlignment w:val="center"/>
      </w:pPr>
      <w:r>
        <w:lastRenderedPageBreak/>
        <w:t>10</w:t>
      </w:r>
      <w:r>
        <w:t>．</w:t>
      </w:r>
      <w:r>
        <w:t>（</w:t>
      </w:r>
      <w:r>
        <w:t>2</w:t>
      </w:r>
      <w:r>
        <w:rPr>
          <w:rFonts w:hint="eastAsia"/>
        </w:rPr>
        <w:t>3</w:t>
      </w:r>
      <w:r>
        <w:t>-2</w:t>
      </w:r>
      <w:r>
        <w:rPr>
          <w:rFonts w:hint="eastAsia"/>
        </w:rPr>
        <w:t>4</w:t>
      </w:r>
      <w:r>
        <w:t>高</w:t>
      </w:r>
      <w:r>
        <w:rPr>
          <w:rFonts w:hint="eastAsia"/>
        </w:rPr>
        <w:t>一上</w:t>
      </w:r>
      <w:r>
        <w:t>·</w:t>
      </w:r>
      <w:r>
        <w:rPr>
          <w:rFonts w:hint="eastAsia"/>
        </w:rPr>
        <w:t>绍兴</w:t>
      </w:r>
      <w:r>
        <w:t>·</w:t>
      </w:r>
      <w:r>
        <w:t>期末）</w:t>
      </w:r>
      <w:r>
        <w:rPr>
          <w:rFonts w:ascii="楷体" w:eastAsia="楷体" w:hAnsi="楷体" w:cs="楷体"/>
        </w:rPr>
        <w:t>共同富裕是中国特色社会主义的本质要求，是中国式现代化的重要特征。</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近两年来，</w:t>
      </w:r>
      <w:r>
        <w:rPr>
          <w:rFonts w:ascii="楷体" w:eastAsia="楷体" w:hAnsi="楷体" w:cs="楷体"/>
        </w:rPr>
        <w:t>“</w:t>
      </w:r>
      <w:r>
        <w:rPr>
          <w:rFonts w:ascii="楷体" w:eastAsia="楷体" w:hAnsi="楷体" w:cs="楷体"/>
        </w:rPr>
        <w:t>共富工坊</w:t>
      </w:r>
      <w:r>
        <w:rPr>
          <w:rFonts w:ascii="楷体" w:eastAsia="楷体" w:hAnsi="楷体" w:cs="楷体"/>
        </w:rPr>
        <w:t>”</w:t>
      </w:r>
      <w:r>
        <w:rPr>
          <w:rFonts w:ascii="楷体" w:eastAsia="楷体" w:hAnsi="楷体" w:cs="楷体"/>
        </w:rPr>
        <w:t>是浙江各地政府切实承担主体责任，推动示范区建设实现良好开局，形成的可推广的经验做法。其操作步骤包括组织共建、市场运作、精准服务和政策支持，是由村（社区）、企业等党组织结对共建，利用闲置房屋土地等创办工坊，引导有条件的企业把适合的生产加工环节布局到农村，有效吸纳农村剩余劳动力、低收入农户家门口就业，实现送项目到村、</w:t>
      </w:r>
      <w:proofErr w:type="gramStart"/>
      <w:r>
        <w:rPr>
          <w:rFonts w:ascii="楷体" w:eastAsia="楷体" w:hAnsi="楷体" w:cs="楷体"/>
        </w:rPr>
        <w:t>送就业</w:t>
      </w:r>
      <w:proofErr w:type="gramEnd"/>
      <w:r>
        <w:rPr>
          <w:rFonts w:ascii="楷体" w:eastAsia="楷体" w:hAnsi="楷体" w:cs="楷体"/>
        </w:rPr>
        <w:t>到户，形成</w:t>
      </w:r>
      <w:r>
        <w:rPr>
          <w:rFonts w:ascii="楷体" w:eastAsia="楷体" w:hAnsi="楷体" w:cs="楷体"/>
        </w:rPr>
        <w:t>“</w:t>
      </w:r>
      <w:r>
        <w:rPr>
          <w:rFonts w:ascii="楷体" w:eastAsia="楷体" w:hAnsi="楷体" w:cs="楷体"/>
        </w:rPr>
        <w:t>组织起来、一起富裕</w:t>
      </w:r>
      <w:r>
        <w:rPr>
          <w:rFonts w:ascii="楷体" w:eastAsia="楷体" w:hAnsi="楷体" w:cs="楷体"/>
        </w:rPr>
        <w:t>”</w:t>
      </w:r>
      <w:r>
        <w:rPr>
          <w:rFonts w:ascii="楷体" w:eastAsia="楷体" w:hAnsi="楷体" w:cs="楷体"/>
        </w:rPr>
        <w:t>的良好氛围。如今，各种模式的共富</w:t>
      </w:r>
      <w:proofErr w:type="gramStart"/>
      <w:r>
        <w:rPr>
          <w:rFonts w:ascii="楷体" w:eastAsia="楷体" w:hAnsi="楷体" w:cs="楷体"/>
        </w:rPr>
        <w:t>工坊已成为</w:t>
      </w:r>
      <w:proofErr w:type="gramEnd"/>
      <w:r>
        <w:rPr>
          <w:rFonts w:ascii="楷体" w:eastAsia="楷体" w:hAnsi="楷体" w:cs="楷体"/>
        </w:rPr>
        <w:t>城乡融合的重要载体。</w:t>
      </w:r>
    </w:p>
    <w:p w:rsidR="00464290" w:rsidRDefault="00235027" w:rsidP="008B533C">
      <w:pPr>
        <w:spacing w:line="340" w:lineRule="exact"/>
        <w:ind w:left="420"/>
        <w:jc w:val="left"/>
        <w:textAlignment w:val="center"/>
      </w:pPr>
      <w:r>
        <w:t>(1)</w:t>
      </w:r>
      <w:r>
        <w:t>用</w:t>
      </w:r>
      <w:r>
        <w:t>“</w:t>
      </w:r>
      <w:r>
        <w:t>我国的社会主义市场经济体制</w:t>
      </w:r>
      <w:r>
        <w:t>”</w:t>
      </w:r>
      <w:r>
        <w:t>的相关知识，说明</w:t>
      </w:r>
      <w:r>
        <w:t>“</w:t>
      </w:r>
      <w:r>
        <w:t>共富工坊</w:t>
      </w:r>
      <w:r>
        <w:t>”</w:t>
      </w:r>
      <w:r>
        <w:t>是如何推动经济社会发展和共同富裕的。</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绍兴：东西部劳务协作、对口援助搭建共富桥梁</w:t>
      </w:r>
    </w:p>
    <w:p w:rsidR="00464290" w:rsidRDefault="00235027" w:rsidP="008B533C">
      <w:pPr>
        <w:spacing w:line="340" w:lineRule="exact"/>
        <w:ind w:left="420"/>
        <w:jc w:val="left"/>
        <w:textAlignment w:val="center"/>
      </w:pPr>
      <w:r>
        <w:rPr>
          <w:rFonts w:ascii="楷体" w:eastAsia="楷体" w:hAnsi="楷体" w:cs="楷体"/>
        </w:rPr>
        <w:t>近年来，绍兴持续发力促进东西部劳务协作，帮助西部欠发达地区人员来到绍兴打拼，对他们进行职业技能培训，创新推动职业教育培养与就业有效衔接，连续</w:t>
      </w:r>
      <w:r>
        <w:rPr>
          <w:rFonts w:ascii="楷体" w:eastAsia="楷体" w:hAnsi="楷体" w:cs="楷体"/>
        </w:rPr>
        <w:t>4</w:t>
      </w:r>
      <w:r>
        <w:rPr>
          <w:rFonts w:ascii="楷体" w:eastAsia="楷体" w:hAnsi="楷体" w:cs="楷体"/>
        </w:rPr>
        <w:t>年将技能人才招引专列开进江西、云南、四川等片区，累计新增技能人才来</w:t>
      </w:r>
      <w:proofErr w:type="gramStart"/>
      <w:r>
        <w:rPr>
          <w:rFonts w:ascii="楷体" w:eastAsia="楷体" w:hAnsi="楷体" w:cs="楷体"/>
        </w:rPr>
        <w:t>绍</w:t>
      </w:r>
      <w:proofErr w:type="gramEnd"/>
      <w:r>
        <w:rPr>
          <w:rFonts w:ascii="楷体" w:eastAsia="楷体" w:hAnsi="楷体" w:cs="楷体"/>
        </w:rPr>
        <w:t>就业</w:t>
      </w:r>
      <w:r>
        <w:rPr>
          <w:rFonts w:ascii="楷体" w:eastAsia="楷体" w:hAnsi="楷体" w:cs="楷体"/>
        </w:rPr>
        <w:t>12.43</w:t>
      </w:r>
      <w:r>
        <w:rPr>
          <w:rFonts w:ascii="楷体" w:eastAsia="楷体" w:hAnsi="楷体" w:cs="楷体"/>
        </w:rPr>
        <w:t>万人。绍兴还和浙江其它地区一起持续对西藏等地对口帮扶援助，搭建共富桥梁。</w:t>
      </w:r>
    </w:p>
    <w:p w:rsidR="00464290" w:rsidRDefault="00235027" w:rsidP="008B533C">
      <w:pPr>
        <w:spacing w:line="340" w:lineRule="exact"/>
        <w:ind w:left="420"/>
        <w:jc w:val="left"/>
        <w:textAlignment w:val="center"/>
      </w:pPr>
      <w:r>
        <w:t>(2)</w:t>
      </w:r>
      <w:r>
        <w:t>用</w:t>
      </w:r>
      <w:r>
        <w:t>“</w:t>
      </w:r>
      <w:r>
        <w:t>经济发展与社会进步</w:t>
      </w:r>
      <w:r>
        <w:t>”</w:t>
      </w:r>
      <w:r>
        <w:t>的相关知识，说明实施东西部劳动协作、对口援助的意义。</w:t>
      </w:r>
    </w:p>
    <w:p w:rsidR="00464290" w:rsidRDefault="00235027" w:rsidP="008B533C">
      <w:pPr>
        <w:spacing w:line="340" w:lineRule="exact"/>
        <w:ind w:left="420"/>
        <w:jc w:val="left"/>
        <w:textAlignment w:val="center"/>
        <w:rPr>
          <w:color w:val="FF0000"/>
        </w:rPr>
      </w:pPr>
      <w:r>
        <w:rPr>
          <w:color w:val="FF0000"/>
        </w:rPr>
        <w:t>(1)①“</w:t>
      </w:r>
      <w:r>
        <w:rPr>
          <w:color w:val="FF0000"/>
        </w:rPr>
        <w:t>共富工坊</w:t>
      </w:r>
      <w:r>
        <w:rPr>
          <w:color w:val="FF0000"/>
        </w:rPr>
        <w:t>”</w:t>
      </w:r>
      <w:r>
        <w:rPr>
          <w:color w:val="FF0000"/>
        </w:rPr>
        <w:t>由村（社区）、企业等党组织结对共建，坚持了党对经济工作的领导，发挥党总揽全局、协调各方的作用；</w:t>
      </w:r>
      <w:r>
        <w:rPr>
          <w:color w:val="FF0000"/>
        </w:rPr>
        <w:t>②“</w:t>
      </w:r>
      <w:r>
        <w:rPr>
          <w:color w:val="FF0000"/>
        </w:rPr>
        <w:t>共富工坊</w:t>
      </w:r>
      <w:r>
        <w:rPr>
          <w:color w:val="FF0000"/>
        </w:rPr>
        <w:t>”</w:t>
      </w:r>
      <w:r>
        <w:rPr>
          <w:color w:val="FF0000"/>
        </w:rPr>
        <w:t>坚持市场运作，利用市场配置资源的优势，利用闲置房屋土地，有效吸纳农村剩余劳动力，降低企业生产用工用地成本，实现资源优化配置，满足市场需求；</w:t>
      </w:r>
      <w:r>
        <w:rPr>
          <w:color w:val="FF0000"/>
        </w:rPr>
        <w:t>③</w:t>
      </w:r>
      <w:r>
        <w:rPr>
          <w:color w:val="FF0000"/>
        </w:rPr>
        <w:t>浙江各地政府切实承担主体责任，更好地发挥政府的作用，推进实施</w:t>
      </w:r>
      <w:r>
        <w:rPr>
          <w:color w:val="FF0000"/>
        </w:rPr>
        <w:t>“</w:t>
      </w:r>
      <w:r>
        <w:rPr>
          <w:color w:val="FF0000"/>
        </w:rPr>
        <w:t>共富工坊</w:t>
      </w:r>
      <w:r>
        <w:rPr>
          <w:color w:val="FF0000"/>
        </w:rPr>
        <w:t>”</w:t>
      </w:r>
      <w:r>
        <w:rPr>
          <w:color w:val="FF0000"/>
        </w:rPr>
        <w:t>，推动农民增收、企业增效、集体增富，缩小城乡居民收入差距，促进共同富裕。</w:t>
      </w:r>
    </w:p>
    <w:p w:rsidR="00464290" w:rsidRDefault="00235027" w:rsidP="008B533C">
      <w:pPr>
        <w:spacing w:line="340" w:lineRule="exact"/>
        <w:ind w:left="420"/>
        <w:jc w:val="left"/>
        <w:textAlignment w:val="center"/>
        <w:rPr>
          <w:color w:val="FF0000"/>
        </w:rPr>
      </w:pPr>
      <w:r>
        <w:rPr>
          <w:color w:val="FF0000"/>
        </w:rPr>
        <w:t>(2)①</w:t>
      </w:r>
      <w:r>
        <w:rPr>
          <w:color w:val="FF0000"/>
        </w:rPr>
        <w:t>浙江通</w:t>
      </w:r>
      <w:r>
        <w:rPr>
          <w:color w:val="FF0000"/>
        </w:rPr>
        <w:t>过一系列举措，推进东西</w:t>
      </w:r>
      <w:proofErr w:type="gramStart"/>
      <w:r>
        <w:rPr>
          <w:color w:val="FF0000"/>
        </w:rPr>
        <w:t>部实现</w:t>
      </w:r>
      <w:proofErr w:type="gramEnd"/>
      <w:r>
        <w:rPr>
          <w:color w:val="FF0000"/>
        </w:rPr>
        <w:t>共同富裕，贯彻了以人民为中心的发展思想；</w:t>
      </w:r>
      <w:r>
        <w:rPr>
          <w:color w:val="FF0000"/>
        </w:rPr>
        <w:t>②</w:t>
      </w:r>
      <w:r>
        <w:rPr>
          <w:color w:val="FF0000"/>
        </w:rPr>
        <w:t>东西部劳务协作、对口援助，有利于促进区域协调发展；</w:t>
      </w:r>
      <w:r>
        <w:rPr>
          <w:color w:val="FF0000"/>
        </w:rPr>
        <w:t>③</w:t>
      </w:r>
      <w:r>
        <w:rPr>
          <w:color w:val="FF0000"/>
        </w:rPr>
        <w:t>欠发达地区人员来到绍兴打拼、对西藏等地对口帮扶援助，有利于增加欠发达地区群众的劳动性收入。</w:t>
      </w:r>
    </w:p>
    <w:p w:rsidR="00464290" w:rsidRDefault="00235027" w:rsidP="008B533C">
      <w:pPr>
        <w:spacing w:line="340" w:lineRule="exact"/>
        <w:ind w:left="420" w:hanging="420"/>
        <w:jc w:val="left"/>
        <w:textAlignment w:val="center"/>
      </w:pPr>
      <w:r>
        <w:t>11</w:t>
      </w:r>
      <w:r>
        <w:t>．</w:t>
      </w:r>
      <w:r>
        <w:t>（</w:t>
      </w:r>
      <w:r>
        <w:t>2</w:t>
      </w:r>
      <w:r>
        <w:rPr>
          <w:rFonts w:hint="eastAsia"/>
        </w:rPr>
        <w:t>3</w:t>
      </w:r>
      <w:r>
        <w:t>-2</w:t>
      </w:r>
      <w:r>
        <w:rPr>
          <w:rFonts w:hint="eastAsia"/>
        </w:rPr>
        <w:t>4</w:t>
      </w:r>
      <w:r>
        <w:t>高</w:t>
      </w:r>
      <w:r>
        <w:rPr>
          <w:rFonts w:hint="eastAsia"/>
        </w:rPr>
        <w:t>一上</w:t>
      </w:r>
      <w:r>
        <w:t>·</w:t>
      </w:r>
      <w:r>
        <w:rPr>
          <w:rFonts w:hint="eastAsia"/>
        </w:rPr>
        <w:t>宁波</w:t>
      </w:r>
      <w:r>
        <w:t>·</w:t>
      </w:r>
      <w:r>
        <w:t>期末）</w:t>
      </w:r>
      <w:r>
        <w:t>阅读材料，回答问题。</w:t>
      </w:r>
    </w:p>
    <w:p w:rsidR="00464290" w:rsidRDefault="00235027" w:rsidP="008B533C">
      <w:pPr>
        <w:spacing w:line="340" w:lineRule="exact"/>
        <w:ind w:left="420"/>
        <w:jc w:val="left"/>
        <w:textAlignment w:val="center"/>
      </w:pPr>
      <w:r>
        <w:rPr>
          <w:rFonts w:ascii="楷体" w:eastAsia="楷体" w:hAnsi="楷体" w:cs="楷体"/>
        </w:rPr>
        <w:t>中国式现代化是中国共产党领导的社会主义现代化，既有各国现代化的共同特征，更有基于自己国情的中国特色。</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中国式现代化是全体人民共同富裕的现代化。共同富裕是中国特色社会主义的本质要求，也是一个长期的历史过程。我们应当从制度层面着力促进全体人民共同富裕，坚决防止两极分化。</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作为共同富裕示范区，浙江省把推动农村发展作为实现共同富裕的重要抓手，启动</w:t>
      </w:r>
      <w:r>
        <w:rPr>
          <w:rFonts w:ascii="楷体" w:eastAsia="楷体" w:hAnsi="楷体" w:cs="楷体"/>
        </w:rPr>
        <w:t>“</w:t>
      </w:r>
      <w:r>
        <w:rPr>
          <w:rFonts w:ascii="楷体" w:eastAsia="楷体" w:hAnsi="楷体" w:cs="楷体"/>
        </w:rPr>
        <w:t>千村示范、万村整治</w:t>
      </w:r>
      <w:r>
        <w:rPr>
          <w:rFonts w:ascii="楷体" w:eastAsia="楷体" w:hAnsi="楷体" w:cs="楷体"/>
        </w:rPr>
        <w:t>”</w:t>
      </w:r>
      <w:r>
        <w:rPr>
          <w:rFonts w:ascii="楷体" w:eastAsia="楷体" w:hAnsi="楷体" w:cs="楷体"/>
        </w:rPr>
        <w:t>行动，积累了一些乡村振兴的典型案例。</w:t>
      </w:r>
      <w:r>
        <w:rPr>
          <w:rFonts w:ascii="楷体" w:eastAsia="楷体" w:hAnsi="楷体" w:cs="楷体"/>
        </w:rPr>
        <w:t xml:space="preserve"> </w:t>
      </w:r>
      <w:r>
        <w:rPr>
          <w:rFonts w:ascii="楷体" w:eastAsia="楷体" w:hAnsi="楷体" w:cs="楷体"/>
        </w:rPr>
        <w:t>比如：湖州</w:t>
      </w:r>
      <w:proofErr w:type="gramStart"/>
      <w:r>
        <w:rPr>
          <w:rFonts w:ascii="楷体" w:eastAsia="楷体" w:hAnsi="楷体" w:cs="楷体"/>
        </w:rPr>
        <w:t>市余村大念</w:t>
      </w:r>
      <w:proofErr w:type="gramEnd"/>
      <w:r>
        <w:rPr>
          <w:rFonts w:ascii="楷体" w:eastAsia="楷体" w:hAnsi="楷体" w:cs="楷体"/>
        </w:rPr>
        <w:t>“</w:t>
      </w:r>
      <w:r>
        <w:rPr>
          <w:rFonts w:ascii="楷体" w:eastAsia="楷体" w:hAnsi="楷体" w:cs="楷体"/>
        </w:rPr>
        <w:t>山水经</w:t>
      </w:r>
      <w:r>
        <w:rPr>
          <w:rFonts w:ascii="楷体" w:eastAsia="楷体" w:hAnsi="楷体" w:cs="楷体"/>
        </w:rPr>
        <w:t>”</w:t>
      </w:r>
      <w:r>
        <w:rPr>
          <w:rFonts w:ascii="楷体" w:eastAsia="楷体" w:hAnsi="楷体" w:cs="楷体"/>
        </w:rPr>
        <w:t>，关停矿山、关闭工厂、修复环</w:t>
      </w:r>
      <w:r>
        <w:rPr>
          <w:rFonts w:ascii="楷体" w:eastAsia="楷体" w:hAnsi="楷体" w:cs="楷体"/>
        </w:rPr>
        <w:t>境，发展乡村旅游；</w:t>
      </w:r>
      <w:r>
        <w:rPr>
          <w:rFonts w:ascii="楷体" w:eastAsia="楷体" w:hAnsi="楷体" w:cs="楷体"/>
        </w:rPr>
        <w:t xml:space="preserve"> </w:t>
      </w:r>
      <w:r>
        <w:rPr>
          <w:rFonts w:ascii="楷体" w:eastAsia="楷体" w:hAnsi="楷体" w:cs="楷体"/>
        </w:rPr>
        <w:t>温州市曹村镇以生态水稻为核心，致力于打造一二三产业融合的国家级生态农业科技特色田园综合体、特色小镇项目；杭州下姜村联合周边</w:t>
      </w:r>
      <w:r>
        <w:rPr>
          <w:rFonts w:ascii="楷体" w:eastAsia="楷体" w:hAnsi="楷体" w:cs="楷体"/>
        </w:rPr>
        <w:t xml:space="preserve"> 31</w:t>
      </w:r>
      <w:r>
        <w:rPr>
          <w:rFonts w:ascii="楷体" w:eastAsia="楷体" w:hAnsi="楷体" w:cs="楷体"/>
        </w:rPr>
        <w:t>个行政村，</w:t>
      </w:r>
      <w:r>
        <w:rPr>
          <w:rFonts w:ascii="楷体" w:eastAsia="楷体" w:hAnsi="楷体" w:cs="楷体"/>
        </w:rPr>
        <w:t xml:space="preserve"> </w:t>
      </w:r>
      <w:r>
        <w:rPr>
          <w:rFonts w:ascii="楷体" w:eastAsia="楷体" w:hAnsi="楷体" w:cs="楷体"/>
        </w:rPr>
        <w:t>施行平台共建、</w:t>
      </w:r>
      <w:r>
        <w:rPr>
          <w:rFonts w:ascii="楷体" w:eastAsia="楷体" w:hAnsi="楷体" w:cs="楷体"/>
        </w:rPr>
        <w:t xml:space="preserve"> </w:t>
      </w:r>
      <w:r>
        <w:rPr>
          <w:rFonts w:ascii="楷体" w:eastAsia="楷体" w:hAnsi="楷体" w:cs="楷体"/>
        </w:rPr>
        <w:t>资源共享，有</w:t>
      </w:r>
      <w:r>
        <w:rPr>
          <w:rFonts w:ascii="楷体" w:eastAsia="楷体" w:hAnsi="楷体" w:cs="楷体"/>
        </w:rPr>
        <w:t xml:space="preserve"> 31</w:t>
      </w:r>
      <w:r>
        <w:rPr>
          <w:rFonts w:ascii="楷体" w:eastAsia="楷体" w:hAnsi="楷体" w:cs="楷体"/>
        </w:rPr>
        <w:t>个村集体经营性收入超过</w:t>
      </w:r>
      <w:r>
        <w:rPr>
          <w:rFonts w:ascii="楷体" w:eastAsia="楷体" w:hAnsi="楷体" w:cs="楷体"/>
        </w:rPr>
        <w:t>20</w:t>
      </w:r>
      <w:r>
        <w:rPr>
          <w:rFonts w:ascii="楷体" w:eastAsia="楷体" w:hAnsi="楷体" w:cs="楷体"/>
        </w:rPr>
        <w:t>万元。</w:t>
      </w:r>
    </w:p>
    <w:p w:rsidR="00464290" w:rsidRDefault="00235027" w:rsidP="008B533C">
      <w:pPr>
        <w:spacing w:line="340" w:lineRule="exact"/>
        <w:ind w:left="420"/>
        <w:jc w:val="left"/>
        <w:textAlignment w:val="center"/>
      </w:pPr>
      <w:r>
        <w:t>(1)</w:t>
      </w:r>
      <w:r>
        <w:t>结合材料</w:t>
      </w:r>
      <w:proofErr w:type="gramStart"/>
      <w:r>
        <w:t>一</w:t>
      </w:r>
      <w:proofErr w:type="gramEnd"/>
      <w:r>
        <w:t>，从我国的基本经济制度的角度，说明我国应该如何从制度层面推动实现共同富裕。</w:t>
      </w:r>
    </w:p>
    <w:p w:rsidR="00464290" w:rsidRDefault="00235027" w:rsidP="008B533C">
      <w:pPr>
        <w:spacing w:line="340" w:lineRule="exact"/>
        <w:ind w:left="420"/>
        <w:jc w:val="left"/>
        <w:textAlignment w:val="center"/>
      </w:pPr>
      <w:r>
        <w:t>(2)</w:t>
      </w:r>
      <w:r>
        <w:t>结合材料二，运用</w:t>
      </w:r>
      <w:r>
        <w:t>“</w:t>
      </w:r>
      <w:r>
        <w:t>贯彻新发展理念</w:t>
      </w:r>
      <w:r>
        <w:t>”</w:t>
      </w:r>
      <w:r>
        <w:t>的知识，总结浙江省在推动乡村振兴方面的成功经验。</w:t>
      </w:r>
    </w:p>
    <w:p w:rsidR="00464290" w:rsidRDefault="00235027" w:rsidP="008B533C">
      <w:pPr>
        <w:spacing w:line="340" w:lineRule="exact"/>
        <w:ind w:left="420"/>
        <w:jc w:val="left"/>
        <w:textAlignment w:val="center"/>
        <w:rPr>
          <w:color w:val="FF0000"/>
        </w:rPr>
      </w:pPr>
      <w:r>
        <w:rPr>
          <w:color w:val="FF0000"/>
        </w:rPr>
        <w:t>(1)①</w:t>
      </w:r>
      <w:r>
        <w:rPr>
          <w:color w:val="FF0000"/>
        </w:rPr>
        <w:t>公有制为主体是实现共同富裕的基本前提。我们应当坚持公有制为主体，多种所有制共同发展的基本经济制度，巩固公有制的主体地位。</w:t>
      </w:r>
      <w:r>
        <w:rPr>
          <w:color w:val="FF0000"/>
        </w:rPr>
        <w:t>②</w:t>
      </w:r>
      <w:r>
        <w:rPr>
          <w:color w:val="FF0000"/>
        </w:rPr>
        <w:t>促进全体人民共同富裕是社会主义市场经济体制的根本目标。我们应当坚持和完善社会主义市场经济体制，推动有效市场和有为政府结合。</w:t>
      </w:r>
      <w:r>
        <w:rPr>
          <w:color w:val="FF0000"/>
        </w:rPr>
        <w:t>③</w:t>
      </w:r>
      <w:r>
        <w:rPr>
          <w:color w:val="FF0000"/>
        </w:rPr>
        <w:t>分配制度是促进共同富裕的基础性制度。我们应当坚持和完善按劳分配为主体，多种分配方式并存的分配制度，健全体现效率、促进公平的分配制度。</w:t>
      </w:r>
    </w:p>
    <w:p w:rsidR="00464290" w:rsidRDefault="00235027" w:rsidP="008B533C">
      <w:pPr>
        <w:spacing w:line="340" w:lineRule="exact"/>
        <w:ind w:left="420"/>
        <w:jc w:val="left"/>
        <w:textAlignment w:val="center"/>
        <w:rPr>
          <w:color w:val="FF0000"/>
        </w:rPr>
      </w:pPr>
      <w:r>
        <w:rPr>
          <w:color w:val="FF0000"/>
        </w:rPr>
        <w:t>(2)①</w:t>
      </w:r>
      <w:r>
        <w:rPr>
          <w:color w:val="FF0000"/>
        </w:rPr>
        <w:t>浙江省启动</w:t>
      </w:r>
      <w:r>
        <w:rPr>
          <w:color w:val="FF0000"/>
        </w:rPr>
        <w:t>“</w:t>
      </w:r>
      <w:r>
        <w:rPr>
          <w:color w:val="FF0000"/>
        </w:rPr>
        <w:t>千村示范、万村整治</w:t>
      </w:r>
      <w:r>
        <w:rPr>
          <w:color w:val="FF0000"/>
        </w:rPr>
        <w:t>”</w:t>
      </w:r>
      <w:r>
        <w:rPr>
          <w:color w:val="FF0000"/>
        </w:rPr>
        <w:t>行动，推动乡村振兴，促进共同富裕，坚持了以人民为中心的发展思想，做到了发展为了人民、</w:t>
      </w:r>
      <w:r>
        <w:rPr>
          <w:color w:val="FF0000"/>
        </w:rPr>
        <w:t>发展依靠人民，发展成果由人民共享。</w:t>
      </w:r>
      <w:r>
        <w:rPr>
          <w:color w:val="FF0000"/>
        </w:rPr>
        <w:t>②</w:t>
      </w:r>
      <w:r>
        <w:rPr>
          <w:color w:val="FF0000"/>
        </w:rPr>
        <w:t>湖州</w:t>
      </w:r>
      <w:proofErr w:type="gramStart"/>
      <w:r>
        <w:rPr>
          <w:color w:val="FF0000"/>
        </w:rPr>
        <w:t>市余村大念</w:t>
      </w:r>
      <w:proofErr w:type="gramEnd"/>
      <w:r>
        <w:rPr>
          <w:color w:val="FF0000"/>
        </w:rPr>
        <w:t>“</w:t>
      </w:r>
      <w:r>
        <w:rPr>
          <w:color w:val="FF0000"/>
        </w:rPr>
        <w:t>山水经</w:t>
      </w:r>
      <w:r>
        <w:rPr>
          <w:color w:val="FF0000"/>
        </w:rPr>
        <w:t>”</w:t>
      </w:r>
      <w:r>
        <w:rPr>
          <w:color w:val="FF0000"/>
        </w:rPr>
        <w:t>，</w:t>
      </w:r>
      <w:r>
        <w:rPr>
          <w:color w:val="FF0000"/>
        </w:rPr>
        <w:lastRenderedPageBreak/>
        <w:t>关停矿山、关闭工厂、修复环境，发展乡村旅游，贯彻落实了绿色发展理念，促进人与自然和谐共生。</w:t>
      </w:r>
      <w:r>
        <w:rPr>
          <w:color w:val="FF0000"/>
        </w:rPr>
        <w:t>③</w:t>
      </w:r>
      <w:r>
        <w:rPr>
          <w:color w:val="FF0000"/>
        </w:rPr>
        <w:t>温州市曹村镇打造一二三产业融合的国家级生态农业科技特色田园综合体、特色小镇项目，贯彻了创新发展理念，为乡村发展提供了动力。</w:t>
      </w:r>
      <w:r>
        <w:rPr>
          <w:color w:val="FF0000"/>
        </w:rPr>
        <w:t>④</w:t>
      </w:r>
      <w:r>
        <w:rPr>
          <w:color w:val="FF0000"/>
        </w:rPr>
        <w:t>杭州下姜村施行平台共建、资源共享，有</w:t>
      </w:r>
      <w:r>
        <w:rPr>
          <w:color w:val="FF0000"/>
        </w:rPr>
        <w:t>31</w:t>
      </w:r>
      <w:r>
        <w:rPr>
          <w:color w:val="FF0000"/>
        </w:rPr>
        <w:t>个村集体经营性收入超过</w:t>
      </w:r>
      <w:r>
        <w:rPr>
          <w:color w:val="FF0000"/>
        </w:rPr>
        <w:t>20</w:t>
      </w:r>
      <w:r>
        <w:rPr>
          <w:color w:val="FF0000"/>
        </w:rPr>
        <w:t>万元，贯彻了共享发展理念，带动周边村落朝着共同富裕方向稳步迈进。</w:t>
      </w:r>
    </w:p>
    <w:p w:rsidR="00464290" w:rsidRDefault="00235027" w:rsidP="008B533C">
      <w:pPr>
        <w:spacing w:line="340" w:lineRule="exact"/>
        <w:ind w:left="420" w:hanging="420"/>
        <w:jc w:val="left"/>
        <w:textAlignment w:val="center"/>
      </w:pPr>
      <w:r>
        <w:t>13</w:t>
      </w:r>
      <w:r>
        <w:t>．</w:t>
      </w:r>
      <w:r>
        <w:t>（</w:t>
      </w:r>
      <w:r>
        <w:t>2</w:t>
      </w:r>
      <w:r>
        <w:rPr>
          <w:rFonts w:hint="eastAsia"/>
        </w:rPr>
        <w:t>3</w:t>
      </w:r>
      <w:r>
        <w:t>-2</w:t>
      </w:r>
      <w:r>
        <w:rPr>
          <w:rFonts w:hint="eastAsia"/>
        </w:rPr>
        <w:t>4</w:t>
      </w:r>
      <w:r>
        <w:t>高</w:t>
      </w:r>
      <w:r>
        <w:rPr>
          <w:rFonts w:hint="eastAsia"/>
        </w:rPr>
        <w:t>一上</w:t>
      </w:r>
      <w:r>
        <w:t>·</w:t>
      </w:r>
      <w:r>
        <w:rPr>
          <w:rFonts w:hint="eastAsia"/>
        </w:rPr>
        <w:t>嘉兴</w:t>
      </w:r>
      <w:r>
        <w:t>·</w:t>
      </w:r>
      <w:r>
        <w:t>期末）</w:t>
      </w:r>
      <w:r>
        <w:t>阅读材料，回答问题。</w:t>
      </w:r>
    </w:p>
    <w:p w:rsidR="00464290" w:rsidRDefault="00235027" w:rsidP="008B533C">
      <w:pPr>
        <w:spacing w:line="340" w:lineRule="exact"/>
        <w:ind w:left="420"/>
        <w:jc w:val="left"/>
        <w:textAlignment w:val="center"/>
      </w:pPr>
      <w:r>
        <w:rPr>
          <w:rFonts w:ascii="楷体" w:eastAsia="楷体" w:hAnsi="楷体" w:cs="楷体"/>
        </w:rPr>
        <w:t>近年来，我国电力系统聚焦</w:t>
      </w:r>
      <w:r>
        <w:rPr>
          <w:rFonts w:ascii="楷体" w:eastAsia="楷体" w:hAnsi="楷体" w:cs="楷体"/>
        </w:rPr>
        <w:t>“</w:t>
      </w:r>
      <w:r>
        <w:rPr>
          <w:rFonts w:ascii="楷体" w:eastAsia="楷体" w:hAnsi="楷体" w:cs="楷体"/>
        </w:rPr>
        <w:t>双碳</w:t>
      </w:r>
      <w:r>
        <w:rPr>
          <w:rFonts w:ascii="楷体" w:eastAsia="楷体" w:hAnsi="楷体" w:cs="楷体"/>
        </w:rPr>
        <w:t>”</w:t>
      </w:r>
      <w:r>
        <w:rPr>
          <w:rFonts w:ascii="楷体" w:eastAsia="楷体" w:hAnsi="楷体" w:cs="楷体"/>
        </w:rPr>
        <w:t>目标，将绿色作为高质量发展的底色。</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国家电网助力亚运交出一份绿色低碳答卷：全容量投产</w:t>
      </w:r>
      <w:r>
        <w:rPr>
          <w:rFonts w:ascii="楷体" w:eastAsia="楷体" w:hAnsi="楷体" w:cs="楷体"/>
        </w:rPr>
        <w:t>“</w:t>
      </w:r>
      <w:r>
        <w:rPr>
          <w:rFonts w:ascii="楷体" w:eastAsia="楷体" w:hAnsi="楷体" w:cs="楷体"/>
        </w:rPr>
        <w:t>西电东送</w:t>
      </w:r>
      <w:r>
        <w:rPr>
          <w:rFonts w:ascii="楷体" w:eastAsia="楷体" w:hAnsi="楷体" w:cs="楷体"/>
        </w:rPr>
        <w:t>”</w:t>
      </w:r>
      <w:r>
        <w:rPr>
          <w:rFonts w:ascii="楷体" w:eastAsia="楷体" w:hAnsi="楷体" w:cs="楷体"/>
        </w:rPr>
        <w:t>重点工程</w:t>
      </w:r>
      <w:r>
        <w:rPr>
          <w:rFonts w:ascii="楷体" w:eastAsia="楷体" w:hAnsi="楷体" w:cs="楷体"/>
        </w:rPr>
        <w:t>——</w:t>
      </w:r>
      <w:r>
        <w:rPr>
          <w:rFonts w:ascii="楷体" w:eastAsia="楷体" w:hAnsi="楷体" w:cs="楷体"/>
        </w:rPr>
        <w:t>白鹤滩</w:t>
      </w:r>
      <w:r>
        <w:rPr>
          <w:rFonts w:ascii="楷体" w:eastAsia="楷体" w:hAnsi="楷体" w:cs="楷体"/>
        </w:rPr>
        <w:t>—</w:t>
      </w:r>
      <w:r>
        <w:rPr>
          <w:rFonts w:ascii="楷体" w:eastAsia="楷体" w:hAnsi="楷体" w:cs="楷体"/>
        </w:rPr>
        <w:t>浙江</w:t>
      </w:r>
      <w:r>
        <w:rPr>
          <w:rFonts w:ascii="楷体" w:eastAsia="楷体" w:hAnsi="楷体" w:cs="楷体"/>
        </w:rPr>
        <w:t>±800</w:t>
      </w:r>
      <w:r>
        <w:rPr>
          <w:rFonts w:ascii="楷体" w:eastAsia="楷体" w:hAnsi="楷体" w:cs="楷体"/>
        </w:rPr>
        <w:t>千伏特高压直流输电工程，将西部新能源送至亚运场馆；全力挖掘本地光伏、水电等清洁能源，将绿色能源接入浙江电网，实现亚运</w:t>
      </w:r>
      <w:r>
        <w:rPr>
          <w:rFonts w:ascii="楷体" w:eastAsia="楷体" w:hAnsi="楷体" w:cs="楷体"/>
        </w:rPr>
        <w:t>100%</w:t>
      </w:r>
      <w:proofErr w:type="gramStart"/>
      <w:r>
        <w:rPr>
          <w:rFonts w:ascii="楷体" w:eastAsia="楷体" w:hAnsi="楷体" w:cs="楷体"/>
        </w:rPr>
        <w:t>绿电供应</w:t>
      </w:r>
      <w:proofErr w:type="gramEnd"/>
      <w:r>
        <w:rPr>
          <w:rFonts w:ascii="楷体" w:eastAsia="楷体" w:hAnsi="楷体" w:cs="楷体"/>
        </w:rPr>
        <w:t>；组建</w:t>
      </w:r>
      <w:r>
        <w:rPr>
          <w:rFonts w:ascii="楷体" w:eastAsia="楷体" w:hAnsi="楷体" w:cs="楷体"/>
        </w:rPr>
        <w:t>“</w:t>
      </w:r>
      <w:r>
        <w:rPr>
          <w:rFonts w:ascii="楷体" w:eastAsia="楷体" w:hAnsi="楷体" w:cs="楷体"/>
        </w:rPr>
        <w:t>亚运零碳工程师</w:t>
      </w:r>
      <w:r>
        <w:rPr>
          <w:rFonts w:ascii="楷体" w:eastAsia="楷体" w:hAnsi="楷体" w:cs="楷体"/>
        </w:rPr>
        <w:t>”</w:t>
      </w:r>
      <w:r>
        <w:rPr>
          <w:rFonts w:ascii="楷体" w:eastAsia="楷体" w:hAnsi="楷体" w:cs="楷体"/>
        </w:rPr>
        <w:t>团队，创新采用</w:t>
      </w:r>
      <w:r>
        <w:rPr>
          <w:rFonts w:ascii="楷体" w:eastAsia="楷体" w:hAnsi="楷体" w:cs="楷体"/>
        </w:rPr>
        <w:t>“</w:t>
      </w:r>
      <w:r>
        <w:rPr>
          <w:rFonts w:ascii="楷体" w:eastAsia="楷体" w:hAnsi="楷体" w:cs="楷体"/>
        </w:rPr>
        <w:t>末端降碳智慧绿网</w:t>
      </w:r>
      <w:r>
        <w:rPr>
          <w:rFonts w:ascii="楷体" w:eastAsia="楷体" w:hAnsi="楷体" w:cs="楷体"/>
        </w:rPr>
        <w:t>”</w:t>
      </w:r>
      <w:r>
        <w:rPr>
          <w:rFonts w:ascii="楷体" w:eastAsia="楷体" w:hAnsi="楷体" w:cs="楷体"/>
        </w:rPr>
        <w:t>技术，实现场馆</w:t>
      </w:r>
      <w:r>
        <w:rPr>
          <w:rFonts w:ascii="楷体" w:eastAsia="楷体" w:hAnsi="楷体" w:cs="楷体"/>
        </w:rPr>
        <w:t>智能、精准节能降碳。</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proofErr w:type="gramStart"/>
      <w:r>
        <w:rPr>
          <w:rFonts w:eastAsia="Times New Roman"/>
          <w:kern w:val="0"/>
          <w:sz w:val="24"/>
          <w:szCs w:val="24"/>
        </w:rPr>
        <w:t> </w:t>
      </w:r>
      <w:r>
        <w:rPr>
          <w:rFonts w:ascii="楷体" w:eastAsia="楷体" w:hAnsi="楷体" w:cs="楷体"/>
        </w:rPr>
        <w:t>国网浙江</w:t>
      </w:r>
      <w:proofErr w:type="gramEnd"/>
      <w:r>
        <w:rPr>
          <w:rFonts w:ascii="楷体" w:eastAsia="楷体" w:hAnsi="楷体" w:cs="楷体"/>
        </w:rPr>
        <w:t>电力通过一系列措施打造提质增效的</w:t>
      </w:r>
      <w:r>
        <w:rPr>
          <w:rFonts w:ascii="楷体" w:eastAsia="楷体" w:hAnsi="楷体" w:cs="楷体"/>
        </w:rPr>
        <w:t>“</w:t>
      </w:r>
      <w:r>
        <w:rPr>
          <w:rFonts w:ascii="楷体" w:eastAsia="楷体" w:hAnsi="楷体" w:cs="楷体"/>
        </w:rPr>
        <w:t>浙电</w:t>
      </w:r>
      <w:r>
        <w:rPr>
          <w:rFonts w:ascii="楷体" w:eastAsia="楷体" w:hAnsi="楷体" w:cs="楷体"/>
        </w:rPr>
        <w:t>”</w:t>
      </w:r>
      <w:r>
        <w:rPr>
          <w:rFonts w:ascii="楷体" w:eastAsia="楷体" w:hAnsi="楷体" w:cs="楷体"/>
        </w:rPr>
        <w:t>特色示范：科学规划与布局海上风电和</w:t>
      </w:r>
      <w:proofErr w:type="gramStart"/>
      <w:r>
        <w:rPr>
          <w:rFonts w:ascii="楷体" w:eastAsia="楷体" w:hAnsi="楷体" w:cs="楷体"/>
        </w:rPr>
        <w:t>光伏等新能源</w:t>
      </w:r>
      <w:proofErr w:type="gramEnd"/>
      <w:r>
        <w:rPr>
          <w:rFonts w:ascii="楷体" w:eastAsia="楷体" w:hAnsi="楷体" w:cs="楷体"/>
        </w:rPr>
        <w:t>发展，加快绿色低碳电力基础设施建设，推动发展方式绿色转型；加速推进</w:t>
      </w:r>
      <w:r>
        <w:rPr>
          <w:rFonts w:ascii="楷体" w:eastAsia="楷体" w:hAnsi="楷体" w:cs="楷体"/>
        </w:rPr>
        <w:t>“</w:t>
      </w:r>
      <w:r>
        <w:rPr>
          <w:rFonts w:ascii="楷体" w:eastAsia="楷体" w:hAnsi="楷体" w:cs="楷体"/>
        </w:rPr>
        <w:t>数字浙电</w:t>
      </w:r>
      <w:r>
        <w:rPr>
          <w:rFonts w:ascii="楷体" w:eastAsia="楷体" w:hAnsi="楷体" w:cs="楷体"/>
        </w:rPr>
        <w:t>”</w:t>
      </w:r>
      <w:r>
        <w:rPr>
          <w:rFonts w:ascii="楷体" w:eastAsia="楷体" w:hAnsi="楷体" w:cs="楷体"/>
        </w:rPr>
        <w:t>建设，推动数字技术与经营管理融合，开发了一批降本增效的数字化产品，持续提升运作效率。如今的浙江，已实现从</w:t>
      </w:r>
      <w:r>
        <w:rPr>
          <w:rFonts w:ascii="楷体" w:eastAsia="楷体" w:hAnsi="楷体" w:cs="楷体"/>
        </w:rPr>
        <w:t>“</w:t>
      </w:r>
      <w:r>
        <w:rPr>
          <w:rFonts w:ascii="楷体" w:eastAsia="楷体" w:hAnsi="楷体" w:cs="楷体"/>
        </w:rPr>
        <w:t>缺电大省</w:t>
      </w:r>
      <w:r>
        <w:rPr>
          <w:rFonts w:ascii="楷体" w:eastAsia="楷体" w:hAnsi="楷体" w:cs="楷体"/>
        </w:rPr>
        <w:t>”</w:t>
      </w:r>
      <w:r>
        <w:rPr>
          <w:rFonts w:ascii="楷体" w:eastAsia="楷体" w:hAnsi="楷体" w:cs="楷体"/>
        </w:rPr>
        <w:t>到</w:t>
      </w:r>
      <w:r>
        <w:rPr>
          <w:rFonts w:ascii="楷体" w:eastAsia="楷体" w:hAnsi="楷体" w:cs="楷体"/>
        </w:rPr>
        <w:t>“</w:t>
      </w:r>
      <w:r>
        <w:rPr>
          <w:rFonts w:ascii="楷体" w:eastAsia="楷体" w:hAnsi="楷体" w:cs="楷体"/>
        </w:rPr>
        <w:t>电力强省</w:t>
      </w:r>
      <w:r>
        <w:rPr>
          <w:rFonts w:ascii="楷体" w:eastAsia="楷体" w:hAnsi="楷体" w:cs="楷体"/>
        </w:rPr>
        <w:t>”</w:t>
      </w:r>
      <w:r>
        <w:rPr>
          <w:rFonts w:ascii="楷体" w:eastAsia="楷体" w:hAnsi="楷体" w:cs="楷体"/>
        </w:rPr>
        <w:t>的历史性跨越。</w:t>
      </w:r>
    </w:p>
    <w:p w:rsidR="00464290" w:rsidRDefault="00235027" w:rsidP="008B533C">
      <w:pPr>
        <w:spacing w:line="340" w:lineRule="exact"/>
        <w:ind w:left="420"/>
        <w:jc w:val="left"/>
        <w:textAlignment w:val="center"/>
      </w:pPr>
      <w:r>
        <w:t>(1)</w:t>
      </w:r>
      <w:r>
        <w:t>结合材料</w:t>
      </w:r>
      <w:proofErr w:type="gramStart"/>
      <w:r>
        <w:t>一</w:t>
      </w:r>
      <w:proofErr w:type="gramEnd"/>
      <w:r>
        <w:t>，分析国家电网是如何贯彻新发展理念助力</w:t>
      </w:r>
      <w:r>
        <w:t>“</w:t>
      </w:r>
      <w:r>
        <w:t>绿色亚运</w:t>
      </w:r>
      <w:r>
        <w:t>”</w:t>
      </w:r>
      <w:r>
        <w:t>的。</w:t>
      </w:r>
    </w:p>
    <w:p w:rsidR="00464290" w:rsidRDefault="00235027" w:rsidP="008B533C">
      <w:pPr>
        <w:spacing w:line="340" w:lineRule="exact"/>
        <w:ind w:left="420"/>
        <w:jc w:val="left"/>
        <w:textAlignment w:val="center"/>
      </w:pPr>
      <w:r>
        <w:t>(2)</w:t>
      </w:r>
      <w:r>
        <w:t>结合材料二，谈谈</w:t>
      </w:r>
      <w:r>
        <w:t>“‘</w:t>
      </w:r>
      <w:r>
        <w:t>浙电</w:t>
      </w:r>
      <w:r>
        <w:t>’</w:t>
      </w:r>
      <w:r>
        <w:t>特色示范</w:t>
      </w:r>
      <w:r>
        <w:t>”</w:t>
      </w:r>
      <w:r>
        <w:t>对发展壮大我国国有经济的借鉴意义。</w:t>
      </w:r>
    </w:p>
    <w:p w:rsidR="00464290" w:rsidRDefault="00235027" w:rsidP="008B533C">
      <w:pPr>
        <w:spacing w:line="340" w:lineRule="exact"/>
        <w:ind w:left="420"/>
        <w:jc w:val="left"/>
        <w:textAlignment w:val="center"/>
      </w:pPr>
      <w:r>
        <w:t>(3)</w:t>
      </w:r>
      <w:r>
        <w:t>绿色电力消费是大势所趋，但也面临着</w:t>
      </w:r>
      <w:proofErr w:type="gramStart"/>
      <w:r>
        <w:t>绿电消费</w:t>
      </w:r>
      <w:proofErr w:type="gramEnd"/>
      <w:r>
        <w:t>社会认知度不高、</w:t>
      </w:r>
      <w:proofErr w:type="gramStart"/>
      <w:r>
        <w:t>绿电价格</w:t>
      </w:r>
      <w:proofErr w:type="gramEnd"/>
      <w:r>
        <w:t>高、我国现阶段缺乏</w:t>
      </w:r>
      <w:proofErr w:type="gramStart"/>
      <w:r>
        <w:t>对绿电的</w:t>
      </w:r>
      <w:proofErr w:type="gramEnd"/>
      <w:r>
        <w:t>认证标准等问题，致使用户对绿色电力消费态度并不积极。运用所学知识，从政府角度，为让更多人参与绿色电力消费提两条建议。</w:t>
      </w:r>
    </w:p>
    <w:p w:rsidR="00464290" w:rsidRDefault="00235027" w:rsidP="008B533C">
      <w:pPr>
        <w:spacing w:line="340" w:lineRule="exact"/>
        <w:ind w:left="420"/>
        <w:jc w:val="left"/>
        <w:textAlignment w:val="center"/>
        <w:rPr>
          <w:color w:val="FF0000"/>
        </w:rPr>
      </w:pPr>
      <w:r>
        <w:rPr>
          <w:color w:val="FF0000"/>
        </w:rPr>
        <w:t>(1)</w:t>
      </w:r>
      <w:r>
        <w:rPr>
          <w:color w:val="FF0000"/>
        </w:rPr>
        <w:t>国家电网贯彻协调发展理念，投产</w:t>
      </w:r>
      <w:r>
        <w:rPr>
          <w:color w:val="FF0000"/>
        </w:rPr>
        <w:t>“</w:t>
      </w:r>
      <w:r>
        <w:rPr>
          <w:color w:val="FF0000"/>
        </w:rPr>
        <w:t>西电东送</w:t>
      </w:r>
      <w:r>
        <w:rPr>
          <w:color w:val="FF0000"/>
        </w:rPr>
        <w:t>”</w:t>
      </w:r>
      <w:r>
        <w:rPr>
          <w:color w:val="FF0000"/>
        </w:rPr>
        <w:t>重点工程，将西部新能源送至亚运场馆，保障亚运会的绿色低碳举办；贯彻绿色发展理念，全力挖掘本</w:t>
      </w:r>
      <w:proofErr w:type="gramStart"/>
      <w:r>
        <w:rPr>
          <w:color w:val="FF0000"/>
        </w:rPr>
        <w:t>地光伏等清洁</w:t>
      </w:r>
      <w:proofErr w:type="gramEnd"/>
      <w:r>
        <w:rPr>
          <w:color w:val="FF0000"/>
        </w:rPr>
        <w:t>能源，实现亚运</w:t>
      </w:r>
      <w:r>
        <w:rPr>
          <w:color w:val="FF0000"/>
        </w:rPr>
        <w:t>100%</w:t>
      </w:r>
      <w:proofErr w:type="gramStart"/>
      <w:r>
        <w:rPr>
          <w:color w:val="FF0000"/>
        </w:rPr>
        <w:t>绿电供应</w:t>
      </w:r>
      <w:proofErr w:type="gramEnd"/>
      <w:r>
        <w:rPr>
          <w:color w:val="FF0000"/>
        </w:rPr>
        <w:t>，满足了人们对美好亚运的追求。贯彻创新发展理念，组建</w:t>
      </w:r>
      <w:r>
        <w:rPr>
          <w:color w:val="FF0000"/>
        </w:rPr>
        <w:t>“</w:t>
      </w:r>
      <w:r>
        <w:rPr>
          <w:color w:val="FF0000"/>
        </w:rPr>
        <w:t>亚运零碳工程师</w:t>
      </w:r>
      <w:r>
        <w:rPr>
          <w:color w:val="FF0000"/>
        </w:rPr>
        <w:t>”</w:t>
      </w:r>
      <w:r>
        <w:rPr>
          <w:color w:val="FF0000"/>
        </w:rPr>
        <w:t>团队，采用</w:t>
      </w:r>
      <w:r>
        <w:rPr>
          <w:color w:val="FF0000"/>
        </w:rPr>
        <w:t>“</w:t>
      </w:r>
      <w:r>
        <w:rPr>
          <w:color w:val="FF0000"/>
        </w:rPr>
        <w:t>末端降碳智慧绿网</w:t>
      </w:r>
      <w:r>
        <w:rPr>
          <w:color w:val="FF0000"/>
        </w:rPr>
        <w:t>”</w:t>
      </w:r>
      <w:r>
        <w:rPr>
          <w:color w:val="FF0000"/>
        </w:rPr>
        <w:t>技术，提升了亚运</w:t>
      </w:r>
      <w:r>
        <w:rPr>
          <w:color w:val="FF0000"/>
        </w:rPr>
        <w:t>绿色发展的效能和</w:t>
      </w:r>
      <w:proofErr w:type="gramStart"/>
      <w:r>
        <w:rPr>
          <w:color w:val="FF0000"/>
        </w:rPr>
        <w:t>可</w:t>
      </w:r>
      <w:proofErr w:type="gramEnd"/>
      <w:r>
        <w:rPr>
          <w:color w:val="FF0000"/>
        </w:rPr>
        <w:t>持续性。</w:t>
      </w:r>
    </w:p>
    <w:p w:rsidR="00464290" w:rsidRDefault="00235027" w:rsidP="008B533C">
      <w:pPr>
        <w:spacing w:line="340" w:lineRule="exact"/>
        <w:ind w:left="420"/>
        <w:jc w:val="left"/>
        <w:textAlignment w:val="center"/>
        <w:rPr>
          <w:color w:val="FF0000"/>
        </w:rPr>
      </w:pPr>
      <w:r>
        <w:rPr>
          <w:color w:val="FF0000"/>
        </w:rPr>
        <w:t>(2)</w:t>
      </w:r>
      <w:r>
        <w:rPr>
          <w:color w:val="FF0000"/>
        </w:rPr>
        <w:t>发展壮大我国国有经济可以借鉴</w:t>
      </w:r>
      <w:r>
        <w:rPr>
          <w:color w:val="FF0000"/>
        </w:rPr>
        <w:t>“</w:t>
      </w:r>
      <w:r>
        <w:rPr>
          <w:color w:val="FF0000"/>
        </w:rPr>
        <w:t>浙电</w:t>
      </w:r>
      <w:r>
        <w:rPr>
          <w:color w:val="FF0000"/>
        </w:rPr>
        <w:t>”</w:t>
      </w:r>
      <w:r>
        <w:rPr>
          <w:color w:val="FF0000"/>
        </w:rPr>
        <w:t>科学规划与布局新能源发展的做法，加快国有经济布局优化和结构调整，聚焦产业引领、保护生态环境等功能，向前瞻性战略性新兴产业集中；也可以借鉴</w:t>
      </w:r>
      <w:r>
        <w:rPr>
          <w:color w:val="FF0000"/>
        </w:rPr>
        <w:t>“</w:t>
      </w:r>
      <w:r>
        <w:rPr>
          <w:color w:val="FF0000"/>
        </w:rPr>
        <w:t>浙电</w:t>
      </w:r>
      <w:r>
        <w:rPr>
          <w:color w:val="FF0000"/>
        </w:rPr>
        <w:t>”</w:t>
      </w:r>
      <w:r>
        <w:rPr>
          <w:color w:val="FF0000"/>
        </w:rPr>
        <w:t>持续深化数字化改革的做法，增强国有企业的活力，推动国有企业做</w:t>
      </w:r>
      <w:proofErr w:type="gramStart"/>
      <w:r>
        <w:rPr>
          <w:color w:val="FF0000"/>
        </w:rPr>
        <w:t>强做</w:t>
      </w:r>
      <w:proofErr w:type="gramEnd"/>
      <w:r>
        <w:rPr>
          <w:color w:val="FF0000"/>
        </w:rPr>
        <w:t>优做大，不断增强国有经济的竞争力、创新力、影响力。</w:t>
      </w:r>
    </w:p>
    <w:p w:rsidR="00464290" w:rsidRDefault="00235027" w:rsidP="008B533C">
      <w:pPr>
        <w:spacing w:line="340" w:lineRule="exact"/>
        <w:ind w:left="420"/>
        <w:jc w:val="left"/>
        <w:textAlignment w:val="center"/>
        <w:rPr>
          <w:color w:val="FF0000"/>
        </w:rPr>
      </w:pPr>
      <w:r>
        <w:rPr>
          <w:color w:val="FF0000"/>
        </w:rPr>
        <w:t>(3)①</w:t>
      </w:r>
      <w:r>
        <w:rPr>
          <w:color w:val="FF0000"/>
        </w:rPr>
        <w:t>政府通过广泛开展</w:t>
      </w:r>
      <w:proofErr w:type="gramStart"/>
      <w:r>
        <w:rPr>
          <w:color w:val="FF0000"/>
        </w:rPr>
        <w:t>绿电消费</w:t>
      </w:r>
      <w:proofErr w:type="gramEnd"/>
      <w:r>
        <w:rPr>
          <w:color w:val="FF0000"/>
        </w:rPr>
        <w:t>宣传推广，提高全民绿色电力消费意识，支持绿色电力发展。</w:t>
      </w:r>
      <w:r>
        <w:rPr>
          <w:color w:val="FF0000"/>
        </w:rPr>
        <w:t>②</w:t>
      </w:r>
      <w:r>
        <w:rPr>
          <w:color w:val="FF0000"/>
        </w:rPr>
        <w:t>政府通过实施财政政策，对用户</w:t>
      </w:r>
      <w:proofErr w:type="gramStart"/>
      <w:r>
        <w:rPr>
          <w:color w:val="FF0000"/>
        </w:rPr>
        <w:t>绿电消费</w:t>
      </w:r>
      <w:proofErr w:type="gramEnd"/>
      <w:r>
        <w:rPr>
          <w:color w:val="FF0000"/>
        </w:rPr>
        <w:t>进行补贴，提高用户</w:t>
      </w:r>
      <w:proofErr w:type="gramStart"/>
      <w:r>
        <w:rPr>
          <w:color w:val="FF0000"/>
        </w:rPr>
        <w:t>绿电消费</w:t>
      </w:r>
      <w:proofErr w:type="gramEnd"/>
      <w:r>
        <w:rPr>
          <w:color w:val="FF0000"/>
        </w:rPr>
        <w:t>的积极性。</w:t>
      </w:r>
      <w:r>
        <w:rPr>
          <w:color w:val="FF0000"/>
        </w:rPr>
        <w:t>③</w:t>
      </w:r>
      <w:r>
        <w:rPr>
          <w:color w:val="FF0000"/>
        </w:rPr>
        <w:t>政府通过市场监管、安全监管，</w:t>
      </w:r>
      <w:proofErr w:type="gramStart"/>
      <w:r>
        <w:rPr>
          <w:color w:val="FF0000"/>
        </w:rPr>
        <w:t>构建绿电认证</w:t>
      </w:r>
      <w:proofErr w:type="gramEnd"/>
      <w:r>
        <w:rPr>
          <w:color w:val="FF0000"/>
        </w:rPr>
        <w:t>体系，规范</w:t>
      </w:r>
      <w:proofErr w:type="gramStart"/>
      <w:r>
        <w:rPr>
          <w:color w:val="FF0000"/>
        </w:rPr>
        <w:t>绿电市场</w:t>
      </w:r>
      <w:proofErr w:type="gramEnd"/>
      <w:r>
        <w:rPr>
          <w:color w:val="FF0000"/>
        </w:rPr>
        <w:t>秩序，促进绿色电力消费。</w:t>
      </w:r>
    </w:p>
    <w:p w:rsidR="00464290" w:rsidRDefault="00235027" w:rsidP="008B533C">
      <w:pPr>
        <w:spacing w:line="340" w:lineRule="exact"/>
        <w:ind w:left="420" w:hanging="420"/>
        <w:jc w:val="left"/>
        <w:textAlignment w:val="center"/>
      </w:pPr>
      <w:r>
        <w:t>14</w:t>
      </w:r>
      <w:r>
        <w:t>．</w:t>
      </w:r>
      <w:r>
        <w:t>（</w:t>
      </w:r>
      <w:r>
        <w:t>2</w:t>
      </w:r>
      <w:r>
        <w:rPr>
          <w:rFonts w:hint="eastAsia"/>
        </w:rPr>
        <w:t>3</w:t>
      </w:r>
      <w:r>
        <w:t>-2</w:t>
      </w:r>
      <w:r>
        <w:rPr>
          <w:rFonts w:hint="eastAsia"/>
        </w:rPr>
        <w:t>4</w:t>
      </w:r>
      <w:r>
        <w:t>高</w:t>
      </w:r>
      <w:r>
        <w:rPr>
          <w:rFonts w:hint="eastAsia"/>
        </w:rPr>
        <w:t>一上</w:t>
      </w:r>
      <w:r>
        <w:t>·</w:t>
      </w:r>
      <w:r>
        <w:rPr>
          <w:rFonts w:hint="eastAsia"/>
        </w:rPr>
        <w:t>湖州</w:t>
      </w:r>
      <w:r>
        <w:t>·</w:t>
      </w:r>
      <w:r>
        <w:t>期末）</w:t>
      </w:r>
      <w:r>
        <w:rPr>
          <w:rFonts w:ascii="楷体" w:eastAsia="楷体" w:hAnsi="楷体" w:cs="楷体"/>
        </w:rPr>
        <w:t>踏上全面建设社会主义现代化国家的新征程，在高质量发展建设共同富裕示范区浙江，一幅</w:t>
      </w:r>
      <w:r>
        <w:rPr>
          <w:rFonts w:ascii="楷体" w:eastAsia="楷体" w:hAnsi="楷体" w:cs="楷体"/>
        </w:rPr>
        <w:t>“</w:t>
      </w:r>
      <w:r>
        <w:rPr>
          <w:rFonts w:ascii="楷体" w:eastAsia="楷体" w:hAnsi="楷体" w:cs="楷体"/>
        </w:rPr>
        <w:t>千村向未来、万村奔共富、城乡促融合、全域共发展</w:t>
      </w:r>
      <w:r>
        <w:rPr>
          <w:rFonts w:ascii="楷体" w:eastAsia="楷体" w:hAnsi="楷体" w:cs="楷体"/>
        </w:rPr>
        <w:t>”</w:t>
      </w:r>
      <w:r>
        <w:rPr>
          <w:rFonts w:ascii="楷体" w:eastAsia="楷体" w:hAnsi="楷体" w:cs="楷体"/>
        </w:rPr>
        <w:t>的美丽画卷正徐徐展开。</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2003</w:t>
      </w:r>
      <w:r>
        <w:rPr>
          <w:rFonts w:ascii="楷体" w:eastAsia="楷体" w:hAnsi="楷体" w:cs="楷体"/>
        </w:rPr>
        <w:t>年，时任中共浙江省委书记的习近平同志立足于国情、省情与农情，亲自起笔</w:t>
      </w:r>
      <w:r>
        <w:rPr>
          <w:rFonts w:ascii="楷体" w:eastAsia="楷体" w:hAnsi="楷体" w:cs="楷体"/>
        </w:rPr>
        <w:t>“</w:t>
      </w:r>
      <w:r>
        <w:rPr>
          <w:rFonts w:ascii="楷体" w:eastAsia="楷体" w:hAnsi="楷体" w:cs="楷体"/>
        </w:rPr>
        <w:t>千村示范、万村整治</w:t>
      </w:r>
      <w:r>
        <w:rPr>
          <w:rFonts w:ascii="楷体" w:eastAsia="楷体" w:hAnsi="楷体" w:cs="楷体"/>
        </w:rPr>
        <w:t>”</w:t>
      </w:r>
      <w:r>
        <w:rPr>
          <w:rFonts w:ascii="楷体" w:eastAsia="楷体" w:hAnsi="楷体" w:cs="楷体"/>
        </w:rPr>
        <w:t>工程（简称</w:t>
      </w:r>
      <w:r>
        <w:rPr>
          <w:rFonts w:ascii="楷体" w:eastAsia="楷体" w:hAnsi="楷体" w:cs="楷体"/>
        </w:rPr>
        <w:t>“</w:t>
      </w:r>
      <w:r>
        <w:rPr>
          <w:rFonts w:ascii="楷体" w:eastAsia="楷体" w:hAnsi="楷体" w:cs="楷体"/>
        </w:rPr>
        <w:t>千万工程</w:t>
      </w:r>
      <w:r>
        <w:rPr>
          <w:rFonts w:ascii="楷体" w:eastAsia="楷体" w:hAnsi="楷体" w:cs="楷体"/>
        </w:rPr>
        <w:t>”</w:t>
      </w:r>
      <w:r>
        <w:rPr>
          <w:rFonts w:ascii="楷体" w:eastAsia="楷体" w:hAnsi="楷体" w:cs="楷体"/>
        </w:rPr>
        <w:t>）。历经</w:t>
      </w:r>
      <w:r>
        <w:rPr>
          <w:rFonts w:ascii="楷体" w:eastAsia="楷体" w:hAnsi="楷体" w:cs="楷体"/>
        </w:rPr>
        <w:t>20</w:t>
      </w:r>
      <w:r>
        <w:rPr>
          <w:rFonts w:ascii="楷体" w:eastAsia="楷体" w:hAnsi="楷体" w:cs="楷体"/>
        </w:rPr>
        <w:t>年久久为功，浙江省从</w:t>
      </w:r>
      <w:r>
        <w:rPr>
          <w:rFonts w:ascii="楷体" w:eastAsia="楷体" w:hAnsi="楷体" w:cs="楷体"/>
        </w:rPr>
        <w:t>“</w:t>
      </w:r>
      <w:r>
        <w:rPr>
          <w:rFonts w:ascii="楷体" w:eastAsia="楷体" w:hAnsi="楷体" w:cs="楷体"/>
        </w:rPr>
        <w:t>千村整治、万村示范</w:t>
      </w:r>
      <w:r>
        <w:rPr>
          <w:rFonts w:ascii="楷体" w:eastAsia="楷体" w:hAnsi="楷体" w:cs="楷体"/>
        </w:rPr>
        <w:t>”</w:t>
      </w:r>
      <w:r>
        <w:rPr>
          <w:rFonts w:ascii="楷体" w:eastAsia="楷体" w:hAnsi="楷体" w:cs="楷体"/>
        </w:rPr>
        <w:t>引领乡村人居环境整洁有序，到</w:t>
      </w:r>
      <w:r>
        <w:rPr>
          <w:rFonts w:ascii="楷体" w:eastAsia="楷体" w:hAnsi="楷体" w:cs="楷体"/>
        </w:rPr>
        <w:t>“</w:t>
      </w:r>
      <w:r>
        <w:rPr>
          <w:rFonts w:ascii="楷体" w:eastAsia="楷体" w:hAnsi="楷体" w:cs="楷体"/>
        </w:rPr>
        <w:t>千村精品、万村美丽</w:t>
      </w:r>
      <w:r>
        <w:rPr>
          <w:rFonts w:ascii="楷体" w:eastAsia="楷体" w:hAnsi="楷体" w:cs="楷体"/>
        </w:rPr>
        <w:t>”</w:t>
      </w:r>
      <w:r>
        <w:rPr>
          <w:rFonts w:ascii="楷体" w:eastAsia="楷体" w:hAnsi="楷体" w:cs="楷体"/>
        </w:rPr>
        <w:t>推进乡村生态更加宜</w:t>
      </w:r>
      <w:proofErr w:type="gramStart"/>
      <w:r>
        <w:rPr>
          <w:rFonts w:ascii="楷体" w:eastAsia="楷体" w:hAnsi="楷体" w:cs="楷体"/>
        </w:rPr>
        <w:t>居宜业</w:t>
      </w:r>
      <w:proofErr w:type="gramEnd"/>
      <w:r>
        <w:rPr>
          <w:rFonts w:ascii="楷体" w:eastAsia="楷体" w:hAnsi="楷体" w:cs="楷体"/>
        </w:rPr>
        <w:t>，再到</w:t>
      </w:r>
      <w:r>
        <w:rPr>
          <w:rFonts w:ascii="楷体" w:eastAsia="楷体" w:hAnsi="楷体" w:cs="楷体"/>
        </w:rPr>
        <w:t>“</w:t>
      </w:r>
      <w:r>
        <w:rPr>
          <w:rFonts w:ascii="楷体" w:eastAsia="楷体" w:hAnsi="楷体" w:cs="楷体"/>
        </w:rPr>
        <w:t>千村未来、万村共富</w:t>
      </w:r>
      <w:r>
        <w:rPr>
          <w:rFonts w:ascii="楷体" w:eastAsia="楷体" w:hAnsi="楷体" w:cs="楷体"/>
        </w:rPr>
        <w:t>”</w:t>
      </w:r>
      <w:r>
        <w:rPr>
          <w:rFonts w:ascii="楷体" w:eastAsia="楷体" w:hAnsi="楷体" w:cs="楷体"/>
        </w:rPr>
        <w:t>瞄准全体人民共同富裕，探索出一条城乡物质、政治、精神、社会、生态协同建设的科学路径。</w:t>
      </w:r>
      <w:r>
        <w:rPr>
          <w:rFonts w:ascii="楷体" w:eastAsia="楷体" w:hAnsi="楷体" w:cs="楷体"/>
        </w:rPr>
        <w:t>“</w:t>
      </w:r>
      <w:r>
        <w:rPr>
          <w:rFonts w:ascii="楷体" w:eastAsia="楷体" w:hAnsi="楷体" w:cs="楷体"/>
        </w:rPr>
        <w:t>千万工程</w:t>
      </w:r>
      <w:r>
        <w:rPr>
          <w:rFonts w:ascii="楷体" w:eastAsia="楷体" w:hAnsi="楷体" w:cs="楷体"/>
        </w:rPr>
        <w:t>”</w:t>
      </w:r>
      <w:r>
        <w:rPr>
          <w:rFonts w:ascii="楷体" w:eastAsia="楷体" w:hAnsi="楷体" w:cs="楷体"/>
        </w:rPr>
        <w:t>不仅推动万千乡村实现美丽蝶变，更是探索出了一条中国乡村迈向中国式现代化新征程可持续发展路径，是解决</w:t>
      </w:r>
      <w:r>
        <w:rPr>
          <w:rFonts w:ascii="楷体" w:eastAsia="楷体" w:hAnsi="楷体" w:cs="楷体"/>
        </w:rPr>
        <w:t>“</w:t>
      </w:r>
      <w:r>
        <w:rPr>
          <w:rFonts w:ascii="楷体" w:eastAsia="楷体" w:hAnsi="楷体" w:cs="楷体"/>
        </w:rPr>
        <w:t>三农</w:t>
      </w:r>
      <w:r>
        <w:rPr>
          <w:rFonts w:ascii="楷体" w:eastAsia="楷体" w:hAnsi="楷体" w:cs="楷体"/>
        </w:rPr>
        <w:t>”</w:t>
      </w:r>
      <w:r>
        <w:rPr>
          <w:rFonts w:ascii="楷体" w:eastAsia="楷体" w:hAnsi="楷体" w:cs="楷体"/>
        </w:rPr>
        <w:t>问题的一把</w:t>
      </w:r>
      <w:r>
        <w:rPr>
          <w:rFonts w:ascii="楷体" w:eastAsia="楷体" w:hAnsi="楷体" w:cs="楷体"/>
        </w:rPr>
        <w:t>“</w:t>
      </w:r>
      <w:r>
        <w:rPr>
          <w:rFonts w:ascii="楷体" w:eastAsia="楷体" w:hAnsi="楷体" w:cs="楷体"/>
        </w:rPr>
        <w:t>金钥匙</w:t>
      </w:r>
      <w:r>
        <w:rPr>
          <w:rFonts w:ascii="楷体" w:eastAsia="楷体" w:hAnsi="楷体" w:cs="楷体"/>
        </w:rPr>
        <w:t>”</w:t>
      </w:r>
      <w:r>
        <w:rPr>
          <w:rFonts w:ascii="楷体" w:eastAsia="楷体" w:hAnsi="楷体" w:cs="楷体"/>
        </w:rPr>
        <w:t>。</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在面对外需收缩、内需不强、价格下行的压力之下，浙江省强力推进数字经济创新提质发展，启动</w:t>
      </w:r>
      <w:r>
        <w:rPr>
          <w:rFonts w:ascii="楷体" w:eastAsia="楷体" w:hAnsi="楷体" w:cs="楷体"/>
        </w:rPr>
        <w:t>“</w:t>
      </w:r>
      <w:r>
        <w:rPr>
          <w:rFonts w:ascii="楷体" w:eastAsia="楷体" w:hAnsi="楷体" w:cs="楷体"/>
        </w:rPr>
        <w:t>千项万亿</w:t>
      </w:r>
      <w:r>
        <w:rPr>
          <w:rFonts w:ascii="楷体" w:eastAsia="楷体" w:hAnsi="楷体" w:cs="楷体"/>
        </w:rPr>
        <w:t>”</w:t>
      </w:r>
      <w:r>
        <w:rPr>
          <w:rFonts w:ascii="楷体" w:eastAsia="楷体" w:hAnsi="楷体" w:cs="楷体"/>
        </w:rPr>
        <w:t>工程，围绕先进制造业基地、科技创新强基、交通强省等九大领域，有效带动全社会投资；开启</w:t>
      </w:r>
      <w:r>
        <w:rPr>
          <w:rFonts w:ascii="楷体" w:eastAsia="楷体" w:hAnsi="楷体" w:cs="楷体"/>
        </w:rPr>
        <w:t>“</w:t>
      </w:r>
      <w:r>
        <w:rPr>
          <w:rFonts w:ascii="楷体" w:eastAsia="楷体" w:hAnsi="楷体" w:cs="楷体"/>
        </w:rPr>
        <w:t>千团万企拓市场抢订单行动</w:t>
      </w:r>
      <w:r>
        <w:rPr>
          <w:rFonts w:ascii="楷体" w:eastAsia="楷体" w:hAnsi="楷体" w:cs="楷体"/>
        </w:rPr>
        <w:t>”</w:t>
      </w:r>
      <w:r>
        <w:rPr>
          <w:rFonts w:ascii="楷体" w:eastAsia="楷体" w:hAnsi="楷体" w:cs="楷体"/>
        </w:rPr>
        <w:t>，在逆境中开辟外贸新局面；同时实施扩大内需战略，</w:t>
      </w:r>
      <w:r>
        <w:rPr>
          <w:rFonts w:ascii="楷体" w:eastAsia="楷体" w:hAnsi="楷体" w:cs="楷体"/>
        </w:rPr>
        <w:lastRenderedPageBreak/>
        <w:t>发挥消费拉动经济增长的基础性作用，深挖内需潜力，为经济高质量发展寻找更多可能。浙江省坚定不移推动高质量发展，经济持续稳中向好。</w:t>
      </w:r>
    </w:p>
    <w:p w:rsidR="00464290" w:rsidRDefault="00235027" w:rsidP="008B533C">
      <w:pPr>
        <w:spacing w:line="340" w:lineRule="exact"/>
        <w:ind w:left="420"/>
        <w:jc w:val="left"/>
        <w:textAlignment w:val="center"/>
      </w:pPr>
      <w:r>
        <w:t>运用《中国特色社会主义》和《经济与社会》的相关知识，回答下列问题：</w:t>
      </w:r>
    </w:p>
    <w:p w:rsidR="00464290" w:rsidRDefault="00235027" w:rsidP="008B533C">
      <w:pPr>
        <w:spacing w:line="340" w:lineRule="exact"/>
        <w:ind w:left="420"/>
        <w:jc w:val="left"/>
        <w:textAlignment w:val="center"/>
      </w:pPr>
      <w:r>
        <w:t>(1)</w:t>
      </w:r>
      <w:r>
        <w:t>结合材料</w:t>
      </w:r>
      <w:proofErr w:type="gramStart"/>
      <w:r>
        <w:t>一</w:t>
      </w:r>
      <w:proofErr w:type="gramEnd"/>
      <w:r>
        <w:t>，浙江省实施</w:t>
      </w:r>
      <w:r>
        <w:t>“</w:t>
      </w:r>
      <w:r>
        <w:t>千万工程</w:t>
      </w:r>
      <w:r>
        <w:t>”</w:t>
      </w:r>
      <w:r>
        <w:t>是如何体现习近平新</w:t>
      </w:r>
      <w:r>
        <w:t>时代中国特色社会主义思想的</w:t>
      </w:r>
      <w:r>
        <w:t>“</w:t>
      </w:r>
      <w:r>
        <w:t>十个明确</w:t>
      </w:r>
      <w:r>
        <w:t>”</w:t>
      </w:r>
      <w:r>
        <w:t>的？</w:t>
      </w:r>
    </w:p>
    <w:p w:rsidR="00464290" w:rsidRDefault="00235027" w:rsidP="008B533C">
      <w:pPr>
        <w:spacing w:line="340" w:lineRule="exact"/>
        <w:ind w:left="420"/>
        <w:jc w:val="left"/>
        <w:textAlignment w:val="center"/>
      </w:pPr>
      <w:r>
        <w:t>(2)</w:t>
      </w:r>
      <w:r>
        <w:t>结合材料二，运用</w:t>
      </w:r>
      <w:r>
        <w:t>“</w:t>
      </w:r>
      <w:r>
        <w:t>构建新发展格局</w:t>
      </w:r>
      <w:r>
        <w:t>”</w:t>
      </w:r>
      <w:r>
        <w:t>的相关知识，说明浙江经济持续稳中向好的原因。</w:t>
      </w:r>
    </w:p>
    <w:p w:rsidR="00464290" w:rsidRDefault="00235027" w:rsidP="008B533C">
      <w:pPr>
        <w:spacing w:line="340" w:lineRule="exact"/>
        <w:ind w:left="420"/>
        <w:jc w:val="left"/>
        <w:textAlignment w:val="center"/>
      </w:pPr>
      <w:r>
        <w:t>(3)</w:t>
      </w:r>
      <w:r>
        <w:t>某校高一学生以</w:t>
      </w:r>
      <w:r>
        <w:t>“</w:t>
      </w:r>
      <w:r>
        <w:t>助力新征程，青年在行动</w:t>
      </w:r>
      <w:r>
        <w:t>”</w:t>
      </w:r>
      <w:r>
        <w:t>为主题开展演讲活动，请你帮他们写一份演讲提纲。（要求：观点正确；层次分明；语言精练；</w:t>
      </w:r>
      <w:r>
        <w:t>200</w:t>
      </w:r>
      <w:r>
        <w:t>字以内）</w:t>
      </w:r>
    </w:p>
    <w:p w:rsidR="00464290" w:rsidRDefault="00235027" w:rsidP="008B533C">
      <w:pPr>
        <w:spacing w:line="340" w:lineRule="exact"/>
        <w:ind w:left="420"/>
        <w:jc w:val="left"/>
        <w:textAlignment w:val="center"/>
        <w:rPr>
          <w:color w:val="FF0000"/>
        </w:rPr>
      </w:pPr>
      <w:r>
        <w:rPr>
          <w:color w:val="FF0000"/>
        </w:rPr>
        <w:t>(1)①</w:t>
      </w:r>
      <w:r>
        <w:rPr>
          <w:color w:val="FF0000"/>
        </w:rPr>
        <w:t>浙江在省委领导下实施</w:t>
      </w:r>
      <w:r>
        <w:rPr>
          <w:color w:val="FF0000"/>
        </w:rPr>
        <w:t>“</w:t>
      </w:r>
      <w:r>
        <w:rPr>
          <w:color w:val="FF0000"/>
        </w:rPr>
        <w:t>千万工程</w:t>
      </w:r>
      <w:r>
        <w:rPr>
          <w:color w:val="FF0000"/>
        </w:rPr>
        <w:t>”</w:t>
      </w:r>
      <w:r>
        <w:rPr>
          <w:color w:val="FF0000"/>
        </w:rPr>
        <w:t>，体现了中国特色社会主义</w:t>
      </w:r>
      <w:proofErr w:type="gramStart"/>
      <w:r>
        <w:rPr>
          <w:color w:val="FF0000"/>
        </w:rPr>
        <w:t>最</w:t>
      </w:r>
      <w:proofErr w:type="gramEnd"/>
      <w:r>
        <w:rPr>
          <w:color w:val="FF0000"/>
        </w:rPr>
        <w:t>本质的特征是中国共产党的领导。</w:t>
      </w:r>
      <w:r>
        <w:rPr>
          <w:color w:val="FF0000"/>
        </w:rPr>
        <w:t>②“</w:t>
      </w:r>
      <w:r>
        <w:rPr>
          <w:color w:val="FF0000"/>
        </w:rPr>
        <w:t>千万工程</w:t>
      </w:r>
      <w:r>
        <w:rPr>
          <w:color w:val="FF0000"/>
        </w:rPr>
        <w:t>”</w:t>
      </w:r>
      <w:r>
        <w:rPr>
          <w:color w:val="FF0000"/>
        </w:rPr>
        <w:t>探索出一条中国乡村迈向中国式现代化的可持续发展路径，体现了坚持和发展中国特色社会主义，以中国式现代化推进中华民族伟大复兴。</w:t>
      </w:r>
      <w:r>
        <w:rPr>
          <w:color w:val="FF0000"/>
        </w:rPr>
        <w:t>③“</w:t>
      </w:r>
      <w:r>
        <w:rPr>
          <w:color w:val="FF0000"/>
        </w:rPr>
        <w:t>千万工程</w:t>
      </w:r>
      <w:r>
        <w:rPr>
          <w:color w:val="FF0000"/>
        </w:rPr>
        <w:t>”</w:t>
      </w:r>
      <w:r>
        <w:rPr>
          <w:color w:val="FF0000"/>
        </w:rPr>
        <w:t>探索出一条物质、政治、精神、社会、生态协同建设的科学路径，体现了中国特色社会主义事业总体布局是经济建设、政治建设、文化建设、社会建设、生态文明建设五位一体。</w:t>
      </w:r>
    </w:p>
    <w:p w:rsidR="00464290" w:rsidRDefault="00235027" w:rsidP="008B533C">
      <w:pPr>
        <w:spacing w:line="340" w:lineRule="exact"/>
        <w:ind w:left="420"/>
        <w:jc w:val="left"/>
        <w:textAlignment w:val="center"/>
        <w:rPr>
          <w:color w:val="FF0000"/>
        </w:rPr>
      </w:pPr>
      <w:r>
        <w:rPr>
          <w:color w:val="FF0000"/>
        </w:rPr>
        <w:t>(2)①</w:t>
      </w:r>
      <w:r>
        <w:rPr>
          <w:color w:val="FF0000"/>
        </w:rPr>
        <w:t>建设现代产业体系。坚持把发展经济的着力点放在实体经济上，推进新型工业化，加快建设制造强国、交通强国、数字中国。浙江省启动</w:t>
      </w:r>
      <w:r>
        <w:rPr>
          <w:color w:val="FF0000"/>
        </w:rPr>
        <w:t>“</w:t>
      </w:r>
      <w:r>
        <w:rPr>
          <w:color w:val="FF0000"/>
        </w:rPr>
        <w:t>千项万亿</w:t>
      </w:r>
      <w:r>
        <w:rPr>
          <w:color w:val="FF0000"/>
        </w:rPr>
        <w:t>”</w:t>
      </w:r>
      <w:r>
        <w:rPr>
          <w:color w:val="FF0000"/>
        </w:rPr>
        <w:t>工程，坚持创新，推动实体经济发展，实现经济稳中向好。</w:t>
      </w:r>
      <w:r>
        <w:rPr>
          <w:color w:val="FF0000"/>
        </w:rPr>
        <w:t>②</w:t>
      </w:r>
      <w:r>
        <w:rPr>
          <w:color w:val="FF0000"/>
        </w:rPr>
        <w:t>推进高水平对外开放。加快建设贸易强国，推动经济高质量发展。浙江开启</w:t>
      </w:r>
      <w:r>
        <w:rPr>
          <w:color w:val="FF0000"/>
        </w:rPr>
        <w:t>“</w:t>
      </w:r>
      <w:r>
        <w:rPr>
          <w:color w:val="FF0000"/>
        </w:rPr>
        <w:t>千团万企拓市场抢订单行动</w:t>
      </w:r>
      <w:r>
        <w:rPr>
          <w:color w:val="FF0000"/>
        </w:rPr>
        <w:t>”</w:t>
      </w:r>
      <w:r>
        <w:rPr>
          <w:color w:val="FF0000"/>
        </w:rPr>
        <w:t>，在逆境中开辟外贸新局面，助推浙江经济稳中向好发展。</w:t>
      </w:r>
      <w:r>
        <w:rPr>
          <w:color w:val="FF0000"/>
        </w:rPr>
        <w:t>③</w:t>
      </w:r>
      <w:r>
        <w:rPr>
          <w:color w:val="FF0000"/>
        </w:rPr>
        <w:t>推</w:t>
      </w:r>
      <w:r>
        <w:rPr>
          <w:color w:val="FF0000"/>
        </w:rPr>
        <w:t>动高质量发展，要加快构建国内大循环为主体、国内国际双循环相互促进的新发展格局。浙江省依托国际、国内两个市场，坚持扩大内需这个战略基点，开辟外贸新局面的同时发挥</w:t>
      </w:r>
      <w:proofErr w:type="gramStart"/>
      <w:r>
        <w:rPr>
          <w:color w:val="FF0000"/>
        </w:rPr>
        <w:t>好消费</w:t>
      </w:r>
      <w:proofErr w:type="gramEnd"/>
      <w:r>
        <w:rPr>
          <w:color w:val="FF0000"/>
        </w:rPr>
        <w:t>对经济拉动的基础性作用，不断推动经济发展，加快建设现代化经济体系。</w:t>
      </w:r>
    </w:p>
    <w:p w:rsidR="00464290" w:rsidRDefault="00235027" w:rsidP="008B533C">
      <w:pPr>
        <w:spacing w:line="340" w:lineRule="exact"/>
        <w:ind w:left="420"/>
        <w:jc w:val="left"/>
        <w:textAlignment w:val="center"/>
        <w:rPr>
          <w:color w:val="FF0000"/>
        </w:rPr>
      </w:pPr>
      <w:r>
        <w:rPr>
          <w:color w:val="FF0000"/>
        </w:rPr>
        <w:t>(3)①</w:t>
      </w:r>
      <w:r>
        <w:rPr>
          <w:color w:val="FF0000"/>
        </w:rPr>
        <w:t>青年兴则国家兴，青年强则国家强。青年一代有理想、有本领、有担当，国家就有前途，民族就有希望。助推千万工程，需要青年接续努力，推动浙江高质量发展。</w:t>
      </w:r>
      <w:r>
        <w:rPr>
          <w:color w:val="FF0000"/>
        </w:rPr>
        <w:t>②</w:t>
      </w:r>
      <w:r>
        <w:rPr>
          <w:color w:val="FF0000"/>
        </w:rPr>
        <w:t>广大青年要坚定理想信念，志存高远，脚踏实地，勇做时代的弄潮儿，在实现浙江高质量发展的生动实践中放飞青春梦想，在为人民利益的不懈</w:t>
      </w:r>
      <w:r>
        <w:rPr>
          <w:color w:val="FF0000"/>
        </w:rPr>
        <w:t>奋斗中书写人生华章。广大青年都要把人生理想融入国家和民族的伟大梦想之中，把小我融入大我，敢于有梦、勇于追梦、勤于圆梦。</w:t>
      </w:r>
    </w:p>
    <w:p w:rsidR="00464290" w:rsidRDefault="00235027" w:rsidP="008B533C">
      <w:pPr>
        <w:spacing w:line="340" w:lineRule="exact"/>
        <w:ind w:left="420" w:hanging="420"/>
        <w:jc w:val="left"/>
        <w:textAlignment w:val="center"/>
      </w:pPr>
      <w:r>
        <w:t>15</w:t>
      </w:r>
      <w:r>
        <w:t>．</w:t>
      </w:r>
      <w:r>
        <w:t>（</w:t>
      </w:r>
      <w:r>
        <w:t>2</w:t>
      </w:r>
      <w:r>
        <w:rPr>
          <w:rFonts w:hint="eastAsia"/>
        </w:rPr>
        <w:t>3</w:t>
      </w:r>
      <w:r>
        <w:t>-2</w:t>
      </w:r>
      <w:r>
        <w:rPr>
          <w:rFonts w:hint="eastAsia"/>
        </w:rPr>
        <w:t>4</w:t>
      </w:r>
      <w:r>
        <w:t>高</w:t>
      </w:r>
      <w:r>
        <w:rPr>
          <w:rFonts w:hint="eastAsia"/>
        </w:rPr>
        <w:t>一上</w:t>
      </w:r>
      <w:r>
        <w:t>·</w:t>
      </w:r>
      <w:r>
        <w:rPr>
          <w:rFonts w:hint="eastAsia"/>
        </w:rPr>
        <w:t>衢州</w:t>
      </w:r>
      <w:r>
        <w:t>·</w:t>
      </w:r>
      <w:r>
        <w:t>期末）</w:t>
      </w:r>
      <w:r>
        <w:rPr>
          <w:rFonts w:ascii="楷体" w:eastAsia="楷体" w:hAnsi="楷体" w:cs="楷体"/>
        </w:rPr>
        <w:t>作为推动绿色低碳转型的重要领域，</w:t>
      </w:r>
      <w:r>
        <w:rPr>
          <w:rFonts w:ascii="楷体" w:eastAsia="楷体" w:hAnsi="楷体" w:cs="楷体"/>
        </w:rPr>
        <w:t>2022</w:t>
      </w:r>
      <w:r>
        <w:rPr>
          <w:rFonts w:ascii="楷体" w:eastAsia="楷体" w:hAnsi="楷体" w:cs="楷体"/>
        </w:rPr>
        <w:t>年我国新能源汽车迎来爆发式增长，连续</w:t>
      </w:r>
      <w:r>
        <w:rPr>
          <w:rFonts w:ascii="楷体" w:eastAsia="楷体" w:hAnsi="楷体" w:cs="楷体"/>
        </w:rPr>
        <w:t>8</w:t>
      </w:r>
      <w:r>
        <w:rPr>
          <w:rFonts w:ascii="楷体" w:eastAsia="楷体" w:hAnsi="楷体" w:cs="楷体"/>
        </w:rPr>
        <w:t>年位居全球第一，也成为全球新能源汽车整车出口最多的国家。中国新能源汽车何以领跑全球</w:t>
      </w:r>
      <w:r>
        <w:rPr>
          <w:rFonts w:ascii="楷体" w:eastAsia="楷体" w:hAnsi="楷体" w:cs="楷体"/>
        </w:rPr>
        <w:t>?</w:t>
      </w:r>
    </w:p>
    <w:p w:rsidR="00464290" w:rsidRDefault="00235027" w:rsidP="008B533C">
      <w:pPr>
        <w:spacing w:line="340" w:lineRule="exact"/>
        <w:ind w:left="420"/>
        <w:jc w:val="left"/>
        <w:textAlignment w:val="center"/>
      </w:pPr>
      <w:r>
        <w:rPr>
          <w:rFonts w:ascii="楷体" w:eastAsia="楷体" w:hAnsi="楷体" w:cs="楷体"/>
        </w:rPr>
        <w:t>【解码】</w:t>
      </w:r>
    </w:p>
    <w:p w:rsidR="00464290" w:rsidRDefault="00235027" w:rsidP="008B533C">
      <w:pPr>
        <w:spacing w:line="340" w:lineRule="exact"/>
        <w:ind w:left="420"/>
        <w:jc w:val="left"/>
        <w:textAlignment w:val="center"/>
      </w:pPr>
      <w:r>
        <w:rPr>
          <w:rFonts w:ascii="楷体" w:eastAsia="楷体" w:hAnsi="楷体" w:cs="楷体"/>
        </w:rPr>
        <w:t>近十年来，我国率先确立发展新能源汽车国家战略，接续制定面向</w:t>
      </w:r>
      <w:r>
        <w:rPr>
          <w:rFonts w:ascii="楷体" w:eastAsia="楷体" w:hAnsi="楷体" w:cs="楷体"/>
        </w:rPr>
        <w:t>2020</w:t>
      </w:r>
      <w:r>
        <w:rPr>
          <w:rFonts w:ascii="楷体" w:eastAsia="楷体" w:hAnsi="楷体" w:cs="楷体"/>
        </w:rPr>
        <w:t>年和</w:t>
      </w:r>
      <w:r>
        <w:rPr>
          <w:rFonts w:ascii="楷体" w:eastAsia="楷体" w:hAnsi="楷体" w:cs="楷体"/>
        </w:rPr>
        <w:t>2035</w:t>
      </w:r>
      <w:r>
        <w:rPr>
          <w:rFonts w:ascii="楷体" w:eastAsia="楷体" w:hAnsi="楷体" w:cs="楷体"/>
        </w:rPr>
        <w:t>年产业发展规划，中国新能源汽车产业走出一条高质量发展的中国道路。从新能源汽车财政补贴政策到大力推动新能源汽车下乡，各地各部门先后推出</w:t>
      </w:r>
      <w:r>
        <w:rPr>
          <w:rFonts w:ascii="楷体" w:eastAsia="楷体" w:hAnsi="楷体" w:cs="楷体"/>
        </w:rPr>
        <w:t>70</w:t>
      </w:r>
      <w:r>
        <w:rPr>
          <w:rFonts w:ascii="楷体" w:eastAsia="楷体" w:hAnsi="楷体" w:cs="楷体"/>
        </w:rPr>
        <w:t>余项支持新能源汽车产业发展的政策举措；众多新能源汽车企业遵循新兴产业发展规律，坚持以客户为中心，坚持市场导向推动高水平科技自</w:t>
      </w:r>
      <w:r>
        <w:rPr>
          <w:rFonts w:ascii="楷体" w:eastAsia="楷体" w:hAnsi="楷体" w:cs="楷体"/>
        </w:rPr>
        <w:t>立自强，确保研发投入，市场快速拓展带动产业链创新，为用户提供更高品质的产品和服务，发力高质量发展</w:t>
      </w:r>
      <w:r>
        <w:rPr>
          <w:rFonts w:ascii="楷体" w:eastAsia="楷体" w:hAnsi="楷体" w:cs="楷体"/>
        </w:rPr>
        <w:t>……</w:t>
      </w:r>
      <w:r>
        <w:rPr>
          <w:rFonts w:ascii="楷体" w:eastAsia="楷体" w:hAnsi="楷体" w:cs="楷体"/>
        </w:rPr>
        <w:t>。</w:t>
      </w:r>
    </w:p>
    <w:p w:rsidR="00464290" w:rsidRDefault="00235027" w:rsidP="008B533C">
      <w:pPr>
        <w:spacing w:line="340" w:lineRule="exact"/>
        <w:ind w:left="420"/>
        <w:jc w:val="left"/>
        <w:textAlignment w:val="center"/>
      </w:pPr>
      <w:r>
        <w:t>(1)</w:t>
      </w:r>
      <w:r>
        <w:t>指出我国新能源汽车产业的发展贯彻了哪些新发展理念</w:t>
      </w:r>
      <w:r>
        <w:t>?</w:t>
      </w:r>
    </w:p>
    <w:p w:rsidR="00464290" w:rsidRDefault="00235027" w:rsidP="008B533C">
      <w:pPr>
        <w:spacing w:line="340" w:lineRule="exact"/>
        <w:ind w:left="420"/>
        <w:jc w:val="left"/>
        <w:textAlignment w:val="center"/>
      </w:pPr>
      <w:r>
        <w:t>(2)</w:t>
      </w:r>
      <w:r>
        <w:t>运用</w:t>
      </w:r>
      <w:r>
        <w:t>“</w:t>
      </w:r>
      <w:r>
        <w:t>我国的社会主义市场经济体制</w:t>
      </w:r>
      <w:r>
        <w:t>”</w:t>
      </w:r>
      <w:r>
        <w:t>相关知识，阐述我国新能源汽车领跑全球的原因。</w:t>
      </w:r>
    </w:p>
    <w:p w:rsidR="00464290" w:rsidRDefault="00235027" w:rsidP="008B533C">
      <w:pPr>
        <w:spacing w:line="340" w:lineRule="exact"/>
        <w:ind w:left="420"/>
        <w:jc w:val="left"/>
        <w:textAlignment w:val="center"/>
      </w:pPr>
      <w:r>
        <w:rPr>
          <w:rFonts w:ascii="楷体" w:eastAsia="楷体" w:hAnsi="楷体" w:cs="楷体"/>
        </w:rPr>
        <w:t>【乘势】</w:t>
      </w:r>
    </w:p>
    <w:p w:rsidR="00464290" w:rsidRDefault="00235027" w:rsidP="008B533C">
      <w:pPr>
        <w:spacing w:line="340" w:lineRule="exact"/>
        <w:ind w:left="420"/>
        <w:jc w:val="left"/>
        <w:textAlignment w:val="center"/>
      </w:pPr>
      <w:r>
        <w:rPr>
          <w:rFonts w:ascii="楷体" w:eastAsia="楷体" w:hAnsi="楷体" w:cs="楷体"/>
        </w:rPr>
        <w:t>当前，在全球电动化、智能化转型的浪潮中，中国新能源汽车正快步走向世界舞台中央，本土品牌迎来历史机遇，也给全球汽车行业带来新的发展机遇。但同时，相较</w:t>
      </w:r>
      <w:proofErr w:type="gramStart"/>
      <w:r>
        <w:rPr>
          <w:rFonts w:ascii="楷体" w:eastAsia="楷体" w:hAnsi="楷体" w:cs="楷体"/>
        </w:rPr>
        <w:t>跨国车企</w:t>
      </w:r>
      <w:proofErr w:type="gramEnd"/>
      <w:r>
        <w:rPr>
          <w:rFonts w:ascii="楷体" w:eastAsia="楷体" w:hAnsi="楷体" w:cs="楷体"/>
        </w:rPr>
        <w:t>，本土品牌在品牌价值、技术研发、全球产业布局等方面还存在一定差距，如何巩固优势，补齐短板，实现高质量</w:t>
      </w:r>
      <w:r>
        <w:rPr>
          <w:rFonts w:ascii="楷体" w:eastAsia="楷体" w:hAnsi="楷体" w:cs="楷体"/>
        </w:rPr>
        <w:t>发展是新能源汽车产业发展面临的新课题。</w:t>
      </w:r>
    </w:p>
    <w:p w:rsidR="00464290" w:rsidRDefault="00235027" w:rsidP="008B533C">
      <w:pPr>
        <w:spacing w:line="340" w:lineRule="exact"/>
        <w:ind w:left="420"/>
        <w:jc w:val="left"/>
        <w:textAlignment w:val="center"/>
      </w:pPr>
      <w:r>
        <w:lastRenderedPageBreak/>
        <w:t>(3)</w:t>
      </w:r>
      <w:r>
        <w:t>某地拟召开</w:t>
      </w:r>
      <w:r>
        <w:t>2024</w:t>
      </w:r>
      <w:r>
        <w:t>年新能源汽车经济论坛，假如你将作为相关部门代表进行发言，请你围绕</w:t>
      </w:r>
      <w:r>
        <w:t>“</w:t>
      </w:r>
      <w:r>
        <w:t>国家如何推动新能源汽车产业高质量发展</w:t>
      </w:r>
      <w:r>
        <w:t>”</w:t>
      </w:r>
      <w:r>
        <w:t>这一主题，撰写一篇短文。</w:t>
      </w:r>
    </w:p>
    <w:p w:rsidR="00464290" w:rsidRDefault="00235027" w:rsidP="008B533C">
      <w:pPr>
        <w:spacing w:line="340" w:lineRule="exact"/>
        <w:ind w:left="420"/>
        <w:jc w:val="left"/>
        <w:textAlignment w:val="center"/>
      </w:pPr>
      <w:r>
        <w:t>(</w:t>
      </w:r>
      <w:r>
        <w:t>要求：观点正确；知识运用准确；材料提取恰当；论述清晰；</w:t>
      </w:r>
      <w:r>
        <w:t>300</w:t>
      </w:r>
      <w:r>
        <w:t>字以内。</w:t>
      </w:r>
      <w:r>
        <w:t>)</w:t>
      </w:r>
    </w:p>
    <w:p w:rsidR="00464290" w:rsidRDefault="00235027" w:rsidP="008B533C">
      <w:pPr>
        <w:spacing w:line="340" w:lineRule="exact"/>
        <w:ind w:left="420"/>
        <w:jc w:val="left"/>
        <w:textAlignment w:val="center"/>
        <w:rPr>
          <w:color w:val="FF0000"/>
        </w:rPr>
      </w:pPr>
      <w:r>
        <w:rPr>
          <w:color w:val="FF0000"/>
        </w:rPr>
        <w:t>(1)</w:t>
      </w:r>
      <w:r>
        <w:rPr>
          <w:color w:val="FF0000"/>
        </w:rPr>
        <w:t>创新发展理念、绿色发展理念、开放发展理念。</w:t>
      </w:r>
    </w:p>
    <w:p w:rsidR="00464290" w:rsidRDefault="00235027" w:rsidP="008B533C">
      <w:pPr>
        <w:spacing w:line="340" w:lineRule="exact"/>
        <w:ind w:left="420"/>
        <w:jc w:val="left"/>
        <w:textAlignment w:val="center"/>
        <w:rPr>
          <w:color w:val="FF0000"/>
        </w:rPr>
      </w:pPr>
      <w:r>
        <w:rPr>
          <w:color w:val="FF0000"/>
        </w:rPr>
        <w:t>(2)①</w:t>
      </w:r>
      <w:r>
        <w:rPr>
          <w:color w:val="FF0000"/>
        </w:rPr>
        <w:t>充分发挥市场在资源配置中的决定性作用。</w:t>
      </w:r>
      <w:r>
        <w:rPr>
          <w:color w:val="FF0000"/>
        </w:rPr>
        <w:t>(</w:t>
      </w:r>
      <w:r>
        <w:rPr>
          <w:color w:val="FF0000"/>
        </w:rPr>
        <w:t>替代：市场决定资源配置是市场经济的一般规律。</w:t>
      </w:r>
      <w:r>
        <w:rPr>
          <w:color w:val="FF0000"/>
        </w:rPr>
        <w:t>)</w:t>
      </w:r>
      <w:r>
        <w:rPr>
          <w:color w:val="FF0000"/>
        </w:rPr>
        <w:t>众多新能源汽车企业遵循新兴产业发展规律，坚持以客户为中心，坚持市场导向</w:t>
      </w:r>
      <w:r>
        <w:rPr>
          <w:color w:val="FF0000"/>
        </w:rPr>
        <w:t>,</w:t>
      </w:r>
      <w:r>
        <w:rPr>
          <w:color w:val="FF0000"/>
        </w:rPr>
        <w:t>确保研发投入，推动科学技术进</w:t>
      </w:r>
      <w:r>
        <w:rPr>
          <w:color w:val="FF0000"/>
        </w:rPr>
        <w:t>步，形成市场竞争优势。</w:t>
      </w:r>
    </w:p>
    <w:p w:rsidR="00464290" w:rsidRDefault="00235027" w:rsidP="008B533C">
      <w:pPr>
        <w:spacing w:line="340" w:lineRule="exact"/>
        <w:ind w:left="420"/>
        <w:jc w:val="left"/>
        <w:textAlignment w:val="center"/>
        <w:rPr>
          <w:color w:val="FF0000"/>
        </w:rPr>
      </w:pPr>
      <w:r>
        <w:rPr>
          <w:color w:val="FF0000"/>
        </w:rPr>
        <w:t>②</w:t>
      </w:r>
      <w:r>
        <w:rPr>
          <w:color w:val="FF0000"/>
        </w:rPr>
        <w:t>更好发挥政府作用。</w:t>
      </w:r>
      <w:r>
        <w:rPr>
          <w:color w:val="FF0000"/>
        </w:rPr>
        <w:t>(</w:t>
      </w:r>
      <w:r>
        <w:rPr>
          <w:color w:val="FF0000"/>
        </w:rPr>
        <w:t>替代：实施科学的宏观调控，有效的政府治理。</w:t>
      </w:r>
      <w:r>
        <w:rPr>
          <w:color w:val="FF0000"/>
        </w:rPr>
        <w:t>)</w:t>
      </w:r>
      <w:r>
        <w:rPr>
          <w:color w:val="FF0000"/>
        </w:rPr>
        <w:t>通过实施新能源汽车产业发展战略和中长期产业发展规划，实现发展目标；实施产业政策，促进新能源产业优化升级；通过实施财政补贴政策，减轻企业负担，激发消费活力，推动新能源汽车产业高质量发展。</w:t>
      </w:r>
    </w:p>
    <w:p w:rsidR="00464290" w:rsidRDefault="00235027" w:rsidP="008B533C">
      <w:pPr>
        <w:spacing w:line="340" w:lineRule="exact"/>
        <w:ind w:left="420"/>
        <w:jc w:val="left"/>
        <w:textAlignment w:val="center"/>
        <w:rPr>
          <w:color w:val="FF0000"/>
        </w:rPr>
      </w:pPr>
      <w:r>
        <w:rPr>
          <w:color w:val="FF0000"/>
        </w:rPr>
        <w:t>(3)</w:t>
      </w:r>
      <w:r>
        <w:rPr>
          <w:color w:val="FF0000"/>
        </w:rPr>
        <w:t>答案示例：高质量发展是全面建设社会主义现代化国家的首要任务。推进中国式现代化，必须高质量发展。针对当前我国新能源汽车本土品牌在品牌价值、技术研发、全球产业布局等方面存在的短板，我国应当加快构建以国内大循环为主体、国内国际双循环相互促进的新发展格局，共同建设现代化产业体系，坚持把发展的着力点放在实体经济上，推进新型工业化，加快建设制造强国、质量强国；同时坚持高水平对外开放，加快构建贸易强国，依托</w:t>
      </w:r>
      <w:r>
        <w:rPr>
          <w:color w:val="FF0000"/>
        </w:rPr>
        <w:t>“</w:t>
      </w:r>
      <w:r>
        <w:rPr>
          <w:color w:val="FF0000"/>
        </w:rPr>
        <w:t>一带一路</w:t>
      </w:r>
      <w:r>
        <w:rPr>
          <w:color w:val="FF0000"/>
        </w:rPr>
        <w:t>”</w:t>
      </w:r>
      <w:r>
        <w:rPr>
          <w:color w:val="FF0000"/>
        </w:rPr>
        <w:t>推动新能源汽车在技术研发、品牌发展等方面的跨国合作与发展。总之，我们必须完整、准确、全面贯彻新发展理念，</w:t>
      </w:r>
      <w:r>
        <w:rPr>
          <w:color w:val="FF0000"/>
        </w:rPr>
        <w:t>以教育、科技、人才为基础性、战略性支撑，推动新能源汽车产业实现高质量发展。</w:t>
      </w:r>
    </w:p>
    <w:p w:rsidR="00464290" w:rsidRDefault="00235027" w:rsidP="008B533C">
      <w:pPr>
        <w:spacing w:line="340" w:lineRule="exact"/>
        <w:ind w:left="420" w:hanging="420"/>
        <w:jc w:val="left"/>
        <w:textAlignment w:val="center"/>
      </w:pPr>
      <w:r>
        <w:t>1</w:t>
      </w:r>
      <w:r w:rsidR="00925020">
        <w:rPr>
          <w:rFonts w:hint="eastAsia"/>
        </w:rPr>
        <w:t>6</w:t>
      </w:r>
      <w:r>
        <w:t>（</w:t>
      </w:r>
      <w:r>
        <w:t>2</w:t>
      </w:r>
      <w:r>
        <w:rPr>
          <w:rFonts w:hint="eastAsia"/>
        </w:rPr>
        <w:t>3</w:t>
      </w:r>
      <w:r>
        <w:t>-2</w:t>
      </w:r>
      <w:r>
        <w:rPr>
          <w:rFonts w:hint="eastAsia"/>
        </w:rPr>
        <w:t>4</w:t>
      </w:r>
      <w:r>
        <w:t>高</w:t>
      </w:r>
      <w:r>
        <w:rPr>
          <w:rFonts w:hint="eastAsia"/>
        </w:rPr>
        <w:t>一上</w:t>
      </w:r>
      <w:r>
        <w:t>·</w:t>
      </w:r>
      <w:r>
        <w:rPr>
          <w:rFonts w:hint="eastAsia"/>
        </w:rPr>
        <w:t>衢州</w:t>
      </w:r>
      <w:r>
        <w:t>·</w:t>
      </w:r>
      <w:r>
        <w:t>期末）</w:t>
      </w:r>
      <w:r>
        <w:rPr>
          <w:rFonts w:ascii="楷体" w:eastAsia="楷体" w:hAnsi="楷体" w:cs="楷体"/>
        </w:rPr>
        <w:t>《中共中央国务院关于做好</w:t>
      </w:r>
      <w:r>
        <w:rPr>
          <w:rFonts w:ascii="楷体" w:eastAsia="楷体" w:hAnsi="楷体" w:cs="楷体"/>
        </w:rPr>
        <w:t>2023</w:t>
      </w:r>
      <w:r>
        <w:rPr>
          <w:rFonts w:ascii="楷体" w:eastAsia="楷体" w:hAnsi="楷体" w:cs="楷体"/>
        </w:rPr>
        <w:t>年全面推进乡村振兴重点工作的意见》提出要培育发展预制菜产业，这是预制菜自问世以来首次被写入中央一号文件。</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预制菜是以一种或多种农产品为主要原料，运用标准化流水作业，经预加工或预烹调制成并进行预包装的成品或半成品菜肴。它是伴随人们对美食更丰富需要、对生活更舒适便利需求而生的。预制</w:t>
      </w:r>
      <w:proofErr w:type="gramStart"/>
      <w:r>
        <w:rPr>
          <w:rFonts w:ascii="楷体" w:eastAsia="楷体" w:hAnsi="楷体" w:cs="楷体"/>
        </w:rPr>
        <w:t>菜产业</w:t>
      </w:r>
      <w:proofErr w:type="gramEnd"/>
      <w:r>
        <w:rPr>
          <w:rFonts w:ascii="楷体" w:eastAsia="楷体" w:hAnsi="楷体" w:cs="楷体"/>
        </w:rPr>
        <w:t>作为一种新业态，一头连着种植业、养殖业，另一头连着餐饮业和居民消费，被视为一二三产业融合发展的典型。</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与此同时，预制</w:t>
      </w:r>
      <w:proofErr w:type="gramStart"/>
      <w:r>
        <w:rPr>
          <w:rFonts w:ascii="楷体" w:eastAsia="楷体" w:hAnsi="楷体" w:cs="楷体"/>
        </w:rPr>
        <w:t>菜行业</w:t>
      </w:r>
      <w:proofErr w:type="gramEnd"/>
      <w:r>
        <w:rPr>
          <w:rFonts w:ascii="楷体" w:eastAsia="楷体" w:hAnsi="楷体" w:cs="楷体"/>
        </w:rPr>
        <w:t>中缺乏生产标准化、产品种类较为单一、</w:t>
      </w:r>
      <w:r>
        <w:rPr>
          <w:rFonts w:ascii="楷体" w:eastAsia="楷体" w:hAnsi="楷体" w:cs="楷体"/>
        </w:rPr>
        <w:t>研发创新瓶颈等薄弱环节逐渐暴露，质疑也源源不断。尤其是如果要进校园、养老院这种特殊场所，更需要国家尽快出台相关细分标准和准入规则。</w:t>
      </w:r>
    </w:p>
    <w:p w:rsidR="00464290" w:rsidRDefault="00235027" w:rsidP="008B533C">
      <w:pPr>
        <w:spacing w:line="340" w:lineRule="exact"/>
        <w:ind w:left="420"/>
        <w:jc w:val="left"/>
        <w:textAlignment w:val="center"/>
      </w:pPr>
      <w:r>
        <w:t>运用《经济与社会》的相关知识，回答下列问题：</w:t>
      </w:r>
    </w:p>
    <w:p w:rsidR="00464290" w:rsidRDefault="00235027" w:rsidP="008B533C">
      <w:pPr>
        <w:spacing w:line="340" w:lineRule="exact"/>
        <w:ind w:left="420"/>
        <w:jc w:val="left"/>
        <w:textAlignment w:val="center"/>
      </w:pPr>
      <w:r>
        <w:t>(1)</w:t>
      </w:r>
      <w:r>
        <w:t>结合材料</w:t>
      </w:r>
      <w:proofErr w:type="gramStart"/>
      <w:r>
        <w:t>一</w:t>
      </w:r>
      <w:proofErr w:type="gramEnd"/>
      <w:r>
        <w:t>，运用</w:t>
      </w:r>
      <w:r>
        <w:t>“</w:t>
      </w:r>
      <w:r>
        <w:t>我国的经济发展</w:t>
      </w:r>
      <w:r>
        <w:t>”</w:t>
      </w:r>
      <w:r>
        <w:t>的有关知识，分析我国培育发展预制</w:t>
      </w:r>
      <w:proofErr w:type="gramStart"/>
      <w:r>
        <w:t>菜产业</w:t>
      </w:r>
      <w:proofErr w:type="gramEnd"/>
      <w:r>
        <w:t>的意义。</w:t>
      </w:r>
    </w:p>
    <w:p w:rsidR="00464290" w:rsidRDefault="00235027" w:rsidP="008B533C">
      <w:pPr>
        <w:spacing w:line="340" w:lineRule="exact"/>
        <w:ind w:left="420"/>
        <w:jc w:val="left"/>
        <w:textAlignment w:val="center"/>
      </w:pPr>
      <w:r>
        <w:t>(2)</w:t>
      </w:r>
      <w:r>
        <w:t>结合材料二，说明我们应该如何以实际作为回应质疑。</w:t>
      </w:r>
    </w:p>
    <w:p w:rsidR="00464290" w:rsidRDefault="00235027" w:rsidP="008B533C">
      <w:pPr>
        <w:spacing w:line="340" w:lineRule="exact"/>
        <w:ind w:left="420"/>
        <w:jc w:val="left"/>
        <w:textAlignment w:val="center"/>
        <w:rPr>
          <w:color w:val="FF0000"/>
        </w:rPr>
      </w:pPr>
      <w:r>
        <w:rPr>
          <w:color w:val="FF0000"/>
        </w:rPr>
        <w:t>(1)①</w:t>
      </w:r>
      <w:r>
        <w:rPr>
          <w:color w:val="FF0000"/>
        </w:rPr>
        <w:t>当前，我国社会主要矛盾已经转化为人民日益增长的美好生活需要和不平衡不充分的发展之间的矛盾。预制</w:t>
      </w:r>
      <w:proofErr w:type="gramStart"/>
      <w:r>
        <w:rPr>
          <w:color w:val="FF0000"/>
        </w:rPr>
        <w:t>菜能够</w:t>
      </w:r>
      <w:proofErr w:type="gramEnd"/>
      <w:r>
        <w:rPr>
          <w:color w:val="FF0000"/>
        </w:rPr>
        <w:t>顺应了人们对美食更丰富需要、对生活更舒适便利需求（替代答案：我国坚持以人民为中心的</w:t>
      </w:r>
      <w:r>
        <w:rPr>
          <w:color w:val="FF0000"/>
        </w:rPr>
        <w:t>发展思想，发展为了人民，发展成果让人民共享）。</w:t>
      </w:r>
    </w:p>
    <w:p w:rsidR="00464290" w:rsidRDefault="00235027" w:rsidP="008B533C">
      <w:pPr>
        <w:spacing w:line="340" w:lineRule="exact"/>
        <w:ind w:left="420"/>
        <w:jc w:val="left"/>
        <w:textAlignment w:val="center"/>
        <w:rPr>
          <w:color w:val="FF0000"/>
        </w:rPr>
      </w:pPr>
      <w:r>
        <w:rPr>
          <w:color w:val="FF0000"/>
        </w:rPr>
        <w:t>②</w:t>
      </w:r>
      <w:r>
        <w:rPr>
          <w:color w:val="FF0000"/>
        </w:rPr>
        <w:t>创新是第一动力，预制</w:t>
      </w:r>
      <w:proofErr w:type="gramStart"/>
      <w:r>
        <w:rPr>
          <w:color w:val="FF0000"/>
        </w:rPr>
        <w:t>菜产业</w:t>
      </w:r>
      <w:proofErr w:type="gramEnd"/>
      <w:r>
        <w:rPr>
          <w:color w:val="FF0000"/>
        </w:rPr>
        <w:t>作为一种新业态，它的培育发展，有利于贯彻落实创新发展理念，让创新在全社会蔚然成风，助推高质量发展。</w:t>
      </w:r>
    </w:p>
    <w:p w:rsidR="00464290" w:rsidRDefault="00235027" w:rsidP="008B533C">
      <w:pPr>
        <w:spacing w:line="340" w:lineRule="exact"/>
        <w:ind w:left="420"/>
        <w:jc w:val="left"/>
        <w:textAlignment w:val="center"/>
        <w:rPr>
          <w:color w:val="FF0000"/>
        </w:rPr>
      </w:pPr>
      <w:r>
        <w:rPr>
          <w:color w:val="FF0000"/>
        </w:rPr>
        <w:t>③</w:t>
      </w:r>
      <w:r>
        <w:rPr>
          <w:color w:val="FF0000"/>
        </w:rPr>
        <w:t>预制</w:t>
      </w:r>
      <w:proofErr w:type="gramStart"/>
      <w:r>
        <w:rPr>
          <w:color w:val="FF0000"/>
        </w:rPr>
        <w:t>菜产业</w:t>
      </w:r>
      <w:proofErr w:type="gramEnd"/>
      <w:r>
        <w:rPr>
          <w:color w:val="FF0000"/>
        </w:rPr>
        <w:t>一头连着种植业、养殖业，另一头连着餐饮业和居民消费，被视为一二三产业融合发展的典型。它的发展，有利于全面推进乡村振兴，扎实推动乡村产业发展，提高农业现代化水平，实现农民增收致富。</w:t>
      </w:r>
    </w:p>
    <w:p w:rsidR="00464290" w:rsidRDefault="00235027" w:rsidP="008B533C">
      <w:pPr>
        <w:spacing w:line="340" w:lineRule="exact"/>
        <w:ind w:left="420"/>
        <w:jc w:val="left"/>
        <w:textAlignment w:val="center"/>
        <w:rPr>
          <w:color w:val="FF0000"/>
        </w:rPr>
      </w:pPr>
      <w:r>
        <w:rPr>
          <w:color w:val="FF0000"/>
        </w:rPr>
        <w:t>(2)①</w:t>
      </w:r>
      <w:r>
        <w:rPr>
          <w:color w:val="FF0000"/>
        </w:rPr>
        <w:t>政府要科学履行职能，规范行业准入标准，加强市场监管，构筑安全屏障。</w:t>
      </w:r>
    </w:p>
    <w:p w:rsidR="00464290" w:rsidRDefault="00235027" w:rsidP="008B533C">
      <w:pPr>
        <w:spacing w:line="340" w:lineRule="exact"/>
        <w:ind w:left="420"/>
        <w:jc w:val="left"/>
        <w:textAlignment w:val="center"/>
        <w:rPr>
          <w:color w:val="FF0000"/>
        </w:rPr>
      </w:pPr>
      <w:r>
        <w:rPr>
          <w:color w:val="FF0000"/>
        </w:rPr>
        <w:t>②</w:t>
      </w:r>
      <w:r>
        <w:rPr>
          <w:color w:val="FF0000"/>
        </w:rPr>
        <w:t>企业要制定正确的市场经营战略，提高自主创新能力，突破研发创新瓶颈，</w:t>
      </w:r>
      <w:r>
        <w:rPr>
          <w:color w:val="FF0000"/>
        </w:rPr>
        <w:t>形成自己核心竞争力。</w:t>
      </w:r>
    </w:p>
    <w:p w:rsidR="00464290" w:rsidRDefault="00235027" w:rsidP="008B533C">
      <w:pPr>
        <w:spacing w:line="340" w:lineRule="exact"/>
        <w:ind w:left="420"/>
        <w:jc w:val="left"/>
        <w:textAlignment w:val="center"/>
        <w:rPr>
          <w:color w:val="FF0000"/>
        </w:rPr>
      </w:pPr>
      <w:r>
        <w:rPr>
          <w:color w:val="FF0000"/>
        </w:rPr>
        <w:t>③</w:t>
      </w:r>
      <w:r>
        <w:rPr>
          <w:color w:val="FF0000"/>
        </w:rPr>
        <w:t>企业要诚信经营，树立良好的信誉和形象，保证产品的质量和安全。</w:t>
      </w:r>
    </w:p>
    <w:p w:rsidR="00464290" w:rsidRDefault="00235027" w:rsidP="008B533C">
      <w:pPr>
        <w:spacing w:line="340" w:lineRule="exact"/>
        <w:ind w:left="420"/>
        <w:jc w:val="left"/>
        <w:textAlignment w:val="center"/>
        <w:rPr>
          <w:color w:val="FF0000"/>
        </w:rPr>
      </w:pPr>
      <w:r>
        <w:rPr>
          <w:color w:val="FF0000"/>
        </w:rPr>
        <w:t>（针对问题，任选一个角度，言之有理，即可给分）</w:t>
      </w:r>
    </w:p>
    <w:p w:rsidR="00464290" w:rsidRDefault="00235027" w:rsidP="008B533C">
      <w:pPr>
        <w:spacing w:line="340" w:lineRule="exact"/>
        <w:ind w:left="420" w:hanging="420"/>
        <w:jc w:val="left"/>
        <w:textAlignment w:val="center"/>
      </w:pPr>
      <w:r>
        <w:lastRenderedPageBreak/>
        <w:t>1</w:t>
      </w:r>
      <w:r w:rsidR="00925020">
        <w:rPr>
          <w:rFonts w:hint="eastAsia"/>
        </w:rPr>
        <w:t>7</w:t>
      </w:r>
      <w:r>
        <w:t>（</w:t>
      </w:r>
      <w:r>
        <w:t>2</w:t>
      </w:r>
      <w:r>
        <w:rPr>
          <w:rFonts w:hint="eastAsia"/>
        </w:rPr>
        <w:t>3</w:t>
      </w:r>
      <w:r>
        <w:t>-2</w:t>
      </w:r>
      <w:r>
        <w:rPr>
          <w:rFonts w:hint="eastAsia"/>
        </w:rPr>
        <w:t>4</w:t>
      </w:r>
      <w:r>
        <w:t>高</w:t>
      </w:r>
      <w:r>
        <w:rPr>
          <w:rFonts w:hint="eastAsia"/>
        </w:rPr>
        <w:t>一上</w:t>
      </w:r>
      <w:r>
        <w:t>·</w:t>
      </w:r>
      <w:r>
        <w:rPr>
          <w:rFonts w:hint="eastAsia"/>
        </w:rPr>
        <w:t>宁波</w:t>
      </w:r>
      <w:r>
        <w:t>·</w:t>
      </w:r>
      <w:r>
        <w:t>期末）</w:t>
      </w:r>
      <w:r>
        <w:t>浙江省作为高质量发展共同富裕示范区，积极探索和实践共同富裕的道路。</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宁波市全面落实《宁波高质量发展建设共同富裕行动计划（</w:t>
      </w:r>
      <w:r>
        <w:rPr>
          <w:rFonts w:ascii="楷体" w:eastAsia="楷体" w:hAnsi="楷体" w:cs="楷体"/>
        </w:rPr>
        <w:t>2021—2025</w:t>
      </w:r>
      <w:r>
        <w:rPr>
          <w:rFonts w:ascii="楷体" w:eastAsia="楷体" w:hAnsi="楷体" w:cs="楷体"/>
        </w:rPr>
        <w:t>年）》。三年来，宁波市建设创新、集约、开放的现代化经济体系，深化</w:t>
      </w:r>
      <w:r>
        <w:rPr>
          <w:rFonts w:ascii="楷体" w:eastAsia="楷体" w:hAnsi="楷体" w:cs="楷体"/>
        </w:rPr>
        <w:t>“5G+</w:t>
      </w:r>
      <w:r>
        <w:rPr>
          <w:rFonts w:ascii="楷体" w:eastAsia="楷体" w:hAnsi="楷体" w:cs="楷体"/>
        </w:rPr>
        <w:t>工业互联网</w:t>
      </w:r>
      <w:r>
        <w:rPr>
          <w:rFonts w:ascii="楷体" w:eastAsia="楷体" w:hAnsi="楷体" w:cs="楷体"/>
        </w:rPr>
        <w:t>”</w:t>
      </w:r>
      <w:r>
        <w:rPr>
          <w:rFonts w:ascii="楷体" w:eastAsia="楷体" w:hAnsi="楷体" w:cs="楷体"/>
        </w:rPr>
        <w:t>国家试点，突</w:t>
      </w:r>
      <w:r>
        <w:rPr>
          <w:rFonts w:ascii="楷体" w:eastAsia="楷体" w:hAnsi="楷体" w:cs="楷体"/>
        </w:rPr>
        <w:t>出创新赋能争先，聚焦新材料、工业互联网和关键核心</w:t>
      </w:r>
      <w:proofErr w:type="gramStart"/>
      <w:r>
        <w:rPr>
          <w:rFonts w:ascii="楷体" w:eastAsia="楷体" w:hAnsi="楷体" w:cs="楷体"/>
        </w:rPr>
        <w:t>基础件三大科</w:t>
      </w:r>
      <w:proofErr w:type="gramEnd"/>
      <w:r>
        <w:rPr>
          <w:rFonts w:ascii="楷体" w:eastAsia="楷体" w:hAnsi="楷体" w:cs="楷体"/>
        </w:rPr>
        <w:t>创高地建设，加快培育跨境电商、</w:t>
      </w:r>
      <w:proofErr w:type="gramStart"/>
      <w:r>
        <w:rPr>
          <w:rFonts w:ascii="楷体" w:eastAsia="楷体" w:hAnsi="楷体" w:cs="楷体"/>
        </w:rPr>
        <w:t>智慧港</w:t>
      </w:r>
      <w:proofErr w:type="gramEnd"/>
      <w:r>
        <w:rPr>
          <w:rFonts w:ascii="楷体" w:eastAsia="楷体" w:hAnsi="楷体" w:cs="楷体"/>
        </w:rPr>
        <w:t>航、</w:t>
      </w:r>
      <w:r>
        <w:rPr>
          <w:rFonts w:ascii="楷体" w:eastAsia="楷体" w:hAnsi="楷体" w:cs="楷体"/>
        </w:rPr>
        <w:t>“</w:t>
      </w:r>
      <w:r>
        <w:rPr>
          <w:rFonts w:ascii="楷体" w:eastAsia="楷体" w:hAnsi="楷体" w:cs="楷体"/>
        </w:rPr>
        <w:t>直播</w:t>
      </w:r>
      <w:r>
        <w:rPr>
          <w:rFonts w:ascii="楷体" w:eastAsia="楷体" w:hAnsi="楷体" w:cs="楷体"/>
        </w:rPr>
        <w:t>+”</w:t>
      </w:r>
      <w:r>
        <w:rPr>
          <w:rFonts w:ascii="楷体" w:eastAsia="楷体" w:hAnsi="楷体" w:cs="楷体"/>
        </w:rPr>
        <w:t>等数字服务新业态；推进数字乡村建设，完善科技、资金进乡村和青年、</w:t>
      </w:r>
      <w:proofErr w:type="gramStart"/>
      <w:r>
        <w:rPr>
          <w:rFonts w:ascii="楷体" w:eastAsia="楷体" w:hAnsi="楷体" w:cs="楷体"/>
        </w:rPr>
        <w:t>乡贤回</w:t>
      </w:r>
      <w:proofErr w:type="gramEnd"/>
      <w:r>
        <w:rPr>
          <w:rFonts w:ascii="楷体" w:eastAsia="楷体" w:hAnsi="楷体" w:cs="楷体"/>
        </w:rPr>
        <w:t>农村的机制，农村一二三产业深度融合发展，打造共富乡村样板区；积极推进国内国际双循环枢纽城市建设，货物和服务出口总额已突破</w:t>
      </w:r>
      <w:r>
        <w:rPr>
          <w:rFonts w:ascii="楷体" w:eastAsia="楷体" w:hAnsi="楷体" w:cs="楷体"/>
        </w:rPr>
        <w:t>2</w:t>
      </w:r>
      <w:proofErr w:type="gramStart"/>
      <w:r>
        <w:rPr>
          <w:rFonts w:ascii="楷体" w:eastAsia="楷体" w:hAnsi="楷体" w:cs="楷体"/>
        </w:rPr>
        <w:t>万亿</w:t>
      </w:r>
      <w:proofErr w:type="gramEnd"/>
      <w:r>
        <w:rPr>
          <w:rFonts w:ascii="楷体" w:eastAsia="楷体" w:hAnsi="楷体" w:cs="楷体"/>
        </w:rPr>
        <w:t>元，高新技术产品出口、跨境电商成绩斐然，中国</w:t>
      </w:r>
      <w:r>
        <w:rPr>
          <w:rFonts w:ascii="楷体" w:eastAsia="楷体" w:hAnsi="楷体" w:cs="楷体"/>
        </w:rPr>
        <w:t>—</w:t>
      </w:r>
      <w:r>
        <w:rPr>
          <w:rFonts w:ascii="楷体" w:eastAsia="楷体" w:hAnsi="楷体" w:cs="楷体"/>
        </w:rPr>
        <w:t>中东欧经贸合作示范区、浙江自贸试验区宁波片区建设取得实效</w:t>
      </w:r>
      <w:r>
        <w:rPr>
          <w:rFonts w:ascii="楷体" w:eastAsia="楷体" w:hAnsi="楷体" w:cs="楷体"/>
        </w:rPr>
        <w:t>⋯⋯</w:t>
      </w:r>
      <w:r>
        <w:rPr>
          <w:rFonts w:ascii="楷体" w:eastAsia="楷体" w:hAnsi="楷体" w:cs="楷体"/>
        </w:rPr>
        <w:t>宁波奋力打造</w:t>
      </w:r>
      <w:r>
        <w:rPr>
          <w:rFonts w:ascii="楷体" w:eastAsia="楷体" w:hAnsi="楷体" w:cs="楷体"/>
        </w:rPr>
        <w:t>“</w:t>
      </w:r>
      <w:r>
        <w:rPr>
          <w:rFonts w:ascii="楷体" w:eastAsia="楷体" w:hAnsi="楷体" w:cs="楷体"/>
        </w:rPr>
        <w:t>浙江高质量发展建设共同富裕示范区的先行市</w:t>
      </w:r>
      <w:r>
        <w:rPr>
          <w:rFonts w:ascii="楷体" w:eastAsia="楷体" w:hAnsi="楷体" w:cs="楷体"/>
        </w:rPr>
        <w:t>”</w:t>
      </w:r>
      <w:r>
        <w:rPr>
          <w:rFonts w:ascii="楷体" w:eastAsia="楷体" w:hAnsi="楷体" w:cs="楷体"/>
        </w:rPr>
        <w:t>。</w:t>
      </w:r>
    </w:p>
    <w:p w:rsidR="00464290" w:rsidRDefault="00235027" w:rsidP="008B533C">
      <w:pPr>
        <w:spacing w:line="340" w:lineRule="exact"/>
        <w:ind w:left="420"/>
        <w:jc w:val="left"/>
        <w:textAlignment w:val="center"/>
      </w:pPr>
      <w:r>
        <w:t>(1)</w:t>
      </w:r>
      <w:r>
        <w:t>结合材料</w:t>
      </w:r>
      <w:proofErr w:type="gramStart"/>
      <w:r>
        <w:t>一</w:t>
      </w:r>
      <w:proofErr w:type="gramEnd"/>
      <w:r>
        <w:t>，运用</w:t>
      </w:r>
      <w:r>
        <w:t>“</w:t>
      </w:r>
      <w:r>
        <w:t>我国的经济发展</w:t>
      </w:r>
      <w:r>
        <w:t>”</w:t>
      </w:r>
      <w:r>
        <w:t>的知识，分析宁波市是如何打造</w:t>
      </w:r>
      <w:r>
        <w:t>“</w:t>
      </w:r>
      <w:r>
        <w:t>浙江高质量发展建设共同富裕示范区的先行市</w:t>
      </w:r>
      <w:r>
        <w:t>”</w:t>
      </w:r>
      <w:r>
        <w:t>的。</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共同富裕路上一个都不能掉队。浙江省积极探索</w:t>
      </w:r>
      <w:r>
        <w:rPr>
          <w:rFonts w:ascii="楷体" w:eastAsia="楷体" w:hAnsi="楷体" w:cs="楷体"/>
        </w:rPr>
        <w:t>“</w:t>
      </w:r>
      <w:r>
        <w:rPr>
          <w:rFonts w:ascii="楷体" w:eastAsia="楷体" w:hAnsi="楷体" w:cs="楷体"/>
        </w:rPr>
        <w:t>浙里共富大社保体系</w:t>
      </w:r>
      <w:r>
        <w:rPr>
          <w:rFonts w:ascii="楷体" w:eastAsia="楷体" w:hAnsi="楷体" w:cs="楷体"/>
        </w:rPr>
        <w:t>”</w:t>
      </w:r>
      <w:proofErr w:type="gramStart"/>
      <w:r>
        <w:rPr>
          <w:rFonts w:ascii="楷体" w:eastAsia="楷体" w:hAnsi="楷体" w:cs="楷体"/>
        </w:rPr>
        <w:t>，着</w:t>
      </w:r>
      <w:proofErr w:type="gramEnd"/>
      <w:r>
        <w:rPr>
          <w:rFonts w:ascii="楷体" w:eastAsia="楷体" w:hAnsi="楷体" w:cs="楷体"/>
        </w:rPr>
        <w:t>力保民生、兜底线、促公平，增进民生福祉，推进社会保障高质量可持续发展。</w:t>
      </w:r>
    </w:p>
    <w:p w:rsidR="00464290" w:rsidRDefault="00235027" w:rsidP="008B533C">
      <w:pPr>
        <w:spacing w:line="340" w:lineRule="exact"/>
        <w:ind w:left="420" w:firstLineChars="200" w:firstLine="420"/>
        <w:jc w:val="left"/>
        <w:textAlignment w:val="center"/>
      </w:pPr>
      <w:r>
        <w:rPr>
          <w:rFonts w:ascii="楷体" w:eastAsia="楷体" w:hAnsi="楷体" w:cs="楷体"/>
        </w:rPr>
        <w:t>浙江省探索灵活就业人员和新业态从业人员参保新机制，取消灵活就业人员参保户籍限制，扩大工伤保险参保范围，保障劳动者合法权益；率先建立大救助体系，完善困难群体救助帮扶，扎实</w:t>
      </w:r>
      <w:proofErr w:type="gramStart"/>
      <w:r>
        <w:rPr>
          <w:rFonts w:ascii="楷体" w:eastAsia="楷体" w:hAnsi="楷体" w:cs="楷体"/>
        </w:rPr>
        <w:t>做好低保</w:t>
      </w:r>
      <w:proofErr w:type="gramEnd"/>
      <w:r>
        <w:rPr>
          <w:rFonts w:ascii="楷体" w:eastAsia="楷体" w:hAnsi="楷体" w:cs="楷体"/>
        </w:rPr>
        <w:t>、特困人员救助供养等基本生活救助工作，健全专项救助，强化临时救助</w:t>
      </w:r>
      <w:r>
        <w:rPr>
          <w:rFonts w:ascii="楷体" w:eastAsia="楷体" w:hAnsi="楷体" w:cs="楷体"/>
        </w:rPr>
        <w:t>“</w:t>
      </w:r>
      <w:r>
        <w:rPr>
          <w:rFonts w:ascii="楷体" w:eastAsia="楷体" w:hAnsi="楷体" w:cs="楷体"/>
        </w:rPr>
        <w:t>救急难</w:t>
      </w:r>
      <w:r>
        <w:rPr>
          <w:rFonts w:ascii="楷体" w:eastAsia="楷体" w:hAnsi="楷体" w:cs="楷体"/>
        </w:rPr>
        <w:t>”</w:t>
      </w:r>
      <w:r>
        <w:rPr>
          <w:rFonts w:ascii="楷体" w:eastAsia="楷体" w:hAnsi="楷体" w:cs="楷体"/>
        </w:rPr>
        <w:t>功能。积极探索</w:t>
      </w:r>
      <w:r>
        <w:rPr>
          <w:rFonts w:ascii="楷体" w:eastAsia="楷体" w:hAnsi="楷体" w:cs="楷体"/>
        </w:rPr>
        <w:t>“</w:t>
      </w:r>
      <w:r>
        <w:rPr>
          <w:rFonts w:ascii="楷体" w:eastAsia="楷体" w:hAnsi="楷体" w:cs="楷体"/>
        </w:rPr>
        <w:t>居家</w:t>
      </w:r>
      <w:r>
        <w:rPr>
          <w:rFonts w:ascii="楷体" w:eastAsia="楷体" w:hAnsi="楷体" w:cs="楷体"/>
        </w:rPr>
        <w:t>+</w:t>
      </w:r>
      <w:r>
        <w:rPr>
          <w:rFonts w:ascii="楷体" w:eastAsia="楷体" w:hAnsi="楷体" w:cs="楷体"/>
        </w:rPr>
        <w:t>社区机构</w:t>
      </w:r>
      <w:r>
        <w:rPr>
          <w:rFonts w:ascii="楷体" w:eastAsia="楷体" w:hAnsi="楷体" w:cs="楷体"/>
        </w:rPr>
        <w:t>+</w:t>
      </w:r>
      <w:r>
        <w:rPr>
          <w:rFonts w:ascii="楷体" w:eastAsia="楷体" w:hAnsi="楷体" w:cs="楷体"/>
        </w:rPr>
        <w:t>智慧养老</w:t>
      </w:r>
      <w:r>
        <w:rPr>
          <w:rFonts w:ascii="楷体" w:eastAsia="楷体" w:hAnsi="楷体" w:cs="楷体"/>
        </w:rPr>
        <w:t>”</w:t>
      </w:r>
      <w:r>
        <w:rPr>
          <w:rFonts w:ascii="楷体" w:eastAsia="楷体" w:hAnsi="楷体" w:cs="楷体"/>
        </w:rPr>
        <w:t>的</w:t>
      </w:r>
      <w:r>
        <w:rPr>
          <w:rFonts w:ascii="楷体" w:eastAsia="楷体" w:hAnsi="楷体" w:cs="楷体"/>
        </w:rPr>
        <w:t>“</w:t>
      </w:r>
      <w:r>
        <w:rPr>
          <w:rFonts w:ascii="楷体" w:eastAsia="楷体" w:hAnsi="楷体" w:cs="楷体"/>
        </w:rPr>
        <w:t>家门口幸福养老</w:t>
      </w:r>
      <w:r>
        <w:rPr>
          <w:rFonts w:ascii="楷体" w:eastAsia="楷体" w:hAnsi="楷体" w:cs="楷体"/>
        </w:rPr>
        <w:t>”</w:t>
      </w:r>
      <w:r>
        <w:rPr>
          <w:rFonts w:ascii="楷体" w:eastAsia="楷体" w:hAnsi="楷体" w:cs="楷体"/>
        </w:rPr>
        <w:t>浙江模式，实现</w:t>
      </w:r>
      <w:r>
        <w:rPr>
          <w:rFonts w:ascii="楷体" w:eastAsia="楷体" w:hAnsi="楷体" w:cs="楷体"/>
        </w:rPr>
        <w:t>“</w:t>
      </w:r>
      <w:r>
        <w:rPr>
          <w:rFonts w:ascii="楷体" w:eastAsia="楷体" w:hAnsi="楷体" w:cs="楷体"/>
        </w:rPr>
        <w:t>自助</w:t>
      </w:r>
      <w:r>
        <w:rPr>
          <w:rFonts w:ascii="楷体" w:eastAsia="楷体" w:hAnsi="楷体" w:cs="楷体"/>
        </w:rPr>
        <w:t>”</w:t>
      </w:r>
      <w:r>
        <w:rPr>
          <w:rFonts w:ascii="楷体" w:eastAsia="楷体" w:hAnsi="楷体" w:cs="楷体"/>
        </w:rPr>
        <w:t>养老、</w:t>
      </w:r>
      <w:r>
        <w:rPr>
          <w:rFonts w:ascii="楷体" w:eastAsia="楷体" w:hAnsi="楷体" w:cs="楷体"/>
        </w:rPr>
        <w:t>“</w:t>
      </w:r>
      <w:r>
        <w:rPr>
          <w:rFonts w:ascii="楷体" w:eastAsia="楷体" w:hAnsi="楷体" w:cs="楷体"/>
        </w:rPr>
        <w:t>互助</w:t>
      </w:r>
      <w:r>
        <w:rPr>
          <w:rFonts w:ascii="楷体" w:eastAsia="楷体" w:hAnsi="楷体" w:cs="楷体"/>
        </w:rPr>
        <w:t>”</w:t>
      </w:r>
      <w:r>
        <w:rPr>
          <w:rFonts w:ascii="楷体" w:eastAsia="楷体" w:hAnsi="楷体" w:cs="楷体"/>
        </w:rPr>
        <w:t>养老、</w:t>
      </w:r>
      <w:r>
        <w:rPr>
          <w:rFonts w:ascii="楷体" w:eastAsia="楷体" w:hAnsi="楷体" w:cs="楷体"/>
        </w:rPr>
        <w:t>“</w:t>
      </w:r>
      <w:r>
        <w:rPr>
          <w:rFonts w:ascii="楷体" w:eastAsia="楷体" w:hAnsi="楷体" w:cs="楷体"/>
        </w:rPr>
        <w:t>兜底性</w:t>
      </w:r>
      <w:r>
        <w:rPr>
          <w:rFonts w:ascii="楷体" w:eastAsia="楷体" w:hAnsi="楷体" w:cs="楷体"/>
        </w:rPr>
        <w:t>”</w:t>
      </w:r>
      <w:r>
        <w:rPr>
          <w:rFonts w:ascii="楷体" w:eastAsia="楷体" w:hAnsi="楷体" w:cs="楷体"/>
        </w:rPr>
        <w:t>养老相结合，让老年人在家门口就能获得均衡共享的康养服务。</w:t>
      </w:r>
    </w:p>
    <w:p w:rsidR="00464290" w:rsidRDefault="00235027" w:rsidP="008B533C">
      <w:pPr>
        <w:spacing w:line="340" w:lineRule="exact"/>
        <w:ind w:left="420"/>
        <w:jc w:val="left"/>
        <w:textAlignment w:val="center"/>
      </w:pPr>
      <w:r>
        <w:t>(2)</w:t>
      </w:r>
      <w:r>
        <w:t>结合材料二，运用</w:t>
      </w:r>
      <w:r>
        <w:t>“</w:t>
      </w:r>
      <w:r>
        <w:t>我国的社会保障</w:t>
      </w:r>
      <w:r>
        <w:t>”</w:t>
      </w:r>
      <w:r>
        <w:t>的相关知识，分析浙江省探索</w:t>
      </w:r>
      <w:r>
        <w:t>“</w:t>
      </w:r>
      <w:r>
        <w:t>浙里共富大社保体系</w:t>
      </w:r>
      <w:r>
        <w:t>”</w:t>
      </w:r>
      <w:r>
        <w:t>的</w:t>
      </w:r>
      <w:r>
        <w:t>意义所在。</w:t>
      </w:r>
    </w:p>
    <w:p w:rsidR="00464290" w:rsidRDefault="00235027" w:rsidP="008B533C">
      <w:pPr>
        <w:spacing w:line="340" w:lineRule="exact"/>
        <w:ind w:left="420"/>
        <w:jc w:val="left"/>
        <w:textAlignment w:val="center"/>
      </w:pPr>
      <w:r>
        <w:rPr>
          <w:rFonts w:ascii="楷体" w:eastAsia="楷体" w:hAnsi="楷体" w:cs="楷体"/>
        </w:rPr>
        <w:t>材料三</w:t>
      </w:r>
      <w:r>
        <w:rPr>
          <w:rFonts w:eastAsia="Times New Roman"/>
          <w:kern w:val="0"/>
          <w:sz w:val="24"/>
          <w:szCs w:val="24"/>
        </w:rPr>
        <w:t>  </w:t>
      </w:r>
      <w:r>
        <w:rPr>
          <w:rFonts w:ascii="楷体" w:eastAsia="楷体" w:hAnsi="楷体" w:cs="楷体"/>
        </w:rPr>
        <w:t>对于浙江高质量建设共同富裕示范区，有以下两种观点。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4766"/>
        <w:gridCol w:w="5227"/>
      </w:tblGrid>
      <w:tr w:rsidR="00464290">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64290" w:rsidRDefault="00235027" w:rsidP="008B533C">
            <w:pPr>
              <w:spacing w:line="340" w:lineRule="exact"/>
              <w:textAlignment w:val="center"/>
            </w:pPr>
            <w:r>
              <w:rPr>
                <w:rFonts w:ascii="楷体" w:eastAsia="楷体" w:hAnsi="楷体" w:cs="楷体"/>
              </w:rPr>
              <w:t>观点</w:t>
            </w:r>
            <w:proofErr w:type="gramStart"/>
            <w:r>
              <w:rPr>
                <w:rFonts w:ascii="楷体" w:eastAsia="楷体" w:hAnsi="楷体" w:cs="楷体"/>
              </w:rPr>
              <w:t>一</w:t>
            </w:r>
            <w:proofErr w:type="gramEnd"/>
            <w:r>
              <w:rPr>
                <w:rFonts w:ascii="楷体" w:eastAsia="楷体" w:hAnsi="楷体" w:cs="楷体"/>
              </w:rPr>
              <w:t>：浙江只有依靠民营经济的发展才能达成共同富裕的目标。民营经济是浙江经济的最大特色、最大优势。</w:t>
            </w:r>
            <w:r>
              <w:rPr>
                <w:rFonts w:ascii="楷体" w:eastAsia="楷体" w:hAnsi="楷体" w:cs="楷体"/>
              </w:rPr>
              <w:t>2022</w:t>
            </w:r>
            <w:r>
              <w:rPr>
                <w:rFonts w:ascii="楷体" w:eastAsia="楷体" w:hAnsi="楷体" w:cs="楷体"/>
              </w:rPr>
              <w:t>年，浙江民营经济贡献了全省</w:t>
            </w:r>
            <w:r>
              <w:rPr>
                <w:rFonts w:ascii="楷体" w:eastAsia="楷体" w:hAnsi="楷体" w:cs="楷体"/>
              </w:rPr>
              <w:t>67%</w:t>
            </w:r>
            <w:r>
              <w:rPr>
                <w:rFonts w:ascii="楷体" w:eastAsia="楷体" w:hAnsi="楷体" w:cs="楷体"/>
              </w:rPr>
              <w:t>的生产总值，</w:t>
            </w:r>
            <w:r>
              <w:rPr>
                <w:rFonts w:ascii="楷体" w:eastAsia="楷体" w:hAnsi="楷体" w:cs="楷体"/>
              </w:rPr>
              <w:t>71.7%</w:t>
            </w:r>
            <w:r>
              <w:rPr>
                <w:rFonts w:ascii="楷体" w:eastAsia="楷体" w:hAnsi="楷体" w:cs="楷体"/>
              </w:rPr>
              <w:t>的税收，</w:t>
            </w:r>
            <w:r>
              <w:rPr>
                <w:rFonts w:ascii="楷体" w:eastAsia="楷体" w:hAnsi="楷体" w:cs="楷体"/>
              </w:rPr>
              <w:t>82.6%</w:t>
            </w:r>
            <w:r>
              <w:rPr>
                <w:rFonts w:ascii="楷体" w:eastAsia="楷体" w:hAnsi="楷体" w:cs="楷体"/>
              </w:rPr>
              <w:t>的出口，</w:t>
            </w:r>
            <w:r>
              <w:rPr>
                <w:rFonts w:ascii="楷体" w:eastAsia="楷体" w:hAnsi="楷体" w:cs="楷体"/>
              </w:rPr>
              <w:t>87.5%</w:t>
            </w:r>
            <w:r>
              <w:rPr>
                <w:rFonts w:ascii="楷体" w:eastAsia="楷体" w:hAnsi="楷体" w:cs="楷体"/>
              </w:rPr>
              <w:t>的就业和</w:t>
            </w:r>
            <w:r>
              <w:rPr>
                <w:rFonts w:ascii="楷体" w:eastAsia="楷体" w:hAnsi="楷体" w:cs="楷体"/>
              </w:rPr>
              <w:t>92.5%</w:t>
            </w:r>
            <w:r>
              <w:rPr>
                <w:rFonts w:ascii="楷体" w:eastAsia="楷体" w:hAnsi="楷体" w:cs="楷体"/>
              </w:rPr>
              <w:t>的企业数量。</w:t>
            </w:r>
            <w:r>
              <w:rPr>
                <w:rFonts w:ascii="楷体" w:eastAsia="楷体" w:hAnsi="楷体" w:cs="楷体"/>
              </w:rPr>
              <w:t>2023</w:t>
            </w:r>
            <w:r>
              <w:rPr>
                <w:rFonts w:ascii="楷体" w:eastAsia="楷体" w:hAnsi="楷体" w:cs="楷体"/>
              </w:rPr>
              <w:t>年前三季度，全省民营企业对规模以上民营企业增加值增长</w:t>
            </w:r>
            <w:r>
              <w:rPr>
                <w:rFonts w:ascii="楷体" w:eastAsia="楷体" w:hAnsi="楷体" w:cs="楷体"/>
              </w:rPr>
              <w:t>7.6%</w:t>
            </w:r>
            <w:r>
              <w:rPr>
                <w:rFonts w:ascii="楷体" w:eastAsia="楷体" w:hAnsi="楷体" w:cs="楷体"/>
              </w:rPr>
              <w:t>，对规模以上工业增加值增长的贡献率为</w:t>
            </w:r>
            <w:r>
              <w:rPr>
                <w:rFonts w:ascii="楷体" w:eastAsia="楷体" w:hAnsi="楷体" w:cs="楷体"/>
              </w:rPr>
              <w:t>95.7%</w:t>
            </w:r>
            <w:r>
              <w:rPr>
                <w:rFonts w:ascii="楷体" w:eastAsia="楷体" w:hAnsi="楷体" w:cs="楷体"/>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64290" w:rsidRDefault="00235027" w:rsidP="008B533C">
            <w:pPr>
              <w:spacing w:line="340" w:lineRule="exact"/>
              <w:textAlignment w:val="center"/>
            </w:pPr>
            <w:r>
              <w:rPr>
                <w:rFonts w:ascii="楷体" w:eastAsia="楷体" w:hAnsi="楷体" w:cs="楷体"/>
              </w:rPr>
              <w:t>观点二：在社会主义市场经济发展过程中，浙江高质量建设共同富裕示范区要更多发挥政府的作用。浙江省</w:t>
            </w:r>
            <w:r>
              <w:rPr>
                <w:rFonts w:ascii="楷体" w:eastAsia="楷体" w:hAnsi="楷体" w:cs="楷体"/>
              </w:rPr>
              <w:t>政府发布《浙江高质量发展建设共同富裕示范区实施方案（</w:t>
            </w:r>
            <w:r>
              <w:rPr>
                <w:rFonts w:ascii="楷体" w:eastAsia="楷体" w:hAnsi="楷体" w:cs="楷体"/>
              </w:rPr>
              <w:t>2021—2025</w:t>
            </w:r>
            <w:r>
              <w:rPr>
                <w:rFonts w:ascii="楷体" w:eastAsia="楷体" w:hAnsi="楷体" w:cs="楷体"/>
              </w:rPr>
              <w:t>年）》三年来，推动基本公共服务均等化，公共设施普惠共享；采取各种举措</w:t>
            </w:r>
            <w:proofErr w:type="gramStart"/>
            <w:r>
              <w:rPr>
                <w:rFonts w:ascii="楷体" w:eastAsia="楷体" w:hAnsi="楷体" w:cs="楷体"/>
              </w:rPr>
              <w:t>帮扶保障</w:t>
            </w:r>
            <w:proofErr w:type="gramEnd"/>
            <w:r>
              <w:rPr>
                <w:rFonts w:ascii="楷体" w:eastAsia="楷体" w:hAnsi="楷体" w:cs="楷体"/>
              </w:rPr>
              <w:t>低收入群体；积极打造山海协作升级版，（注：</w:t>
            </w:r>
            <w:r>
              <w:rPr>
                <w:rFonts w:ascii="楷体" w:eastAsia="楷体" w:hAnsi="楷体" w:cs="楷体"/>
              </w:rPr>
              <w:t>“</w:t>
            </w:r>
            <w:r>
              <w:rPr>
                <w:rFonts w:ascii="楷体" w:eastAsia="楷体" w:hAnsi="楷体" w:cs="楷体"/>
              </w:rPr>
              <w:t>山</w:t>
            </w:r>
            <w:r>
              <w:rPr>
                <w:rFonts w:ascii="楷体" w:eastAsia="楷体" w:hAnsi="楷体" w:cs="楷体"/>
              </w:rPr>
              <w:t>”</w:t>
            </w:r>
            <w:r>
              <w:rPr>
                <w:rFonts w:ascii="楷体" w:eastAsia="楷体" w:hAnsi="楷体" w:cs="楷体"/>
              </w:rPr>
              <w:t>指省内欠发达地区，</w:t>
            </w:r>
            <w:r>
              <w:rPr>
                <w:rFonts w:ascii="楷体" w:eastAsia="楷体" w:hAnsi="楷体" w:cs="楷体"/>
              </w:rPr>
              <w:t>“</w:t>
            </w:r>
            <w:r>
              <w:rPr>
                <w:rFonts w:ascii="楷体" w:eastAsia="楷体" w:hAnsi="楷体" w:cs="楷体"/>
              </w:rPr>
              <w:t>海</w:t>
            </w:r>
            <w:r>
              <w:rPr>
                <w:rFonts w:ascii="楷体" w:eastAsia="楷体" w:hAnsi="楷体" w:cs="楷体"/>
              </w:rPr>
              <w:t>”</w:t>
            </w:r>
            <w:r>
              <w:rPr>
                <w:rFonts w:ascii="楷体" w:eastAsia="楷体" w:hAnsi="楷体" w:cs="楷体"/>
              </w:rPr>
              <w:t>指省内发达地区）山区</w:t>
            </w:r>
            <w:r>
              <w:rPr>
                <w:rFonts w:ascii="楷体" w:eastAsia="楷体" w:hAnsi="楷体" w:cs="楷体"/>
              </w:rPr>
              <w:t>26</w:t>
            </w:r>
            <w:r>
              <w:rPr>
                <w:rFonts w:ascii="楷体" w:eastAsia="楷体" w:hAnsi="楷体" w:cs="楷体"/>
              </w:rPr>
              <w:t>县高质量发展</w:t>
            </w:r>
            <w:r>
              <w:rPr>
                <w:rFonts w:ascii="楷体" w:eastAsia="楷体" w:hAnsi="楷体" w:cs="楷体"/>
              </w:rPr>
              <w:t>⋯⋯</w:t>
            </w:r>
          </w:p>
        </w:tc>
      </w:tr>
    </w:tbl>
    <w:p w:rsidR="00464290" w:rsidRDefault="00235027" w:rsidP="008B533C">
      <w:pPr>
        <w:spacing w:line="340" w:lineRule="exact"/>
        <w:ind w:left="420"/>
        <w:jc w:val="left"/>
        <w:textAlignment w:val="center"/>
      </w:pPr>
      <w:r>
        <w:t>(3)</w:t>
      </w:r>
      <w:r>
        <w:t>运用</w:t>
      </w:r>
      <w:r>
        <w:t>“</w:t>
      </w:r>
      <w:r>
        <w:t>生产资料所有制与经济体制</w:t>
      </w:r>
      <w:r>
        <w:t>”</w:t>
      </w:r>
      <w:r>
        <w:t>有关知识，从上述两个观点中任选其一进行评析。</w:t>
      </w:r>
    </w:p>
    <w:p w:rsidR="00464290" w:rsidRDefault="00235027" w:rsidP="008B533C">
      <w:pPr>
        <w:spacing w:line="340" w:lineRule="exact"/>
        <w:ind w:left="420"/>
        <w:jc w:val="left"/>
        <w:textAlignment w:val="center"/>
        <w:rPr>
          <w:color w:val="FF0000"/>
        </w:rPr>
      </w:pPr>
      <w:r>
        <w:rPr>
          <w:color w:val="FF0000"/>
        </w:rPr>
        <w:t>(1)</w:t>
      </w:r>
    </w:p>
    <w:p w:rsidR="00464290" w:rsidRDefault="00235027" w:rsidP="008B533C">
      <w:pPr>
        <w:spacing w:line="340" w:lineRule="exact"/>
        <w:ind w:left="420"/>
        <w:jc w:val="left"/>
        <w:textAlignment w:val="center"/>
        <w:rPr>
          <w:color w:val="FF0000"/>
        </w:rPr>
      </w:pPr>
      <w:r>
        <w:rPr>
          <w:color w:val="FF0000"/>
        </w:rPr>
        <w:t>①</w:t>
      </w:r>
      <w:r>
        <w:rPr>
          <w:color w:val="FF0000"/>
        </w:rPr>
        <w:t>宁波市完整、准确、全面贯彻新发展理念，以推动高质量发展为主题，加快构建以国内大循环为主体、国内国际双循环相互促进的新发展格局。</w:t>
      </w:r>
    </w:p>
    <w:p w:rsidR="00464290" w:rsidRDefault="00235027" w:rsidP="008B533C">
      <w:pPr>
        <w:spacing w:line="340" w:lineRule="exact"/>
        <w:ind w:left="420"/>
        <w:jc w:val="left"/>
        <w:textAlignment w:val="center"/>
        <w:rPr>
          <w:color w:val="FF0000"/>
        </w:rPr>
      </w:pPr>
      <w:r>
        <w:rPr>
          <w:color w:val="FF0000"/>
        </w:rPr>
        <w:t>②</w:t>
      </w:r>
      <w:r>
        <w:rPr>
          <w:color w:val="FF0000"/>
        </w:rPr>
        <w:t>宁波市全面贯彻创新发展理念。创新是第一动力，宁波市聚焦三大科创高地建设，为宁波打造共同富裕示范区先行市提供强劲动力。</w:t>
      </w:r>
    </w:p>
    <w:p w:rsidR="00464290" w:rsidRDefault="00235027" w:rsidP="008B533C">
      <w:pPr>
        <w:spacing w:line="340" w:lineRule="exact"/>
        <w:ind w:left="420"/>
        <w:jc w:val="left"/>
        <w:textAlignment w:val="center"/>
        <w:rPr>
          <w:color w:val="FF0000"/>
        </w:rPr>
      </w:pPr>
      <w:r>
        <w:rPr>
          <w:color w:val="FF0000"/>
        </w:rPr>
        <w:t>③</w:t>
      </w:r>
      <w:r>
        <w:rPr>
          <w:color w:val="FF0000"/>
        </w:rPr>
        <w:t>宁波市深化</w:t>
      </w:r>
      <w:r>
        <w:rPr>
          <w:color w:val="FF0000"/>
        </w:rPr>
        <w:t>“5G+</w:t>
      </w:r>
      <w:r>
        <w:rPr>
          <w:color w:val="FF0000"/>
        </w:rPr>
        <w:t>工业互联网</w:t>
      </w:r>
      <w:r>
        <w:rPr>
          <w:color w:val="FF0000"/>
        </w:rPr>
        <w:t>”</w:t>
      </w:r>
      <w:r>
        <w:rPr>
          <w:color w:val="FF0000"/>
        </w:rPr>
        <w:t>，加快培育跨境电商、</w:t>
      </w:r>
      <w:proofErr w:type="gramStart"/>
      <w:r>
        <w:rPr>
          <w:color w:val="FF0000"/>
        </w:rPr>
        <w:t>智慧港</w:t>
      </w:r>
      <w:proofErr w:type="gramEnd"/>
      <w:r>
        <w:rPr>
          <w:color w:val="FF0000"/>
        </w:rPr>
        <w:t>航、</w:t>
      </w:r>
      <w:r>
        <w:rPr>
          <w:color w:val="FF0000"/>
        </w:rPr>
        <w:t>“</w:t>
      </w:r>
      <w:r>
        <w:rPr>
          <w:color w:val="FF0000"/>
        </w:rPr>
        <w:t>直播</w:t>
      </w:r>
      <w:r>
        <w:rPr>
          <w:color w:val="FF0000"/>
        </w:rPr>
        <w:t>+”</w:t>
      </w:r>
      <w:r>
        <w:rPr>
          <w:color w:val="FF0000"/>
        </w:rPr>
        <w:t>等数字服务新业态，建设现代产业体系（替代：建设创新引领、协同发展的产业体系），把发展经济的着力点放在实体经济上，积极推进数字经济，加快建设数字宁波。</w:t>
      </w:r>
    </w:p>
    <w:p w:rsidR="00464290" w:rsidRDefault="00235027" w:rsidP="008B533C">
      <w:pPr>
        <w:spacing w:line="340" w:lineRule="exact"/>
        <w:ind w:left="420"/>
        <w:jc w:val="left"/>
        <w:textAlignment w:val="center"/>
        <w:rPr>
          <w:color w:val="FF0000"/>
        </w:rPr>
      </w:pPr>
      <w:r>
        <w:rPr>
          <w:color w:val="FF0000"/>
        </w:rPr>
        <w:t>④</w:t>
      </w:r>
      <w:r>
        <w:rPr>
          <w:color w:val="FF0000"/>
        </w:rPr>
        <w:t>宁波市全面实施乡村振兴战略，推进数字乡村建设，加快建设现代农业，农村一二三产业深度融合，让资本科技、人才流回乡村，扎实推进乡村产业、人才、科技等振兴。</w:t>
      </w:r>
    </w:p>
    <w:p w:rsidR="00464290" w:rsidRDefault="00235027" w:rsidP="008B533C">
      <w:pPr>
        <w:spacing w:line="340" w:lineRule="exact"/>
        <w:ind w:left="420"/>
        <w:jc w:val="left"/>
        <w:textAlignment w:val="center"/>
        <w:rPr>
          <w:color w:val="FF0000"/>
        </w:rPr>
      </w:pPr>
      <w:r>
        <w:rPr>
          <w:color w:val="FF0000"/>
        </w:rPr>
        <w:t>⑤</w:t>
      </w:r>
      <w:r>
        <w:rPr>
          <w:color w:val="FF0000"/>
        </w:rPr>
        <w:t>宁波市推进高水</w:t>
      </w:r>
      <w:r>
        <w:rPr>
          <w:color w:val="FF0000"/>
        </w:rPr>
        <w:t>平对外开放，通过优化进出口产品结构，中东欧经贸合作示范区、自贸试验区宁波</w:t>
      </w:r>
      <w:r>
        <w:rPr>
          <w:color w:val="FF0000"/>
        </w:rPr>
        <w:lastRenderedPageBreak/>
        <w:t>片区、高新技术产品出口和跨境电商等建设，加快建设贸易强市。</w:t>
      </w:r>
    </w:p>
    <w:p w:rsidR="00464290" w:rsidRDefault="00235027" w:rsidP="008B533C">
      <w:pPr>
        <w:spacing w:line="340" w:lineRule="exact"/>
        <w:ind w:left="420"/>
        <w:jc w:val="left"/>
        <w:textAlignment w:val="center"/>
        <w:rPr>
          <w:color w:val="FF0000"/>
        </w:rPr>
      </w:pPr>
      <w:r>
        <w:rPr>
          <w:color w:val="FF0000"/>
        </w:rPr>
        <w:t>(2)</w:t>
      </w:r>
    </w:p>
    <w:p w:rsidR="00464290" w:rsidRDefault="00235027" w:rsidP="008B533C">
      <w:pPr>
        <w:spacing w:line="340" w:lineRule="exact"/>
        <w:ind w:left="420"/>
        <w:jc w:val="left"/>
        <w:textAlignment w:val="center"/>
        <w:rPr>
          <w:color w:val="FF0000"/>
        </w:rPr>
      </w:pPr>
      <w:r>
        <w:rPr>
          <w:color w:val="FF0000"/>
        </w:rPr>
        <w:t>①</w:t>
      </w:r>
      <w:r>
        <w:rPr>
          <w:color w:val="FF0000"/>
        </w:rPr>
        <w:t>浙江探索</w:t>
      </w:r>
      <w:r>
        <w:rPr>
          <w:color w:val="FF0000"/>
        </w:rPr>
        <w:t>“</w:t>
      </w:r>
      <w:r>
        <w:rPr>
          <w:color w:val="FF0000"/>
        </w:rPr>
        <w:t>浙里共富大社保体系</w:t>
      </w:r>
      <w:r>
        <w:rPr>
          <w:color w:val="FF0000"/>
        </w:rPr>
        <w:t>”</w:t>
      </w:r>
      <w:r>
        <w:rPr>
          <w:color w:val="FF0000"/>
        </w:rPr>
        <w:t>保障各类社会成员合法权益，改善民生，维护社会公平，增进人民福祉，实现全体社会成员共享改革发展成果。</w:t>
      </w:r>
    </w:p>
    <w:p w:rsidR="00464290" w:rsidRDefault="00235027" w:rsidP="008B533C">
      <w:pPr>
        <w:spacing w:line="340" w:lineRule="exact"/>
        <w:ind w:left="420"/>
        <w:jc w:val="left"/>
        <w:textAlignment w:val="center"/>
        <w:rPr>
          <w:color w:val="FF0000"/>
        </w:rPr>
      </w:pPr>
      <w:r>
        <w:rPr>
          <w:color w:val="FF0000"/>
        </w:rPr>
        <w:t>②</w:t>
      </w:r>
      <w:r>
        <w:rPr>
          <w:color w:val="FF0000"/>
        </w:rPr>
        <w:t>浙江省建立大救助体系，完善困难群体救助等措施，有利于防范和化解社会成员的生存危机，保障其基本生活权利，有效维护社会稳定，筑牢民生保障安全网作用。</w:t>
      </w:r>
    </w:p>
    <w:p w:rsidR="00464290" w:rsidRDefault="00235027" w:rsidP="008B533C">
      <w:pPr>
        <w:spacing w:line="340" w:lineRule="exact"/>
        <w:ind w:left="420"/>
        <w:jc w:val="left"/>
        <w:textAlignment w:val="center"/>
        <w:rPr>
          <w:color w:val="FF0000"/>
        </w:rPr>
      </w:pPr>
      <w:r>
        <w:rPr>
          <w:color w:val="FF0000"/>
        </w:rPr>
        <w:t>③</w:t>
      </w:r>
      <w:r>
        <w:rPr>
          <w:color w:val="FF0000"/>
        </w:rPr>
        <w:t>浙江省探索灵活就业和新业</w:t>
      </w:r>
      <w:proofErr w:type="gramStart"/>
      <w:r>
        <w:rPr>
          <w:color w:val="FF0000"/>
        </w:rPr>
        <w:t>态人员</w:t>
      </w:r>
      <w:proofErr w:type="gramEnd"/>
      <w:r>
        <w:rPr>
          <w:color w:val="FF0000"/>
        </w:rPr>
        <w:t>参保新机制，有助于调节不同社会群体之间的利益关系，化解社会矛</w:t>
      </w:r>
      <w:r>
        <w:rPr>
          <w:color w:val="FF0000"/>
        </w:rPr>
        <w:t>盾和冲突，促进社会公平正义。</w:t>
      </w:r>
    </w:p>
    <w:p w:rsidR="00464290" w:rsidRDefault="00235027" w:rsidP="008B533C">
      <w:pPr>
        <w:spacing w:line="340" w:lineRule="exact"/>
        <w:ind w:left="420"/>
        <w:jc w:val="left"/>
        <w:textAlignment w:val="center"/>
        <w:rPr>
          <w:color w:val="FF0000"/>
        </w:rPr>
      </w:pPr>
      <w:r>
        <w:rPr>
          <w:color w:val="FF0000"/>
        </w:rPr>
        <w:t>④</w:t>
      </w:r>
      <w:r>
        <w:rPr>
          <w:color w:val="FF0000"/>
        </w:rPr>
        <w:t>浙江省积极探索</w:t>
      </w:r>
      <w:r>
        <w:rPr>
          <w:color w:val="FF0000"/>
        </w:rPr>
        <w:t>“</w:t>
      </w:r>
      <w:r>
        <w:rPr>
          <w:color w:val="FF0000"/>
        </w:rPr>
        <w:t>居家</w:t>
      </w:r>
      <w:r>
        <w:rPr>
          <w:color w:val="FF0000"/>
        </w:rPr>
        <w:t>+</w:t>
      </w:r>
      <w:r>
        <w:rPr>
          <w:color w:val="FF0000"/>
        </w:rPr>
        <w:t>社区机构</w:t>
      </w:r>
      <w:r>
        <w:rPr>
          <w:color w:val="FF0000"/>
        </w:rPr>
        <w:t>+</w:t>
      </w:r>
      <w:r>
        <w:rPr>
          <w:color w:val="FF0000"/>
        </w:rPr>
        <w:t>智慧养老</w:t>
      </w:r>
      <w:r>
        <w:rPr>
          <w:color w:val="FF0000"/>
        </w:rPr>
        <w:t>”</w:t>
      </w:r>
      <w:r>
        <w:rPr>
          <w:color w:val="FF0000"/>
        </w:rPr>
        <w:t>的浙江模式，充分发挥社会互助共济功能，并通过社会成员的自助与他助，推动浙江社会保障高质量发展。</w:t>
      </w:r>
    </w:p>
    <w:p w:rsidR="00464290" w:rsidRDefault="00235027" w:rsidP="008B533C">
      <w:pPr>
        <w:spacing w:line="340" w:lineRule="exact"/>
        <w:ind w:left="420"/>
        <w:jc w:val="left"/>
        <w:textAlignment w:val="center"/>
        <w:rPr>
          <w:color w:val="FF0000"/>
        </w:rPr>
      </w:pPr>
      <w:r>
        <w:rPr>
          <w:color w:val="FF0000"/>
        </w:rPr>
        <w:t>(3)</w:t>
      </w:r>
    </w:p>
    <w:p w:rsidR="00464290" w:rsidRDefault="00235027" w:rsidP="008B533C">
      <w:pPr>
        <w:spacing w:line="340" w:lineRule="exact"/>
        <w:ind w:left="420"/>
        <w:jc w:val="left"/>
        <w:textAlignment w:val="center"/>
        <w:rPr>
          <w:color w:val="FF0000"/>
        </w:rPr>
      </w:pPr>
      <w:r>
        <w:rPr>
          <w:color w:val="FF0000"/>
        </w:rPr>
        <w:t>观点</w:t>
      </w:r>
      <w:proofErr w:type="gramStart"/>
      <w:r>
        <w:rPr>
          <w:color w:val="FF0000"/>
        </w:rPr>
        <w:t>一</w:t>
      </w:r>
      <w:proofErr w:type="gramEnd"/>
      <w:r>
        <w:rPr>
          <w:color w:val="FF0000"/>
        </w:rPr>
        <w:t>：浙江省民营经济作为非公有制经济，是社会主义市场经济的重要组成部分，在稳定经济增长、改善民生、扩大就业、推动创新、增加税收等方面发挥着重要作用，是推动浙江实现共同富裕目标的重要力量。所以，浙江实现共同富裕目标需要依靠民营经济的发展。但是，公有制为主体是社会主义经济制度的基础，是实现共同富裕的基本前提。因此，浙江实现共同富裕目标</w:t>
      </w:r>
      <w:r>
        <w:rPr>
          <w:color w:val="FF0000"/>
        </w:rPr>
        <w:t>必须毫不动摇地巩固发展公有制经济。总之，在共同富裕示范区建设进程中需要公有制经济和非公有制经济相辅相成、共同发展。</w:t>
      </w:r>
    </w:p>
    <w:p w:rsidR="00464290" w:rsidRDefault="00235027" w:rsidP="008B533C">
      <w:pPr>
        <w:spacing w:line="340" w:lineRule="exact"/>
        <w:ind w:left="420"/>
        <w:jc w:val="left"/>
        <w:textAlignment w:val="center"/>
        <w:rPr>
          <w:color w:val="FF0000"/>
        </w:rPr>
      </w:pPr>
      <w:r>
        <w:rPr>
          <w:color w:val="FF0000"/>
        </w:rPr>
        <w:t>观点二：科学的宏观调控、有效的政府治理是社会主义市场经济体制优势的内在要求。在高质量建设共同富裕示范区过程中，浙江省政府颁布实施方案，开展帮扶和协作，积极履行经济职能，把局部利益和整体利益结合起来，保障公平正义。因此，高质量建设共同富裕示范区需要更好地发挥政府的宏观调控。但是，政府作用的发挥并不是越多越好。市场是资源配置的有效手段，市场决定资源配置是市场经济的一般规律。在社会主义市场经济条件下</w:t>
      </w:r>
      <w:r>
        <w:rPr>
          <w:color w:val="FF0000"/>
        </w:rPr>
        <w:t>，高质量建设共同富裕示范区要把有效市场与有为政府相结合。</w:t>
      </w:r>
    </w:p>
    <w:p w:rsidR="00464290" w:rsidRDefault="00235027" w:rsidP="008B533C">
      <w:pPr>
        <w:spacing w:line="340" w:lineRule="exact"/>
        <w:ind w:left="420" w:hanging="420"/>
        <w:jc w:val="left"/>
        <w:textAlignment w:val="center"/>
      </w:pPr>
      <w:r>
        <w:t>1</w:t>
      </w:r>
      <w:r w:rsidR="00925020">
        <w:rPr>
          <w:rFonts w:hint="eastAsia"/>
        </w:rPr>
        <w:t>8</w:t>
      </w:r>
      <w:r>
        <w:t>（</w:t>
      </w:r>
      <w:r>
        <w:t>2</w:t>
      </w:r>
      <w:r>
        <w:rPr>
          <w:rFonts w:hint="eastAsia"/>
        </w:rPr>
        <w:t>3</w:t>
      </w:r>
      <w:r>
        <w:t>-2</w:t>
      </w:r>
      <w:r>
        <w:rPr>
          <w:rFonts w:hint="eastAsia"/>
        </w:rPr>
        <w:t>4</w:t>
      </w:r>
      <w:r>
        <w:t>高</w:t>
      </w:r>
      <w:r>
        <w:rPr>
          <w:rFonts w:hint="eastAsia"/>
        </w:rPr>
        <w:t>一上</w:t>
      </w:r>
      <w:r>
        <w:t>·</w:t>
      </w:r>
      <w:r>
        <w:rPr>
          <w:rFonts w:hint="eastAsia"/>
        </w:rPr>
        <w:t>湖州</w:t>
      </w:r>
      <w:r>
        <w:t>·</w:t>
      </w:r>
      <w:r>
        <w:t>期末）</w:t>
      </w:r>
      <w:r>
        <w:rPr>
          <w:rFonts w:ascii="楷体" w:eastAsia="楷体" w:hAnsi="楷体" w:cs="楷体"/>
        </w:rPr>
        <w:t>钱塘江畔，一座城市与一场盛会，在万众瞩目下绚烂绽放。</w:t>
      </w:r>
      <w:r>
        <w:rPr>
          <w:rFonts w:ascii="楷体" w:eastAsia="楷体" w:hAnsi="楷体" w:cs="楷体"/>
        </w:rPr>
        <w:t>2023</w:t>
      </w:r>
      <w:r>
        <w:rPr>
          <w:rFonts w:ascii="楷体" w:eastAsia="楷体" w:hAnsi="楷体" w:cs="楷体"/>
        </w:rPr>
        <w:t>年</w:t>
      </w:r>
      <w:r>
        <w:rPr>
          <w:rFonts w:ascii="楷体" w:eastAsia="楷体" w:hAnsi="楷体" w:cs="楷体"/>
        </w:rPr>
        <w:t>9</w:t>
      </w:r>
      <w:r>
        <w:rPr>
          <w:rFonts w:ascii="楷体" w:eastAsia="楷体" w:hAnsi="楷体" w:cs="楷体"/>
        </w:rPr>
        <w:t>月</w:t>
      </w:r>
      <w:r>
        <w:rPr>
          <w:rFonts w:ascii="楷体" w:eastAsia="楷体" w:hAnsi="楷体" w:cs="楷体"/>
        </w:rPr>
        <w:t>23-10</w:t>
      </w:r>
      <w:r>
        <w:rPr>
          <w:rFonts w:ascii="楷体" w:eastAsia="楷体" w:hAnsi="楷体" w:cs="楷体"/>
        </w:rPr>
        <w:t>月</w:t>
      </w:r>
      <w:r>
        <w:rPr>
          <w:rFonts w:ascii="楷体" w:eastAsia="楷体" w:hAnsi="楷体" w:cs="楷体"/>
        </w:rPr>
        <w:t>8</w:t>
      </w:r>
      <w:r>
        <w:rPr>
          <w:rFonts w:ascii="楷体" w:eastAsia="楷体" w:hAnsi="楷体" w:cs="楷体"/>
        </w:rPr>
        <w:t>日，第</w:t>
      </w:r>
      <w:r>
        <w:rPr>
          <w:rFonts w:ascii="楷体" w:eastAsia="楷体" w:hAnsi="楷体" w:cs="楷体"/>
        </w:rPr>
        <w:t>19</w:t>
      </w:r>
      <w:r>
        <w:rPr>
          <w:rFonts w:ascii="楷体" w:eastAsia="楷体" w:hAnsi="楷体" w:cs="楷体"/>
        </w:rPr>
        <w:t>届亚运会在浙江杭州举行。</w:t>
      </w:r>
    </w:p>
    <w:p w:rsidR="00464290" w:rsidRDefault="00235027" w:rsidP="008B533C">
      <w:pPr>
        <w:spacing w:line="340" w:lineRule="exact"/>
        <w:ind w:left="420"/>
        <w:jc w:val="left"/>
        <w:textAlignment w:val="cente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杭州亚运会吸引了中国移动、国家电网、浙江交通集团、阿里巴巴、圆通速递、快手等</w:t>
      </w:r>
      <w:r>
        <w:rPr>
          <w:rFonts w:ascii="楷体" w:eastAsia="楷体" w:hAnsi="楷体" w:cs="楷体"/>
        </w:rPr>
        <w:t>176</w:t>
      </w:r>
      <w:r>
        <w:rPr>
          <w:rFonts w:ascii="楷体" w:eastAsia="楷体" w:hAnsi="楷体" w:cs="楷体"/>
        </w:rPr>
        <w:t>家企业赞助或参与筹办，赞助收入和赞助企业数量均创下亚运历史之最，赞助金额占市场开发总收入的</w:t>
      </w:r>
      <w:r>
        <w:rPr>
          <w:rFonts w:ascii="楷体" w:eastAsia="楷体" w:hAnsi="楷体" w:cs="楷体"/>
        </w:rPr>
        <w:t>83.1%</w:t>
      </w:r>
      <w:r>
        <w:rPr>
          <w:rFonts w:ascii="楷体" w:eastAsia="楷体" w:hAnsi="楷体" w:cs="楷体"/>
        </w:rPr>
        <w:t>。其中，浙江民营企业占据了赞助商的绝大多数，达到了</w:t>
      </w:r>
      <w:r>
        <w:rPr>
          <w:rFonts w:ascii="楷体" w:eastAsia="楷体" w:hAnsi="楷体" w:cs="楷体"/>
        </w:rPr>
        <w:t>93</w:t>
      </w:r>
      <w:r>
        <w:rPr>
          <w:rFonts w:ascii="楷体" w:eastAsia="楷体" w:hAnsi="楷体" w:cs="楷体"/>
        </w:rPr>
        <w:t>家，这些企业涵盖了电子信息、金融服务、文化旅游、体育用品等多个领域，在物资、技术和人才支持方面，都发挥着重要的作用。</w:t>
      </w:r>
    </w:p>
    <w:p w:rsidR="00464290" w:rsidRDefault="00235027" w:rsidP="008B533C">
      <w:pPr>
        <w:spacing w:line="340" w:lineRule="exact"/>
        <w:ind w:left="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为全面打造</w:t>
      </w:r>
      <w:r>
        <w:rPr>
          <w:rFonts w:ascii="楷体" w:eastAsia="楷体" w:hAnsi="楷体" w:cs="楷体"/>
        </w:rPr>
        <w:t>“</w:t>
      </w:r>
      <w:r>
        <w:rPr>
          <w:rFonts w:ascii="楷体" w:eastAsia="楷体" w:hAnsi="楷体" w:cs="楷体"/>
        </w:rPr>
        <w:t>无废亚运</w:t>
      </w:r>
      <w:r>
        <w:rPr>
          <w:rFonts w:ascii="楷体" w:eastAsia="楷体" w:hAnsi="楷体" w:cs="楷体"/>
        </w:rPr>
        <w:t>”</w:t>
      </w:r>
      <w:r>
        <w:rPr>
          <w:rFonts w:ascii="楷体" w:eastAsia="楷体" w:hAnsi="楷体" w:cs="楷体"/>
        </w:rPr>
        <w:t>，杭州在场馆设计与建设上，注重与周边生态环境相融合，是人与自然、自然与建筑相结合的生动范例；在亚运会延期期间，所有竞赛场馆和训练场馆不但没有闲置，反而提前向社会惠民开放，受众</w:t>
      </w:r>
      <w:r>
        <w:rPr>
          <w:rFonts w:ascii="楷体" w:eastAsia="楷体" w:hAnsi="楷体" w:cs="楷体"/>
        </w:rPr>
        <w:t>1000</w:t>
      </w:r>
      <w:r>
        <w:rPr>
          <w:rFonts w:ascii="楷体" w:eastAsia="楷体" w:hAnsi="楷体" w:cs="楷体"/>
        </w:rPr>
        <w:t>余万人次，成为国内新建综合性体育赛事场馆在赛前向全民健身开放的优秀范例；空置土地、废弃厂房、高架桥</w:t>
      </w:r>
      <w:proofErr w:type="gramStart"/>
      <w:r>
        <w:rPr>
          <w:rFonts w:ascii="楷体" w:eastAsia="楷体" w:hAnsi="楷体" w:cs="楷体"/>
        </w:rPr>
        <w:t>下空间</w:t>
      </w:r>
      <w:proofErr w:type="gramEnd"/>
      <w:r>
        <w:rPr>
          <w:rFonts w:ascii="楷体" w:eastAsia="楷体" w:hAnsi="楷体" w:cs="楷体"/>
        </w:rPr>
        <w:t>等城市的</w:t>
      </w:r>
      <w:r>
        <w:rPr>
          <w:rFonts w:ascii="楷体" w:eastAsia="楷体" w:hAnsi="楷体" w:cs="楷体"/>
        </w:rPr>
        <w:t>“</w:t>
      </w:r>
      <w:r>
        <w:rPr>
          <w:rFonts w:ascii="楷体" w:eastAsia="楷体" w:hAnsi="楷体" w:cs="楷体"/>
        </w:rPr>
        <w:t>金角银边</w:t>
      </w:r>
      <w:r>
        <w:rPr>
          <w:rFonts w:ascii="楷体" w:eastAsia="楷体" w:hAnsi="楷体" w:cs="楷体"/>
        </w:rPr>
        <w:t>”</w:t>
      </w:r>
      <w:r>
        <w:rPr>
          <w:rFonts w:ascii="楷体" w:eastAsia="楷体" w:hAnsi="楷体" w:cs="楷体"/>
        </w:rPr>
        <w:t>，被重塑成体育公园、社区多功能运动场、足球场等运动场所</w:t>
      </w:r>
      <w:r>
        <w:rPr>
          <w:rFonts w:ascii="楷体" w:eastAsia="楷体" w:hAnsi="楷体" w:cs="楷体"/>
        </w:rPr>
        <w:t>……</w:t>
      </w:r>
      <w:r>
        <w:rPr>
          <w:rFonts w:ascii="楷体" w:eastAsia="楷体" w:hAnsi="楷体" w:cs="楷体"/>
        </w:rPr>
        <w:t>亚运会筹办赋予了这座城市更多的可能性与想象力，不断打开向上成长和全面发展通道，使美好生活处处可见。</w:t>
      </w:r>
    </w:p>
    <w:p w:rsidR="00464290" w:rsidRDefault="00235027" w:rsidP="008B533C">
      <w:pPr>
        <w:spacing w:line="340" w:lineRule="exact"/>
        <w:ind w:left="420"/>
        <w:jc w:val="left"/>
        <w:textAlignment w:val="center"/>
      </w:pPr>
      <w:r>
        <w:t>结合材料，运用《经济与社会》的有关知识，回答下列</w:t>
      </w:r>
      <w:r>
        <w:t>问题：</w:t>
      </w:r>
    </w:p>
    <w:p w:rsidR="00464290" w:rsidRDefault="00235027" w:rsidP="008B533C">
      <w:pPr>
        <w:spacing w:line="340" w:lineRule="exact"/>
        <w:ind w:left="420"/>
        <w:jc w:val="left"/>
        <w:textAlignment w:val="center"/>
      </w:pPr>
      <w:r>
        <w:t>(1)</w:t>
      </w:r>
      <w:r>
        <w:t>有人认为：</w:t>
      </w:r>
      <w:r>
        <w:t>“</w:t>
      </w:r>
      <w:r>
        <w:t>有了民营企业的参与，亚运就会精彩</w:t>
      </w:r>
      <w:r>
        <w:t>”</w:t>
      </w:r>
      <w:r>
        <w:t>。请结合材料</w:t>
      </w:r>
      <w:proofErr w:type="gramStart"/>
      <w:r>
        <w:t>一</w:t>
      </w:r>
      <w:proofErr w:type="gramEnd"/>
      <w:r>
        <w:t>，运用</w:t>
      </w:r>
      <w:r>
        <w:t>“</w:t>
      </w:r>
      <w:r>
        <w:t>我国的生产资料所有制</w:t>
      </w:r>
      <w:r>
        <w:t>”</w:t>
      </w:r>
      <w:r>
        <w:t>的有关知识对该观点加以评析。</w:t>
      </w:r>
    </w:p>
    <w:p w:rsidR="00464290" w:rsidRDefault="00235027" w:rsidP="008B533C">
      <w:pPr>
        <w:spacing w:line="340" w:lineRule="exact"/>
        <w:ind w:left="420"/>
        <w:jc w:val="left"/>
        <w:textAlignment w:val="center"/>
      </w:pPr>
      <w:r>
        <w:t>(2)</w:t>
      </w:r>
      <w:r>
        <w:t>结合材料，运用</w:t>
      </w:r>
      <w:r>
        <w:t>“</w:t>
      </w:r>
      <w:r>
        <w:t>绿色发展</w:t>
      </w:r>
      <w:r>
        <w:t>”</w:t>
      </w:r>
      <w:r>
        <w:t>的知识，分析杭州亚运会场馆设计与建设的合理性。</w:t>
      </w:r>
    </w:p>
    <w:p w:rsidR="00464290" w:rsidRDefault="00235027" w:rsidP="008B533C">
      <w:pPr>
        <w:spacing w:line="340" w:lineRule="exact"/>
        <w:ind w:left="420"/>
        <w:jc w:val="left"/>
        <w:textAlignment w:val="center"/>
      </w:pPr>
      <w:r>
        <w:t>(3)</w:t>
      </w:r>
      <w:r>
        <w:t>人尽其才，物尽其用。杭州亚运会结束后，如何有效利用场馆成为一道难题。请你就此提出两条合理化建议，并说明理由。</w:t>
      </w:r>
    </w:p>
    <w:p w:rsidR="00464290" w:rsidRDefault="00235027" w:rsidP="008B533C">
      <w:pPr>
        <w:spacing w:line="340" w:lineRule="exact"/>
        <w:ind w:left="420"/>
        <w:jc w:val="left"/>
        <w:textAlignment w:val="center"/>
        <w:rPr>
          <w:color w:val="FF0000"/>
        </w:rPr>
      </w:pPr>
      <w:r>
        <w:rPr>
          <w:color w:val="FF0000"/>
        </w:rPr>
        <w:lastRenderedPageBreak/>
        <w:t>(1)</w:t>
      </w:r>
      <w:r>
        <w:rPr>
          <w:color w:val="FF0000"/>
        </w:rPr>
        <w:t>该观点是片面的。</w:t>
      </w:r>
    </w:p>
    <w:p w:rsidR="00464290" w:rsidRDefault="00235027" w:rsidP="008B533C">
      <w:pPr>
        <w:spacing w:line="340" w:lineRule="exact"/>
        <w:ind w:left="420"/>
        <w:jc w:val="left"/>
        <w:textAlignment w:val="center"/>
        <w:rPr>
          <w:color w:val="FF0000"/>
        </w:rPr>
      </w:pPr>
      <w:r>
        <w:rPr>
          <w:color w:val="FF0000"/>
        </w:rPr>
        <w:t>①</w:t>
      </w:r>
      <w:r>
        <w:rPr>
          <w:color w:val="FF0000"/>
        </w:rPr>
        <w:t>非公有制经济是社会主义市场经济的重要组成部分，是稳定经济增长和改善民生的重要力量、创业就业的主要领域、技术创新的重要主体。浙江民营企业为本次杭州亚运会成功举</w:t>
      </w:r>
      <w:r>
        <w:rPr>
          <w:color w:val="FF0000"/>
        </w:rPr>
        <w:t>办，在物资、技术、资金、人才等方面提供了众多支持。因此，该观点看到了民营企业发挥的重要作用。</w:t>
      </w:r>
    </w:p>
    <w:p w:rsidR="00464290" w:rsidRDefault="00235027" w:rsidP="008B533C">
      <w:pPr>
        <w:spacing w:line="340" w:lineRule="exact"/>
        <w:ind w:left="420"/>
        <w:jc w:val="left"/>
        <w:textAlignment w:val="center"/>
        <w:rPr>
          <w:color w:val="FF0000"/>
        </w:rPr>
      </w:pPr>
      <w:r>
        <w:rPr>
          <w:color w:val="FF0000"/>
        </w:rPr>
        <w:t>②</w:t>
      </w:r>
      <w:r>
        <w:rPr>
          <w:color w:val="FF0000"/>
        </w:rPr>
        <w:t>本次亚运会的成功举办更离不开公有制经济的作用。公有制经济为国家建设、人民生活改善、基础设施建设等</w:t>
      </w:r>
      <w:proofErr w:type="gramStart"/>
      <w:r>
        <w:rPr>
          <w:color w:val="FF0000"/>
        </w:rPr>
        <w:t>作出</w:t>
      </w:r>
      <w:proofErr w:type="gramEnd"/>
      <w:r>
        <w:rPr>
          <w:color w:val="FF0000"/>
        </w:rPr>
        <w:t>了突出贡献。因此，该观点忽视了本次亚运会筹办过程中，公有制企业在通信、能源、交通等方面发挥的不可替代的作用。</w:t>
      </w:r>
      <w:r>
        <w:rPr>
          <w:color w:val="FF0000"/>
        </w:rPr>
        <w:t>(</w:t>
      </w:r>
      <w:r>
        <w:rPr>
          <w:color w:val="FF0000"/>
        </w:rPr>
        <w:t>国有经济的地位和作用可替代</w:t>
      </w:r>
      <w:r>
        <w:rPr>
          <w:color w:val="FF0000"/>
        </w:rPr>
        <w:t>)</w:t>
      </w:r>
    </w:p>
    <w:p w:rsidR="00464290" w:rsidRDefault="00235027" w:rsidP="008B533C">
      <w:pPr>
        <w:spacing w:line="340" w:lineRule="exact"/>
        <w:ind w:left="420"/>
        <w:jc w:val="left"/>
        <w:textAlignment w:val="center"/>
        <w:rPr>
          <w:color w:val="FF0000"/>
        </w:rPr>
      </w:pPr>
      <w:r>
        <w:rPr>
          <w:color w:val="FF0000"/>
        </w:rPr>
        <w:t>③</w:t>
      </w:r>
      <w:r>
        <w:rPr>
          <w:color w:val="FF0000"/>
        </w:rPr>
        <w:t>本次亚运会的成功举办，既发挥了公有制经济的作用，又发挥了非公有制经济的作用。</w:t>
      </w:r>
    </w:p>
    <w:p w:rsidR="00464290" w:rsidRDefault="00235027" w:rsidP="008B533C">
      <w:pPr>
        <w:spacing w:line="340" w:lineRule="exact"/>
        <w:ind w:left="420"/>
        <w:jc w:val="left"/>
        <w:textAlignment w:val="center"/>
        <w:rPr>
          <w:color w:val="FF0000"/>
        </w:rPr>
      </w:pPr>
      <w:r>
        <w:rPr>
          <w:color w:val="FF0000"/>
        </w:rPr>
        <w:t>(2)①</w:t>
      </w:r>
      <w:r>
        <w:rPr>
          <w:color w:val="FF0000"/>
        </w:rPr>
        <w:t>绿色发展理念注重解决人与自然和谐共生问题。人与自然是生命共同体。绿色是永续发展的必要条件</w:t>
      </w:r>
      <w:r>
        <w:rPr>
          <w:color w:val="FF0000"/>
        </w:rPr>
        <w:t>和人民对美好生活追求的重要体现。杭州亚运会场馆设计与建设注重与周边生态环境相融合，体现了绿色发展理念；</w:t>
      </w:r>
    </w:p>
    <w:p w:rsidR="00464290" w:rsidRDefault="00235027" w:rsidP="008B533C">
      <w:pPr>
        <w:spacing w:line="340" w:lineRule="exact"/>
        <w:ind w:left="420"/>
        <w:jc w:val="left"/>
        <w:textAlignment w:val="center"/>
        <w:rPr>
          <w:color w:val="FF0000"/>
        </w:rPr>
      </w:pPr>
      <w:r>
        <w:rPr>
          <w:color w:val="FF0000"/>
        </w:rPr>
        <w:t>②</w:t>
      </w:r>
      <w:r>
        <w:rPr>
          <w:color w:val="FF0000"/>
        </w:rPr>
        <w:t>坚持绿色发展，必须坚持节约优先、保护优先、自然恢复为主的方针，坚定不移走生产发展、生活富裕、生态良好的文明发展道路，建设人与自然和谐共生的美丽家园。杭州亚运会场馆建设中，将空置土地、废弃厂房等城市的</w:t>
      </w:r>
      <w:r>
        <w:rPr>
          <w:color w:val="FF0000"/>
        </w:rPr>
        <w:t>“</w:t>
      </w:r>
      <w:r>
        <w:rPr>
          <w:color w:val="FF0000"/>
        </w:rPr>
        <w:t>金角银边</w:t>
      </w:r>
      <w:r>
        <w:rPr>
          <w:color w:val="FF0000"/>
        </w:rPr>
        <w:t>”</w:t>
      </w:r>
      <w:r>
        <w:rPr>
          <w:color w:val="FF0000"/>
        </w:rPr>
        <w:t>加以充分利用，变成了市民的体育公园、社区多功能运动场等，实现了场馆与生态的和谐共生。</w:t>
      </w:r>
    </w:p>
    <w:p w:rsidR="00464290" w:rsidRDefault="00235027" w:rsidP="008B533C">
      <w:pPr>
        <w:spacing w:line="340" w:lineRule="exact"/>
        <w:ind w:left="420"/>
        <w:jc w:val="left"/>
        <w:textAlignment w:val="center"/>
        <w:rPr>
          <w:color w:val="FF0000"/>
        </w:rPr>
      </w:pPr>
      <w:r>
        <w:rPr>
          <w:color w:val="FF0000"/>
        </w:rPr>
        <w:t>(3)</w:t>
      </w:r>
      <w:r>
        <w:rPr>
          <w:color w:val="FF0000"/>
        </w:rPr>
        <w:t>【参考示例】</w:t>
      </w:r>
    </w:p>
    <w:p w:rsidR="00464290" w:rsidRDefault="00235027" w:rsidP="008B533C">
      <w:pPr>
        <w:spacing w:line="340" w:lineRule="exact"/>
        <w:ind w:left="420"/>
        <w:jc w:val="left"/>
        <w:textAlignment w:val="center"/>
        <w:rPr>
          <w:color w:val="FF0000"/>
        </w:rPr>
      </w:pPr>
      <w:r>
        <w:rPr>
          <w:color w:val="FF0000"/>
        </w:rPr>
        <w:t>①</w:t>
      </w:r>
      <w:r>
        <w:rPr>
          <w:color w:val="FF0000"/>
        </w:rPr>
        <w:t>将亚运场馆融入社区民众生活，为社区、市民、俱乐部等提供公共体育服务，使亚运场馆成为人人可及的健身娱乐活动场所。</w:t>
      </w:r>
    </w:p>
    <w:p w:rsidR="00464290" w:rsidRDefault="00235027" w:rsidP="008B533C">
      <w:pPr>
        <w:spacing w:line="340" w:lineRule="exact"/>
        <w:ind w:left="420"/>
        <w:jc w:val="left"/>
        <w:textAlignment w:val="center"/>
        <w:rPr>
          <w:color w:val="FF0000"/>
        </w:rPr>
      </w:pPr>
      <w:r>
        <w:rPr>
          <w:color w:val="FF0000"/>
        </w:rPr>
        <w:t>理由：要坚持以人民为中心的发展思想，让广大人民共享改革开放发展成果。</w:t>
      </w:r>
    </w:p>
    <w:p w:rsidR="00464290" w:rsidRDefault="00235027" w:rsidP="008B533C">
      <w:pPr>
        <w:spacing w:line="340" w:lineRule="exact"/>
        <w:ind w:left="420"/>
        <w:jc w:val="left"/>
        <w:textAlignment w:val="center"/>
        <w:rPr>
          <w:color w:val="FF0000"/>
        </w:rPr>
      </w:pPr>
      <w:r>
        <w:rPr>
          <w:color w:val="FF0000"/>
        </w:rPr>
        <w:t>②</w:t>
      </w:r>
      <w:r>
        <w:rPr>
          <w:color w:val="FF0000"/>
        </w:rPr>
        <w:t>积极推动杭州亚运会六个赛区的场馆资源联动发展，并与浙江省内大众体育设施、自然文化旅游资源相融合，打造体育文化旅游带，带动城乡区域协调发展。</w:t>
      </w:r>
    </w:p>
    <w:p w:rsidR="00464290" w:rsidRDefault="00235027" w:rsidP="008B533C">
      <w:pPr>
        <w:spacing w:line="340" w:lineRule="exact"/>
        <w:ind w:left="420"/>
        <w:jc w:val="left"/>
        <w:textAlignment w:val="center"/>
        <w:rPr>
          <w:color w:val="FF0000"/>
        </w:rPr>
      </w:pPr>
      <w:r>
        <w:rPr>
          <w:color w:val="FF0000"/>
        </w:rPr>
        <w:t>理由：要坚持协调发展和共享发展理念，推动高质量发展。</w:t>
      </w:r>
    </w:p>
    <w:p w:rsidR="00464290" w:rsidRDefault="00235027" w:rsidP="008B533C">
      <w:pPr>
        <w:spacing w:line="340" w:lineRule="exact"/>
        <w:ind w:left="420"/>
        <w:jc w:val="left"/>
        <w:textAlignment w:val="center"/>
        <w:rPr>
          <w:color w:val="FF0000"/>
        </w:rPr>
      </w:pPr>
      <w:r>
        <w:rPr>
          <w:color w:val="FF0000"/>
        </w:rPr>
        <w:t>③</w:t>
      </w:r>
      <w:r>
        <w:rPr>
          <w:color w:val="FF0000"/>
        </w:rPr>
        <w:t>将场馆变成专业的高水平的竞技体育训练基地，为各地运动队尤其国家队提供服务。</w:t>
      </w:r>
    </w:p>
    <w:p w:rsidR="00464290" w:rsidRDefault="00235027" w:rsidP="008B533C">
      <w:pPr>
        <w:spacing w:line="340" w:lineRule="exact"/>
        <w:ind w:left="420"/>
        <w:jc w:val="left"/>
        <w:textAlignment w:val="center"/>
        <w:rPr>
          <w:color w:val="FF0000"/>
        </w:rPr>
      </w:pPr>
      <w:r>
        <w:rPr>
          <w:color w:val="FF0000"/>
        </w:rPr>
        <w:t>理由：要充分发挥市场在资源配置中的决定性作用，更好发挥</w:t>
      </w:r>
      <w:r>
        <w:rPr>
          <w:color w:val="FF0000"/>
        </w:rPr>
        <w:t>政府作用。</w:t>
      </w:r>
    </w:p>
    <w:p w:rsidR="00464290" w:rsidRDefault="00464290">
      <w:pPr>
        <w:adjustRightInd w:val="0"/>
        <w:snapToGrid w:val="0"/>
        <w:ind w:left="420"/>
        <w:jc w:val="center"/>
        <w:textAlignment w:val="center"/>
        <w:rPr>
          <w:color w:val="FF0000"/>
          <w:lang w:val="zh-CN"/>
        </w:rPr>
      </w:pPr>
    </w:p>
    <w:sectPr w:rsidR="00464290" w:rsidSect="00464290">
      <w:headerReference w:type="default" r:id="rId7"/>
      <w:footerReference w:type="even" r:id="rId8"/>
      <w:footerReference w:type="default" r:id="rId9"/>
      <w:pgSz w:w="11907" w:h="16839"/>
      <w:pgMar w:top="1417" w:right="1077" w:bottom="1417"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27" w:rsidRDefault="00235027" w:rsidP="00464290">
      <w:pPr>
        <w:spacing w:line="240" w:lineRule="auto"/>
      </w:pPr>
      <w:r>
        <w:separator/>
      </w:r>
    </w:p>
  </w:endnote>
  <w:endnote w:type="continuationSeparator" w:id="0">
    <w:p w:rsidR="00235027" w:rsidRDefault="00235027" w:rsidP="004642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90" w:rsidRDefault="00235027">
    <w:pPr>
      <w:jc w:val="center"/>
    </w:pPr>
    <w:proofErr w:type="gramStart"/>
    <w:r>
      <w:rPr>
        <w:rFonts w:hint="eastAsia"/>
      </w:rPr>
      <w:t>答案第</w:t>
    </w:r>
    <w:proofErr w:type="gramEnd"/>
    <w:r w:rsidR="00464290">
      <w:fldChar w:fldCharType="begin"/>
    </w:r>
    <w:r>
      <w:instrText xml:space="preserve"> =</w:instrText>
    </w:r>
    <w:r w:rsidR="00464290">
      <w:fldChar w:fldCharType="begin"/>
    </w:r>
    <w:r>
      <w:instrText xml:space="preserve"> page </w:instrText>
    </w:r>
    <w:r w:rsidR="00464290">
      <w:fldChar w:fldCharType="separate"/>
    </w:r>
    <w:r>
      <w:instrText>1</w:instrText>
    </w:r>
    <w:r w:rsidR="00464290">
      <w:fldChar w:fldCharType="end"/>
    </w:r>
    <w:r>
      <w:instrText xml:space="preserve"> </w:instrText>
    </w:r>
    <w:r w:rsidR="00464290">
      <w:fldChar w:fldCharType="separate"/>
    </w:r>
    <w:r>
      <w:t>1</w:t>
    </w:r>
    <w:r w:rsidR="00464290">
      <w:fldChar w:fldCharType="end"/>
    </w:r>
    <w:r>
      <w:rPr>
        <w:rFonts w:hint="eastAsia"/>
      </w:rPr>
      <w:t>页，共</w:t>
    </w:r>
    <w:r w:rsidR="00464290">
      <w:fldChar w:fldCharType="begin"/>
    </w:r>
    <w:r>
      <w:instrText xml:space="preserve"> </w:instrText>
    </w:r>
    <w:r>
      <w:rPr>
        <w:rFonts w:hint="eastAsia"/>
      </w:rPr>
      <w:instrText>=</w:instrText>
    </w:r>
    <w:r w:rsidR="00464290">
      <w:fldChar w:fldCharType="begin"/>
    </w:r>
    <w:r>
      <w:instrText xml:space="preserve"> sectionpages </w:instrText>
    </w:r>
    <w:r w:rsidR="00464290">
      <w:fldChar w:fldCharType="separate"/>
    </w:r>
    <w:r>
      <w:instrText>2</w:instrText>
    </w:r>
    <w:r w:rsidR="00464290">
      <w:fldChar w:fldCharType="end"/>
    </w:r>
    <w:r>
      <w:instrText xml:space="preserve"> </w:instrText>
    </w:r>
    <w:r w:rsidR="00464290">
      <w:fldChar w:fldCharType="separate"/>
    </w:r>
    <w:r>
      <w:t>2</w:t>
    </w:r>
    <w:r w:rsidR="00464290">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90" w:rsidRDefault="00235027">
    <w:pPr>
      <w:jc w:val="center"/>
    </w:pPr>
    <w:proofErr w:type="gramStart"/>
    <w:r>
      <w:rPr>
        <w:rFonts w:hint="eastAsia"/>
      </w:rPr>
      <w:t>答案第</w:t>
    </w:r>
    <w:proofErr w:type="gramEnd"/>
    <w:r w:rsidR="00464290">
      <w:fldChar w:fldCharType="begin"/>
    </w:r>
    <w:r>
      <w:instrText xml:space="preserve"> =</w:instrText>
    </w:r>
    <w:r w:rsidR="00464290">
      <w:fldChar w:fldCharType="begin"/>
    </w:r>
    <w:r>
      <w:instrText xml:space="preserve"> page </w:instrText>
    </w:r>
    <w:r w:rsidR="00464290">
      <w:fldChar w:fldCharType="separate"/>
    </w:r>
    <w:r w:rsidR="00925020">
      <w:rPr>
        <w:noProof/>
      </w:rPr>
      <w:instrText>10</w:instrText>
    </w:r>
    <w:r w:rsidR="00464290">
      <w:fldChar w:fldCharType="end"/>
    </w:r>
    <w:r>
      <w:instrText xml:space="preserve"> </w:instrText>
    </w:r>
    <w:r w:rsidR="00464290">
      <w:fldChar w:fldCharType="separate"/>
    </w:r>
    <w:r w:rsidR="00925020">
      <w:rPr>
        <w:noProof/>
      </w:rPr>
      <w:t>10</w:t>
    </w:r>
    <w:r w:rsidR="00464290">
      <w:fldChar w:fldCharType="end"/>
    </w:r>
    <w:r>
      <w:rPr>
        <w:rFonts w:hint="eastAsia"/>
      </w:rPr>
      <w:t>页，共</w:t>
    </w:r>
    <w:r w:rsidR="00464290">
      <w:fldChar w:fldCharType="begin"/>
    </w:r>
    <w:r>
      <w:instrText xml:space="preserve"> </w:instrText>
    </w:r>
    <w:r>
      <w:rPr>
        <w:rFonts w:hint="eastAsia"/>
      </w:rPr>
      <w:instrText>=</w:instrText>
    </w:r>
    <w:r w:rsidR="00464290">
      <w:fldChar w:fldCharType="begin"/>
    </w:r>
    <w:r>
      <w:instrText xml:space="preserve"> sectionpages </w:instrText>
    </w:r>
    <w:r w:rsidR="00464290">
      <w:fldChar w:fldCharType="separate"/>
    </w:r>
    <w:r w:rsidR="00925020">
      <w:rPr>
        <w:noProof/>
      </w:rPr>
      <w:instrText>10</w:instrText>
    </w:r>
    <w:r w:rsidR="00464290">
      <w:fldChar w:fldCharType="end"/>
    </w:r>
    <w:r>
      <w:instrText xml:space="preserve"> </w:instrText>
    </w:r>
    <w:r w:rsidR="00464290">
      <w:fldChar w:fldCharType="separate"/>
    </w:r>
    <w:r w:rsidR="00925020">
      <w:rPr>
        <w:noProof/>
      </w:rPr>
      <w:t>10</w:t>
    </w:r>
    <w:r w:rsidR="00464290">
      <w:fldChar w:fldCharType="end"/>
    </w:r>
    <w:r>
      <w:rPr>
        <w:rFonts w:hint="eastAsia"/>
      </w:rPr>
      <w:t>页</w:t>
    </w:r>
  </w:p>
  <w:p w:rsidR="004151FC" w:rsidRDefault="00464290">
    <w:pPr>
      <w:tabs>
        <w:tab w:val="center" w:pos="4153"/>
        <w:tab w:val="right" w:pos="8306"/>
      </w:tabs>
      <w:snapToGrid w:val="0"/>
      <w:spacing w:line="240" w:lineRule="auto"/>
      <w:jc w:val="left"/>
      <w:rPr>
        <w:kern w:val="0"/>
        <w:sz w:val="2"/>
        <w:szCs w:val="2"/>
      </w:rPr>
    </w:pPr>
    <w:r w:rsidRPr="0046429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464290">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235027">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27" w:rsidRDefault="00235027" w:rsidP="00464290">
      <w:pPr>
        <w:spacing w:line="240" w:lineRule="auto"/>
      </w:pPr>
      <w:r>
        <w:separator/>
      </w:r>
    </w:p>
  </w:footnote>
  <w:footnote w:type="continuationSeparator" w:id="0">
    <w:p w:rsidR="00235027" w:rsidRDefault="00235027" w:rsidP="004642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290" w:rsidRDefault="00464290"/>
  <w:p w:rsidR="004151FC" w:rsidRDefault="00464290">
    <w:pPr>
      <w:pBdr>
        <w:bottom w:val="none" w:sz="0" w:space="1" w:color="auto"/>
      </w:pBdr>
      <w:snapToGrid w:val="0"/>
      <w:spacing w:line="240" w:lineRule="auto"/>
      <w:rPr>
        <w:kern w:val="0"/>
        <w:sz w:val="2"/>
        <w:szCs w:val="2"/>
      </w:rPr>
    </w:pPr>
    <w:r w:rsidRPr="004642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46429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M2ODU3M2ZmYzIxYWE2YWFlOTA4ZTk1NDUxMmQyMTMifQ=="/>
  </w:docVars>
  <w:rsids>
    <w:rsidRoot w:val="00172A27"/>
    <w:rsid w:val="000237F5"/>
    <w:rsid w:val="00040A47"/>
    <w:rsid w:val="00042478"/>
    <w:rsid w:val="00050F83"/>
    <w:rsid w:val="00052276"/>
    <w:rsid w:val="00063BFA"/>
    <w:rsid w:val="000671B0"/>
    <w:rsid w:val="000717A4"/>
    <w:rsid w:val="000A45AF"/>
    <w:rsid w:val="000B0F7F"/>
    <w:rsid w:val="000B1847"/>
    <w:rsid w:val="000D4C3F"/>
    <w:rsid w:val="000D60E6"/>
    <w:rsid w:val="000F0E19"/>
    <w:rsid w:val="000F5D49"/>
    <w:rsid w:val="001026D6"/>
    <w:rsid w:val="00107915"/>
    <w:rsid w:val="00113268"/>
    <w:rsid w:val="00123BA6"/>
    <w:rsid w:val="00123BD1"/>
    <w:rsid w:val="00127812"/>
    <w:rsid w:val="001305CF"/>
    <w:rsid w:val="00163482"/>
    <w:rsid w:val="00167B80"/>
    <w:rsid w:val="00170C76"/>
    <w:rsid w:val="00171810"/>
    <w:rsid w:val="00172A27"/>
    <w:rsid w:val="00173F01"/>
    <w:rsid w:val="00190A63"/>
    <w:rsid w:val="00193D0F"/>
    <w:rsid w:val="001B17BD"/>
    <w:rsid w:val="001B788E"/>
    <w:rsid w:val="001C75CD"/>
    <w:rsid w:val="001D06CF"/>
    <w:rsid w:val="001D52F6"/>
    <w:rsid w:val="001F29B1"/>
    <w:rsid w:val="002074B0"/>
    <w:rsid w:val="00215C48"/>
    <w:rsid w:val="0022468D"/>
    <w:rsid w:val="00235027"/>
    <w:rsid w:val="00246D99"/>
    <w:rsid w:val="00262245"/>
    <w:rsid w:val="00267203"/>
    <w:rsid w:val="00285270"/>
    <w:rsid w:val="00286BD3"/>
    <w:rsid w:val="0029545A"/>
    <w:rsid w:val="002A6823"/>
    <w:rsid w:val="002D2DE3"/>
    <w:rsid w:val="002D7E20"/>
    <w:rsid w:val="00305030"/>
    <w:rsid w:val="003076E7"/>
    <w:rsid w:val="003371B0"/>
    <w:rsid w:val="003409AE"/>
    <w:rsid w:val="00356CC4"/>
    <w:rsid w:val="00365253"/>
    <w:rsid w:val="00376ED4"/>
    <w:rsid w:val="003773D5"/>
    <w:rsid w:val="0039080F"/>
    <w:rsid w:val="003A1667"/>
    <w:rsid w:val="003D19A8"/>
    <w:rsid w:val="003E473E"/>
    <w:rsid w:val="003E47CF"/>
    <w:rsid w:val="003E4D98"/>
    <w:rsid w:val="004151FC"/>
    <w:rsid w:val="004331BE"/>
    <w:rsid w:val="00435FFF"/>
    <w:rsid w:val="00442624"/>
    <w:rsid w:val="00453BB7"/>
    <w:rsid w:val="00453CA2"/>
    <w:rsid w:val="00454E1D"/>
    <w:rsid w:val="00464290"/>
    <w:rsid w:val="004829AB"/>
    <w:rsid w:val="00484F94"/>
    <w:rsid w:val="0049197C"/>
    <w:rsid w:val="00493431"/>
    <w:rsid w:val="0049771C"/>
    <w:rsid w:val="004A3202"/>
    <w:rsid w:val="004B0427"/>
    <w:rsid w:val="004B60BB"/>
    <w:rsid w:val="004C0DC7"/>
    <w:rsid w:val="004C5702"/>
    <w:rsid w:val="004C5FD1"/>
    <w:rsid w:val="004C79AC"/>
    <w:rsid w:val="005072DB"/>
    <w:rsid w:val="005107E6"/>
    <w:rsid w:val="0051313C"/>
    <w:rsid w:val="005522A1"/>
    <w:rsid w:val="00553A25"/>
    <w:rsid w:val="005631CD"/>
    <w:rsid w:val="005A1CBF"/>
    <w:rsid w:val="005A2793"/>
    <w:rsid w:val="005B3BE5"/>
    <w:rsid w:val="005B6394"/>
    <w:rsid w:val="005C7EAD"/>
    <w:rsid w:val="005D2A42"/>
    <w:rsid w:val="005D3B28"/>
    <w:rsid w:val="00632FFD"/>
    <w:rsid w:val="006421A9"/>
    <w:rsid w:val="00653FB4"/>
    <w:rsid w:val="00660D63"/>
    <w:rsid w:val="006915BD"/>
    <w:rsid w:val="00694291"/>
    <w:rsid w:val="00696D65"/>
    <w:rsid w:val="0070446B"/>
    <w:rsid w:val="007129BE"/>
    <w:rsid w:val="00740C33"/>
    <w:rsid w:val="00762A09"/>
    <w:rsid w:val="00766469"/>
    <w:rsid w:val="007775B0"/>
    <w:rsid w:val="00780728"/>
    <w:rsid w:val="00781553"/>
    <w:rsid w:val="00784D6D"/>
    <w:rsid w:val="00792ACB"/>
    <w:rsid w:val="007A105B"/>
    <w:rsid w:val="007A28F1"/>
    <w:rsid w:val="007A40CC"/>
    <w:rsid w:val="007D420F"/>
    <w:rsid w:val="007E3FE9"/>
    <w:rsid w:val="007E5253"/>
    <w:rsid w:val="007F47DA"/>
    <w:rsid w:val="007F621C"/>
    <w:rsid w:val="00821F50"/>
    <w:rsid w:val="00851B19"/>
    <w:rsid w:val="00852757"/>
    <w:rsid w:val="00872595"/>
    <w:rsid w:val="00877051"/>
    <w:rsid w:val="008839D6"/>
    <w:rsid w:val="00885CBB"/>
    <w:rsid w:val="0089372B"/>
    <w:rsid w:val="00894E16"/>
    <w:rsid w:val="008B4194"/>
    <w:rsid w:val="008B533C"/>
    <w:rsid w:val="008B7FE0"/>
    <w:rsid w:val="008C63B4"/>
    <w:rsid w:val="008C6DE5"/>
    <w:rsid w:val="008D3519"/>
    <w:rsid w:val="008E23CB"/>
    <w:rsid w:val="008F6827"/>
    <w:rsid w:val="00911578"/>
    <w:rsid w:val="00913545"/>
    <w:rsid w:val="00925020"/>
    <w:rsid w:val="009377BF"/>
    <w:rsid w:val="00965D80"/>
    <w:rsid w:val="00977557"/>
    <w:rsid w:val="009A6405"/>
    <w:rsid w:val="009B71ED"/>
    <w:rsid w:val="009E790A"/>
    <w:rsid w:val="009E7A64"/>
    <w:rsid w:val="00A065A1"/>
    <w:rsid w:val="00A10DCF"/>
    <w:rsid w:val="00A31450"/>
    <w:rsid w:val="00A325C3"/>
    <w:rsid w:val="00A400A6"/>
    <w:rsid w:val="00A43BEB"/>
    <w:rsid w:val="00A5208A"/>
    <w:rsid w:val="00A56D31"/>
    <w:rsid w:val="00A7010B"/>
    <w:rsid w:val="00A7362F"/>
    <w:rsid w:val="00AA030D"/>
    <w:rsid w:val="00AD699C"/>
    <w:rsid w:val="00AE777B"/>
    <w:rsid w:val="00B0438B"/>
    <w:rsid w:val="00B1228C"/>
    <w:rsid w:val="00B32B4B"/>
    <w:rsid w:val="00B32FA7"/>
    <w:rsid w:val="00B35C39"/>
    <w:rsid w:val="00B3607A"/>
    <w:rsid w:val="00B55DF4"/>
    <w:rsid w:val="00B617C7"/>
    <w:rsid w:val="00B9356C"/>
    <w:rsid w:val="00B93948"/>
    <w:rsid w:val="00BD1B87"/>
    <w:rsid w:val="00BF0392"/>
    <w:rsid w:val="00BF647E"/>
    <w:rsid w:val="00C02FC6"/>
    <w:rsid w:val="00C03BF6"/>
    <w:rsid w:val="00C24936"/>
    <w:rsid w:val="00C255DA"/>
    <w:rsid w:val="00C36F12"/>
    <w:rsid w:val="00C44A43"/>
    <w:rsid w:val="00C46BB6"/>
    <w:rsid w:val="00C60D20"/>
    <w:rsid w:val="00C91A1C"/>
    <w:rsid w:val="00C93D8B"/>
    <w:rsid w:val="00CC04C3"/>
    <w:rsid w:val="00CC6EA6"/>
    <w:rsid w:val="00CE5482"/>
    <w:rsid w:val="00CF3925"/>
    <w:rsid w:val="00D01A9B"/>
    <w:rsid w:val="00D16592"/>
    <w:rsid w:val="00D30EC7"/>
    <w:rsid w:val="00D348DB"/>
    <w:rsid w:val="00D4266D"/>
    <w:rsid w:val="00D51E8D"/>
    <w:rsid w:val="00D558C2"/>
    <w:rsid w:val="00D60127"/>
    <w:rsid w:val="00D65C89"/>
    <w:rsid w:val="00D675F3"/>
    <w:rsid w:val="00D831C6"/>
    <w:rsid w:val="00DA09BE"/>
    <w:rsid w:val="00DD18D8"/>
    <w:rsid w:val="00DD6F73"/>
    <w:rsid w:val="00DD75A8"/>
    <w:rsid w:val="00DF0C37"/>
    <w:rsid w:val="00E2383A"/>
    <w:rsid w:val="00E33F4C"/>
    <w:rsid w:val="00E5696A"/>
    <w:rsid w:val="00E61BA7"/>
    <w:rsid w:val="00E67441"/>
    <w:rsid w:val="00E91F81"/>
    <w:rsid w:val="00E95C50"/>
    <w:rsid w:val="00EA0BF5"/>
    <w:rsid w:val="00EC1549"/>
    <w:rsid w:val="00EC40F3"/>
    <w:rsid w:val="00EE5D58"/>
    <w:rsid w:val="00EF1C37"/>
    <w:rsid w:val="00EF2542"/>
    <w:rsid w:val="00F06B07"/>
    <w:rsid w:val="00F110DC"/>
    <w:rsid w:val="00F1389E"/>
    <w:rsid w:val="00F15F7E"/>
    <w:rsid w:val="00F251E1"/>
    <w:rsid w:val="00F81C62"/>
    <w:rsid w:val="00F869D3"/>
    <w:rsid w:val="00F96A3D"/>
    <w:rsid w:val="00FB52CA"/>
    <w:rsid w:val="00FC0473"/>
    <w:rsid w:val="00FC288A"/>
    <w:rsid w:val="00FD2252"/>
    <w:rsid w:val="00FD39ED"/>
    <w:rsid w:val="00FE589C"/>
    <w:rsid w:val="00FF61C1"/>
    <w:rsid w:val="020F439E"/>
    <w:rsid w:val="02A91D81"/>
    <w:rsid w:val="03DE0F59"/>
    <w:rsid w:val="05045D94"/>
    <w:rsid w:val="06A3578B"/>
    <w:rsid w:val="075D4763"/>
    <w:rsid w:val="09735937"/>
    <w:rsid w:val="0A6830F6"/>
    <w:rsid w:val="0D0F3224"/>
    <w:rsid w:val="0D7053CE"/>
    <w:rsid w:val="0D8F5B6B"/>
    <w:rsid w:val="0E4342C9"/>
    <w:rsid w:val="0EC146F9"/>
    <w:rsid w:val="10684B69"/>
    <w:rsid w:val="10D04CC0"/>
    <w:rsid w:val="113C22AA"/>
    <w:rsid w:val="1141408B"/>
    <w:rsid w:val="116E091B"/>
    <w:rsid w:val="126B70C3"/>
    <w:rsid w:val="128C07B9"/>
    <w:rsid w:val="130723FD"/>
    <w:rsid w:val="13863113"/>
    <w:rsid w:val="13F80819"/>
    <w:rsid w:val="146A010D"/>
    <w:rsid w:val="14BA748E"/>
    <w:rsid w:val="14F409D9"/>
    <w:rsid w:val="158236E6"/>
    <w:rsid w:val="15EB4338"/>
    <w:rsid w:val="164772D0"/>
    <w:rsid w:val="16482D3B"/>
    <w:rsid w:val="167B0901"/>
    <w:rsid w:val="16AD7CFC"/>
    <w:rsid w:val="181F0602"/>
    <w:rsid w:val="182979FE"/>
    <w:rsid w:val="18540892"/>
    <w:rsid w:val="18946A34"/>
    <w:rsid w:val="19466D6A"/>
    <w:rsid w:val="1A572ED7"/>
    <w:rsid w:val="1B065E75"/>
    <w:rsid w:val="1C575461"/>
    <w:rsid w:val="1D6733C8"/>
    <w:rsid w:val="1DB122D4"/>
    <w:rsid w:val="1DE90CB4"/>
    <w:rsid w:val="1EAC38F3"/>
    <w:rsid w:val="1F596DCC"/>
    <w:rsid w:val="206748D3"/>
    <w:rsid w:val="206F7DC2"/>
    <w:rsid w:val="212C01E7"/>
    <w:rsid w:val="215B1148"/>
    <w:rsid w:val="21AB33D9"/>
    <w:rsid w:val="21DE2669"/>
    <w:rsid w:val="22DD1170"/>
    <w:rsid w:val="24627F15"/>
    <w:rsid w:val="25F068FA"/>
    <w:rsid w:val="277F0E88"/>
    <w:rsid w:val="28852104"/>
    <w:rsid w:val="294D2883"/>
    <w:rsid w:val="296203DE"/>
    <w:rsid w:val="29B46346"/>
    <w:rsid w:val="2A7C512C"/>
    <w:rsid w:val="2AD83F8A"/>
    <w:rsid w:val="2B2C33CC"/>
    <w:rsid w:val="2B69251F"/>
    <w:rsid w:val="2C304C50"/>
    <w:rsid w:val="2C6A28C2"/>
    <w:rsid w:val="2CD17022"/>
    <w:rsid w:val="2CE713D3"/>
    <w:rsid w:val="2E6A5E70"/>
    <w:rsid w:val="2E7E481A"/>
    <w:rsid w:val="2F5B686F"/>
    <w:rsid w:val="2FC2700C"/>
    <w:rsid w:val="2FCE6481"/>
    <w:rsid w:val="308966F2"/>
    <w:rsid w:val="30D650B0"/>
    <w:rsid w:val="31EE64C5"/>
    <w:rsid w:val="32CA112F"/>
    <w:rsid w:val="334051FB"/>
    <w:rsid w:val="33B32A75"/>
    <w:rsid w:val="34936C16"/>
    <w:rsid w:val="34F8586A"/>
    <w:rsid w:val="369B2E08"/>
    <w:rsid w:val="37D91DBD"/>
    <w:rsid w:val="3864178A"/>
    <w:rsid w:val="38A86216"/>
    <w:rsid w:val="38FF327C"/>
    <w:rsid w:val="392C65F3"/>
    <w:rsid w:val="39BC7152"/>
    <w:rsid w:val="39C11A59"/>
    <w:rsid w:val="39C17BE9"/>
    <w:rsid w:val="3AFE7CBA"/>
    <w:rsid w:val="3B4514D6"/>
    <w:rsid w:val="3BEB7267"/>
    <w:rsid w:val="3BEC0612"/>
    <w:rsid w:val="3BF17F24"/>
    <w:rsid w:val="3C9D5708"/>
    <w:rsid w:val="3CD75D09"/>
    <w:rsid w:val="3D09401E"/>
    <w:rsid w:val="3D3F29DE"/>
    <w:rsid w:val="3DA62A28"/>
    <w:rsid w:val="3DB13661"/>
    <w:rsid w:val="41192F39"/>
    <w:rsid w:val="41312A62"/>
    <w:rsid w:val="41B161BF"/>
    <w:rsid w:val="425E48D1"/>
    <w:rsid w:val="42FE07E0"/>
    <w:rsid w:val="431E2E81"/>
    <w:rsid w:val="43815E2F"/>
    <w:rsid w:val="459C0E15"/>
    <w:rsid w:val="461C241B"/>
    <w:rsid w:val="462C5421"/>
    <w:rsid w:val="477C03B9"/>
    <w:rsid w:val="47D01F1E"/>
    <w:rsid w:val="48385935"/>
    <w:rsid w:val="486B4CAB"/>
    <w:rsid w:val="48861A05"/>
    <w:rsid w:val="488E2B78"/>
    <w:rsid w:val="48EB1EE3"/>
    <w:rsid w:val="48FD7D0D"/>
    <w:rsid w:val="497D5F38"/>
    <w:rsid w:val="4A6E14A1"/>
    <w:rsid w:val="4BD77D78"/>
    <w:rsid w:val="4D4D77C5"/>
    <w:rsid w:val="4DEC71D8"/>
    <w:rsid w:val="4EFB5AAE"/>
    <w:rsid w:val="50B7701C"/>
    <w:rsid w:val="517319CE"/>
    <w:rsid w:val="51A61F84"/>
    <w:rsid w:val="51AB3956"/>
    <w:rsid w:val="51E9259B"/>
    <w:rsid w:val="538304A1"/>
    <w:rsid w:val="55742BD2"/>
    <w:rsid w:val="55746AC9"/>
    <w:rsid w:val="563C2100"/>
    <w:rsid w:val="567F4735"/>
    <w:rsid w:val="580B6C35"/>
    <w:rsid w:val="58827386"/>
    <w:rsid w:val="59AF4093"/>
    <w:rsid w:val="59ED2FB1"/>
    <w:rsid w:val="5ADA6E0B"/>
    <w:rsid w:val="5B464880"/>
    <w:rsid w:val="5C424F25"/>
    <w:rsid w:val="5DC95648"/>
    <w:rsid w:val="5EE41FF6"/>
    <w:rsid w:val="5EFE23A4"/>
    <w:rsid w:val="5F2A58A4"/>
    <w:rsid w:val="60E02F3A"/>
    <w:rsid w:val="613B0E0C"/>
    <w:rsid w:val="617C2CE8"/>
    <w:rsid w:val="639B1D7D"/>
    <w:rsid w:val="6506195F"/>
    <w:rsid w:val="653A59B9"/>
    <w:rsid w:val="655B22F5"/>
    <w:rsid w:val="65760468"/>
    <w:rsid w:val="66752455"/>
    <w:rsid w:val="667E37EB"/>
    <w:rsid w:val="66BF6F7E"/>
    <w:rsid w:val="67E06111"/>
    <w:rsid w:val="68A3251E"/>
    <w:rsid w:val="68E56550"/>
    <w:rsid w:val="6907043D"/>
    <w:rsid w:val="69DD3E6D"/>
    <w:rsid w:val="6A47485B"/>
    <w:rsid w:val="6CC14A1B"/>
    <w:rsid w:val="6CDD47F3"/>
    <w:rsid w:val="6D2F06F5"/>
    <w:rsid w:val="6D9143ED"/>
    <w:rsid w:val="6F4731FE"/>
    <w:rsid w:val="6F706267"/>
    <w:rsid w:val="6F9C63CD"/>
    <w:rsid w:val="70767272"/>
    <w:rsid w:val="72232EED"/>
    <w:rsid w:val="72303A8D"/>
    <w:rsid w:val="72AB0293"/>
    <w:rsid w:val="733A7EE1"/>
    <w:rsid w:val="73F85BFD"/>
    <w:rsid w:val="743E441C"/>
    <w:rsid w:val="745450E4"/>
    <w:rsid w:val="75D60ECB"/>
    <w:rsid w:val="77973F27"/>
    <w:rsid w:val="77C10148"/>
    <w:rsid w:val="792E1975"/>
    <w:rsid w:val="79C14FEB"/>
    <w:rsid w:val="7B6B6E13"/>
    <w:rsid w:val="7B9E4AFB"/>
    <w:rsid w:val="7C220F3E"/>
    <w:rsid w:val="7C2E5B36"/>
    <w:rsid w:val="7CE4423C"/>
    <w:rsid w:val="7CEC620F"/>
    <w:rsid w:val="7D2143BE"/>
    <w:rsid w:val="7D2E4B1D"/>
    <w:rsid w:val="7F7137CF"/>
    <w:rsid w:val="7F853005"/>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90"/>
    <w:pPr>
      <w:widowControl w:val="0"/>
      <w:spacing w:line="360"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64290"/>
    <w:pPr>
      <w:spacing w:line="240" w:lineRule="auto"/>
    </w:pPr>
    <w:rPr>
      <w:rFonts w:ascii="宋体" w:hAnsi="Courier New" w:cs="Courier New"/>
      <w:szCs w:val="21"/>
    </w:rPr>
  </w:style>
  <w:style w:type="paragraph" w:styleId="a4">
    <w:name w:val="footer"/>
    <w:basedOn w:val="a"/>
    <w:link w:val="Char0"/>
    <w:uiPriority w:val="99"/>
    <w:unhideWhenUsed/>
    <w:qFormat/>
    <w:rsid w:val="00464290"/>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464290"/>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semiHidden/>
    <w:unhideWhenUsed/>
    <w:qFormat/>
    <w:rsid w:val="00464290"/>
    <w:rPr>
      <w:sz w:val="24"/>
    </w:rPr>
  </w:style>
  <w:style w:type="table" w:styleId="a7">
    <w:name w:val="Table Grid"/>
    <w:basedOn w:val="a1"/>
    <w:uiPriority w:val="59"/>
    <w:qFormat/>
    <w:rsid w:val="00464290"/>
    <w:tblPr>
      <w:tblInd w:w="0" w:type="dxa"/>
      <w:tblCellMar>
        <w:top w:w="0" w:type="dxa"/>
        <w:left w:w="0" w:type="dxa"/>
        <w:bottom w:w="0" w:type="dxa"/>
        <w:right w:w="0" w:type="dxa"/>
      </w:tblCellMar>
    </w:tblPr>
  </w:style>
  <w:style w:type="character" w:customStyle="1" w:styleId="Char">
    <w:name w:val="纯文本 Char"/>
    <w:link w:val="a3"/>
    <w:qFormat/>
    <w:rsid w:val="00464290"/>
    <w:rPr>
      <w:rFonts w:ascii="宋体" w:eastAsia="宋体" w:hAnsi="Courier New" w:cs="Courier New"/>
      <w:szCs w:val="21"/>
    </w:rPr>
  </w:style>
  <w:style w:type="character" w:customStyle="1" w:styleId="Char0">
    <w:name w:val="页脚 Char"/>
    <w:link w:val="a4"/>
    <w:uiPriority w:val="99"/>
    <w:qFormat/>
    <w:rsid w:val="00464290"/>
    <w:rPr>
      <w:sz w:val="18"/>
      <w:szCs w:val="18"/>
    </w:rPr>
  </w:style>
  <w:style w:type="character" w:customStyle="1" w:styleId="Char1">
    <w:name w:val="页眉 Char"/>
    <w:link w:val="a5"/>
    <w:uiPriority w:val="99"/>
    <w:semiHidden/>
    <w:qFormat/>
    <w:rsid w:val="00464290"/>
    <w:rPr>
      <w:sz w:val="18"/>
      <w:szCs w:val="18"/>
    </w:rPr>
  </w:style>
  <w:style w:type="paragraph" w:customStyle="1" w:styleId="Header0">
    <w:name w:val="Header_0"/>
    <w:basedOn w:val="Normal0"/>
    <w:qFormat/>
    <w:rsid w:val="0046429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customStyle="1" w:styleId="Normal0">
    <w:name w:val="Normal_0"/>
    <w:qFormat/>
    <w:rsid w:val="00464290"/>
    <w:pPr>
      <w:widowControl w:val="0"/>
      <w:jc w:val="both"/>
    </w:pPr>
    <w:rPr>
      <w:kern w:val="2"/>
      <w:sz w:val="21"/>
      <w:szCs w:val="24"/>
      <w:lang w:eastAsia="zh-CN"/>
    </w:rPr>
  </w:style>
  <w:style w:type="character" w:customStyle="1" w:styleId="10">
    <w:name w:val="10"/>
    <w:basedOn w:val="a0"/>
    <w:qFormat/>
    <w:rsid w:val="00464290"/>
    <w:rPr>
      <w:rFonts w:ascii="Times New Roman" w:hAnsi="Times New Roman" w:cs="Times New Roman" w:hint="default"/>
    </w:rPr>
  </w:style>
  <w:style w:type="character" w:customStyle="1" w:styleId="15">
    <w:name w:val="15"/>
    <w:basedOn w:val="a0"/>
    <w:qFormat/>
    <w:rsid w:val="00464290"/>
    <w:rPr>
      <w:rFonts w:ascii="Times New Roman" w:hAnsi="Times New Roman" w:cs="Times New Roman" w:hint="default"/>
      <w:color w:val="0000FF"/>
      <w:u w:val="single"/>
    </w:rPr>
  </w:style>
  <w:style w:type="character" w:customStyle="1" w:styleId="16">
    <w:name w:val="16"/>
    <w:basedOn w:val="a0"/>
    <w:qFormat/>
    <w:rsid w:val="00464290"/>
    <w:rPr>
      <w:rFonts w:ascii="Times New Roman" w:hAnsi="Times New Roman" w:cs="Times New Roman" w:hint="default"/>
      <w:kern w:val="2"/>
      <w:sz w:val="18"/>
      <w:szCs w:val="18"/>
    </w:rPr>
  </w:style>
  <w:style w:type="character" w:customStyle="1" w:styleId="19">
    <w:name w:val="19"/>
    <w:basedOn w:val="a0"/>
    <w:qFormat/>
    <w:rsid w:val="00464290"/>
    <w:rPr>
      <w:rFonts w:ascii="Times New Roman" w:hAnsi="Times New Roman" w:cs="Times New Roman" w:hint="default"/>
    </w:rPr>
  </w:style>
  <w:style w:type="character" w:customStyle="1" w:styleId="17">
    <w:name w:val="17"/>
    <w:basedOn w:val="a0"/>
    <w:qFormat/>
    <w:rsid w:val="00464290"/>
    <w:rPr>
      <w:rFonts w:ascii="Times New Roman" w:hAnsi="Times New Roman" w:cs="Times New Roman" w:hint="default"/>
      <w:sz w:val="18"/>
      <w:szCs w:val="18"/>
    </w:rPr>
  </w:style>
  <w:style w:type="character" w:customStyle="1" w:styleId="18">
    <w:name w:val="18"/>
    <w:basedOn w:val="a0"/>
    <w:qFormat/>
    <w:rsid w:val="00464290"/>
    <w:rPr>
      <w:rFonts w:ascii="Times New Roman" w:hAnsi="Times New Roman" w:cs="Times New Roman" w:hint="default"/>
      <w:sz w:val="18"/>
      <w:szCs w:val="18"/>
    </w:rPr>
  </w:style>
  <w:style w:type="character" w:customStyle="1" w:styleId="20">
    <w:name w:val="20"/>
    <w:basedOn w:val="a0"/>
    <w:qFormat/>
    <w:rsid w:val="00464290"/>
    <w:rPr>
      <w:rFonts w:ascii="Times New Roman" w:hAnsi="Times New Roman" w:cs="Times New Roman" w:hint="default"/>
      <w:sz w:val="22"/>
      <w:szCs w:val="22"/>
    </w:rPr>
  </w:style>
  <w:style w:type="character" w:customStyle="1" w:styleId="21">
    <w:name w:val="21"/>
    <w:basedOn w:val="a0"/>
    <w:qFormat/>
    <w:rsid w:val="00464290"/>
    <w:rPr>
      <w:rFonts w:ascii="Times New Roman" w:hAnsi="Times New Roman" w:cs="Times New Roman" w:hint="default"/>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2212</Words>
  <Characters>12615</Characters>
  <Application>Microsoft Office Word</Application>
  <DocSecurity>0</DocSecurity>
  <Lines>105</Lines>
  <Paragraphs>29</Paragraphs>
  <ScaleCrop>false</ScaleCrop>
  <Company>学科网(Zxxk.Com)</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keywords>学易金卷</cp:keywords>
  <dc:description>原创精品资源学科网独家享有版权，侵权必究！</dc:description>
  <cp:lastModifiedBy>微软用户</cp:lastModifiedBy>
  <cp:revision>2</cp:revision>
  <cp:lastPrinted>2024-12-23T08:17:00Z</cp:lastPrinted>
  <dcterms:created xsi:type="dcterms:W3CDTF">2024-12-23T08:18:00Z</dcterms:created>
  <dcterms:modified xsi:type="dcterms:W3CDTF">2024-12-23T08:18:00Z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