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31" w:rsidRPr="00043B54" w:rsidRDefault="00365ECA" w:rsidP="00911E6D">
      <w:pPr>
        <w:jc w:val="center"/>
        <w:textAlignment w:val="center"/>
        <w:rPr>
          <w:rFonts w:ascii="宋体" w:hAnsi="宋体" w:cs="宋体"/>
          <w:b/>
          <w:color w:val="000000"/>
          <w:sz w:val="30"/>
        </w:rPr>
      </w:pPr>
      <w:r>
        <w:rPr>
          <w:rFonts w:ascii="宋体" w:hAnsi="宋体" w:cs="宋体" w:hint="eastAsia"/>
          <w:b/>
          <w:noProof/>
          <w:color w:val="000000"/>
          <w:sz w:val="30"/>
        </w:rPr>
        <w:drawing>
          <wp:anchor distT="0" distB="0" distL="114300" distR="114300" simplePos="0" relativeHeight="251658240" behindDoc="0" locked="0" layoutInCell="1" allowOverlap="1">
            <wp:simplePos x="0" y="0"/>
            <wp:positionH relativeFrom="page">
              <wp:posOffset>10337800</wp:posOffset>
            </wp:positionH>
            <wp:positionV relativeFrom="topMargin">
              <wp:posOffset>10401300</wp:posOffset>
            </wp:positionV>
            <wp:extent cx="482600" cy="419100"/>
            <wp:effectExtent l="0" t="0" r="0" b="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6" cstate="print"/>
                    <a:stretch>
                      <a:fillRect/>
                    </a:stretch>
                  </pic:blipFill>
                  <pic:spPr>
                    <a:xfrm>
                      <a:off x="0" y="0"/>
                      <a:ext cx="482600" cy="419100"/>
                    </a:xfrm>
                    <a:prstGeom prst="rect">
                      <a:avLst/>
                    </a:prstGeom>
                  </pic:spPr>
                </pic:pic>
              </a:graphicData>
            </a:graphic>
          </wp:anchor>
        </w:drawing>
      </w:r>
      <w:r>
        <w:rPr>
          <w:rFonts w:ascii="宋体" w:hAnsi="宋体" w:cs="宋体" w:hint="eastAsia"/>
          <w:b/>
          <w:color w:val="000000"/>
          <w:sz w:val="30"/>
        </w:rPr>
        <w:t>必修</w:t>
      </w:r>
      <w:r>
        <w:rPr>
          <w:rFonts w:ascii="宋体" w:hAnsi="宋体" w:cs="宋体" w:hint="eastAsia"/>
          <w:b/>
          <w:color w:val="000000"/>
          <w:sz w:val="30"/>
        </w:rPr>
        <w:t>1</w:t>
      </w:r>
      <w:r>
        <w:rPr>
          <w:rFonts w:ascii="宋体" w:hAnsi="宋体" w:cs="宋体" w:hint="eastAsia"/>
          <w:b/>
          <w:color w:val="000000"/>
          <w:sz w:val="30"/>
        </w:rPr>
        <w:t>到</w:t>
      </w:r>
      <w:r>
        <w:rPr>
          <w:rFonts w:ascii="宋体" w:hAnsi="宋体" w:cs="宋体" w:hint="eastAsia"/>
          <w:b/>
          <w:color w:val="000000"/>
          <w:sz w:val="30"/>
        </w:rPr>
        <w:t>4</w:t>
      </w:r>
      <w:r>
        <w:rPr>
          <w:rFonts w:ascii="宋体" w:hAnsi="宋体" w:cs="宋体" w:hint="eastAsia"/>
          <w:b/>
          <w:color w:val="000000"/>
          <w:sz w:val="30"/>
        </w:rPr>
        <w:t>综合</w:t>
      </w:r>
      <w:r w:rsidRPr="00043B54">
        <w:rPr>
          <w:noProof/>
        </w:rPr>
        <w:drawing>
          <wp:inline distT="0" distB="0" distL="0" distR="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cstate="print"/>
                    <a:stretch>
                      <a:fillRect/>
                    </a:stretch>
                  </pic:blipFill>
                  <pic:spPr>
                    <a:xfrm>
                      <a:off x="0" y="0"/>
                      <a:ext cx="12700" cy="12700"/>
                    </a:xfrm>
                    <a:prstGeom prst="rect">
                      <a:avLst/>
                    </a:prstGeom>
                  </pic:spPr>
                </pic:pic>
              </a:graphicData>
            </a:graphic>
          </wp:inline>
        </w:drawing>
      </w:r>
      <w:r w:rsidRPr="00043B54">
        <w:rPr>
          <w:rFonts w:ascii="宋体" w:hAnsi="宋体" w:cs="宋体"/>
          <w:b/>
          <w:color w:val="000000"/>
          <w:sz w:val="30"/>
        </w:rPr>
        <w:t>检测</w:t>
      </w:r>
    </w:p>
    <w:p w:rsidR="00ED3F31" w:rsidRPr="00043B54" w:rsidRDefault="00365ECA" w:rsidP="00911E6D">
      <w:pPr>
        <w:jc w:val="left"/>
        <w:textAlignment w:val="center"/>
        <w:rPr>
          <w:rFonts w:ascii="宋体" w:hAnsi="宋体" w:cs="宋体"/>
          <w:b/>
          <w:color w:val="000000"/>
        </w:rPr>
      </w:pPr>
      <w:r w:rsidRPr="00043B54">
        <w:rPr>
          <w:rFonts w:ascii="宋体" w:hAnsi="宋体" w:cs="宋体"/>
          <w:b/>
          <w:color w:val="000000"/>
        </w:rPr>
        <w:t>一、单选题</w:t>
      </w:r>
      <w:r w:rsidR="00A60806">
        <w:rPr>
          <w:rFonts w:ascii="宋体" w:hAnsi="宋体" w:cs="宋体" w:hint="eastAsia"/>
          <w:b/>
          <w:color w:val="000000"/>
        </w:rPr>
        <w:t>（每题3分，共48分）</w:t>
      </w:r>
    </w:p>
    <w:p w:rsidR="00ED3F31" w:rsidRDefault="00365ECA" w:rsidP="00911E6D">
      <w:pPr>
        <w:jc w:val="left"/>
        <w:textAlignment w:val="center"/>
      </w:pPr>
      <w:r>
        <w:t>1</w:t>
      </w:r>
      <w:r>
        <w:t>．社会主义建设的探索时期，那是一个火红的年代，到处充满了生机与活力，机器的轰鸣声不绝于耳，共和国几乎每一天都在发生改变，因为几乎每一天都有新的建设项目开工上马，其中许多是中国过去没有的新工业，如汽车厂、飞机制造厂、大型发电设备生产厂。这说明（</w:t>
      </w:r>
      <w:r>
        <w:rPr>
          <w:rFonts w:eastAsia="Times New Roman"/>
          <w:kern w:val="0"/>
          <w:sz w:val="24"/>
          <w:szCs w:val="24"/>
        </w:rPr>
        <w:t>   </w:t>
      </w:r>
      <w:r>
        <w:t>）</w:t>
      </w:r>
    </w:p>
    <w:p w:rsidR="00ED3F31" w:rsidRDefault="00365ECA" w:rsidP="00911E6D">
      <w:pPr>
        <w:jc w:val="left"/>
        <w:textAlignment w:val="center"/>
      </w:pPr>
      <w:r>
        <w:t>①</w:t>
      </w:r>
      <w:r>
        <w:t>只有中国共产党才能领导中国人民</w:t>
      </w:r>
      <w:r>
        <w:t>“</w:t>
      </w:r>
      <w:r>
        <w:t>强起来</w:t>
      </w:r>
      <w:r>
        <w:t>”</w:t>
      </w:r>
      <w:r>
        <w:t>，实现全面建成小康社会</w:t>
      </w:r>
    </w:p>
    <w:p w:rsidR="00ED3F31" w:rsidRDefault="00365ECA" w:rsidP="00911E6D">
      <w:pPr>
        <w:jc w:val="left"/>
        <w:textAlignment w:val="center"/>
      </w:pPr>
      <w:r>
        <w:t>②</w:t>
      </w:r>
      <w:r>
        <w:t>中国共产党领导人民致力于恢复被长期战争破坏的国民经济</w:t>
      </w:r>
    </w:p>
    <w:p w:rsidR="00ED3F31" w:rsidRDefault="00365ECA" w:rsidP="00911E6D">
      <w:pPr>
        <w:jc w:val="left"/>
        <w:textAlignment w:val="center"/>
      </w:pPr>
      <w:r>
        <w:t>③</w:t>
      </w:r>
      <w:r>
        <w:t>只有社会主义才能救中国，只有坚持中国共产党的领导才能更好地建设社会主义</w:t>
      </w:r>
    </w:p>
    <w:p w:rsidR="00ED3F31" w:rsidRDefault="00365ECA" w:rsidP="00911E6D">
      <w:pPr>
        <w:jc w:val="left"/>
        <w:textAlignment w:val="center"/>
      </w:pPr>
      <w:r>
        <w:t>④</w:t>
      </w:r>
      <w:r>
        <w:t>社会主义基本制度确立后，我国建立起独立的、比较完整的工业体系</w:t>
      </w:r>
    </w:p>
    <w:p w:rsidR="00ED3F31" w:rsidRDefault="00365ECA" w:rsidP="00911E6D">
      <w:pPr>
        <w:tabs>
          <w:tab w:val="left" w:pos="2078"/>
          <w:tab w:val="left" w:pos="4156"/>
          <w:tab w:val="left" w:pos="6234"/>
        </w:tabs>
        <w:ind w:left="300"/>
        <w:jc w:val="left"/>
        <w:textAlignment w:val="center"/>
      </w:pPr>
      <w:r>
        <w:t>A</w:t>
      </w:r>
      <w:r>
        <w:t>．</w:t>
      </w:r>
      <w:r>
        <w:t>①②</w:t>
      </w:r>
      <w:r>
        <w:tab/>
        <w:t>B</w:t>
      </w:r>
      <w:r>
        <w:t>．</w:t>
      </w:r>
      <w:r>
        <w:t>②③</w:t>
      </w:r>
      <w:r>
        <w:tab/>
        <w:t>C</w:t>
      </w:r>
      <w:r>
        <w:t>．</w:t>
      </w:r>
      <w:r>
        <w:t>③④</w:t>
      </w:r>
      <w:r>
        <w:tab/>
        <w:t>D</w:t>
      </w:r>
      <w:r>
        <w:t>．</w:t>
      </w:r>
      <w:r>
        <w:t>①③</w:t>
      </w:r>
    </w:p>
    <w:p w:rsidR="00ED3F31" w:rsidRDefault="00365ECA" w:rsidP="00911E6D">
      <w:pPr>
        <w:jc w:val="left"/>
        <w:textAlignment w:val="center"/>
      </w:pPr>
      <w:r>
        <w:t>2</w:t>
      </w:r>
      <w:r>
        <w:t>．习近平总书记指出，在五千多年中华文明深厚基础上开辟和发展中国特色社会主义，把马克思主义基本原理同中国具体实际、同中华优秀传统文化相结合是必由之路。这是我们在探索中国特色社会主义道路中得出的规律性的认识。</w:t>
      </w:r>
      <w:r>
        <w:t>“</w:t>
      </w:r>
      <w:r>
        <w:t>两个结合</w:t>
      </w:r>
      <w:r>
        <w:t>”(</w:t>
      </w:r>
      <w:r>
        <w:rPr>
          <w:rFonts w:eastAsia="Times New Roman"/>
          <w:kern w:val="0"/>
          <w:sz w:val="24"/>
          <w:szCs w:val="24"/>
        </w:rPr>
        <w:t>   </w:t>
      </w:r>
      <w:r>
        <w:t>)</w:t>
      </w:r>
    </w:p>
    <w:p w:rsidR="00ED3F31" w:rsidRDefault="00365ECA" w:rsidP="00911E6D">
      <w:pPr>
        <w:jc w:val="left"/>
        <w:textAlignment w:val="center"/>
      </w:pPr>
      <w:r>
        <w:t>①</w:t>
      </w:r>
      <w:r>
        <w:t>已成为全国人民应对各种风险的主心骨</w:t>
      </w:r>
    </w:p>
    <w:p w:rsidR="00ED3F31" w:rsidRDefault="00365ECA" w:rsidP="00911E6D">
      <w:pPr>
        <w:jc w:val="left"/>
        <w:textAlignment w:val="center"/>
      </w:pPr>
      <w:r>
        <w:t>②</w:t>
      </w:r>
      <w:r>
        <w:t>体现了对马克思主义科学性和真理性的坚守</w:t>
      </w:r>
    </w:p>
    <w:p w:rsidR="00ED3F31" w:rsidRDefault="00365ECA" w:rsidP="00911E6D">
      <w:pPr>
        <w:jc w:val="left"/>
        <w:textAlignment w:val="center"/>
      </w:pPr>
      <w:r>
        <w:t>③</w:t>
      </w:r>
      <w:r>
        <w:t>是实现中华民族伟大复兴的</w:t>
      </w:r>
      <w:r>
        <w:t>“</w:t>
      </w:r>
      <w:r>
        <w:t>方法论</w:t>
      </w:r>
      <w:r>
        <w:t>”</w:t>
      </w:r>
    </w:p>
    <w:p w:rsidR="00ED3F31" w:rsidRDefault="00365ECA" w:rsidP="00911E6D">
      <w:pPr>
        <w:jc w:val="left"/>
        <w:textAlignment w:val="center"/>
      </w:pPr>
      <w:r>
        <w:t>④</w:t>
      </w:r>
      <w:r>
        <w:t>能使科学社会主义在中国焕发出新的蓬勃生机</w:t>
      </w:r>
    </w:p>
    <w:p w:rsidR="00ED3F31" w:rsidRDefault="00365ECA" w:rsidP="00911E6D">
      <w:pPr>
        <w:tabs>
          <w:tab w:val="left" w:pos="2078"/>
          <w:tab w:val="left" w:pos="4156"/>
          <w:tab w:val="left" w:pos="6234"/>
        </w:tabs>
        <w:ind w:left="300"/>
        <w:jc w:val="left"/>
        <w:textAlignment w:val="center"/>
      </w:pPr>
      <w:r>
        <w:t>A</w:t>
      </w:r>
      <w:r>
        <w:t>．</w:t>
      </w:r>
      <w:r>
        <w:t>①②</w:t>
      </w:r>
      <w:r>
        <w:tab/>
        <w:t>B</w:t>
      </w:r>
      <w:r>
        <w:t>．</w:t>
      </w:r>
      <w:r>
        <w:t>①③</w:t>
      </w:r>
      <w:r>
        <w:tab/>
        <w:t>C</w:t>
      </w:r>
      <w:r>
        <w:t>．</w:t>
      </w:r>
      <w:r>
        <w:t>②④</w:t>
      </w:r>
      <w:r>
        <w:tab/>
        <w:t>D</w:t>
      </w:r>
      <w:r>
        <w:t>．</w:t>
      </w:r>
      <w:r>
        <w:t>③④</w:t>
      </w:r>
    </w:p>
    <w:p w:rsidR="00ED3F31" w:rsidRDefault="00365ECA" w:rsidP="00911E6D">
      <w:pPr>
        <w:jc w:val="left"/>
        <w:textAlignment w:val="center"/>
      </w:pPr>
      <w:r>
        <w:t>3</w:t>
      </w:r>
      <w:r>
        <w:t>．</w:t>
      </w:r>
      <w:r>
        <w:t>2024</w:t>
      </w:r>
      <w:r>
        <w:t>年</w:t>
      </w:r>
      <w:r>
        <w:t>10</w:t>
      </w:r>
      <w:r>
        <w:t>月</w:t>
      </w:r>
      <w:r>
        <w:t>1</w:t>
      </w:r>
      <w:r>
        <w:t>日，中华人民共和国将迎来第</w:t>
      </w:r>
      <w:r>
        <w:t>75</w:t>
      </w:r>
      <w:r>
        <w:t>个生日。</w:t>
      </w:r>
      <w:r>
        <w:t>75</w:t>
      </w:r>
      <w:r>
        <w:t>年沧桑巨变，中国由一穷二白到全面小康，如今已踏上以中国式现代化全面推进强国建设、民族复兴的新征程。新中国的成立</w:t>
      </w:r>
      <w:r>
        <w:t>(</w:t>
      </w:r>
      <w:r>
        <w:rPr>
          <w:rFonts w:eastAsia="Times New Roman"/>
          <w:kern w:val="0"/>
          <w:sz w:val="24"/>
          <w:szCs w:val="24"/>
        </w:rPr>
        <w:t>   </w:t>
      </w:r>
      <w:r>
        <w:t>)</w:t>
      </w:r>
    </w:p>
    <w:p w:rsidR="00ED3F31" w:rsidRDefault="00365ECA" w:rsidP="00911E6D">
      <w:pPr>
        <w:jc w:val="left"/>
        <w:textAlignment w:val="center"/>
      </w:pPr>
      <w:r>
        <w:t>①</w:t>
      </w:r>
      <w:r>
        <w:t>从根本上改变了中国社会的发展方向</w:t>
      </w:r>
    </w:p>
    <w:p w:rsidR="00ED3F31" w:rsidRDefault="00365ECA" w:rsidP="00911E6D">
      <w:pPr>
        <w:jc w:val="left"/>
        <w:textAlignment w:val="center"/>
      </w:pPr>
      <w:r>
        <w:t>②</w:t>
      </w:r>
      <w:r>
        <w:t>标志着我国由旧民主主义革命走向新民主主义革命</w:t>
      </w:r>
    </w:p>
    <w:p w:rsidR="00ED3F31" w:rsidRDefault="00365ECA" w:rsidP="00911E6D">
      <w:pPr>
        <w:jc w:val="left"/>
        <w:textAlignment w:val="center"/>
      </w:pPr>
      <w:r>
        <w:t>③</w:t>
      </w:r>
      <w:r>
        <w:t>实现了中华民族有史以来最为广泛而深刻的社会变革</w:t>
      </w:r>
    </w:p>
    <w:p w:rsidR="00ED3F31" w:rsidRDefault="00365ECA" w:rsidP="00911E6D">
      <w:pPr>
        <w:jc w:val="left"/>
        <w:textAlignment w:val="center"/>
      </w:pPr>
      <w:r>
        <w:t>④</w:t>
      </w:r>
      <w:r>
        <w:t>为实现国家富强、民族复兴展示了美好前景和现实道路</w:t>
      </w:r>
    </w:p>
    <w:p w:rsidR="00ED3F31" w:rsidRDefault="00365ECA" w:rsidP="00911E6D">
      <w:pPr>
        <w:tabs>
          <w:tab w:val="left" w:pos="2078"/>
          <w:tab w:val="left" w:pos="4156"/>
          <w:tab w:val="left" w:pos="6234"/>
        </w:tabs>
        <w:ind w:left="300"/>
        <w:jc w:val="left"/>
        <w:textAlignment w:val="center"/>
      </w:pPr>
      <w:r>
        <w:t>A</w:t>
      </w:r>
      <w:r>
        <w:t>．</w:t>
      </w:r>
      <w:r>
        <w:t>①③</w:t>
      </w:r>
      <w:r>
        <w:tab/>
        <w:t>B</w:t>
      </w:r>
      <w:r>
        <w:t>．</w:t>
      </w:r>
      <w:r>
        <w:t>①④</w:t>
      </w:r>
      <w:r>
        <w:tab/>
        <w:t>C</w:t>
      </w:r>
      <w:r>
        <w:t>．</w:t>
      </w:r>
      <w:r>
        <w:t>②③</w:t>
      </w:r>
      <w:r>
        <w:tab/>
        <w:t>D</w:t>
      </w:r>
      <w:r>
        <w:t>．</w:t>
      </w:r>
      <w:r>
        <w:t>②④</w:t>
      </w:r>
    </w:p>
    <w:p w:rsidR="00ED3F31" w:rsidRDefault="00365ECA" w:rsidP="00911E6D">
      <w:pPr>
        <w:jc w:val="left"/>
        <w:textAlignment w:val="center"/>
      </w:pPr>
      <w:r>
        <w:t>4</w:t>
      </w:r>
      <w:r>
        <w:t>．无人机穿行在高楼大厦间送外卖，</w:t>
      </w:r>
      <w:r>
        <w:t>“</w:t>
      </w:r>
      <w:r>
        <w:t>空中的士</w:t>
      </w:r>
      <w:r>
        <w:t>”</w:t>
      </w:r>
      <w:r>
        <w:t>成为出行新选择，农业无人机春耕显身手</w:t>
      </w:r>
      <w:r>
        <w:t>……</w:t>
      </w:r>
      <w:r>
        <w:t>当前，</w:t>
      </w:r>
      <w:r>
        <w:t>“</w:t>
      </w:r>
      <w:r>
        <w:t>低空经济</w:t>
      </w:r>
      <w:r>
        <w:t>”</w:t>
      </w:r>
      <w:r>
        <w:t>应用场景不断扩展。</w:t>
      </w:r>
    </w:p>
    <w:p w:rsidR="00ED3F31" w:rsidRDefault="00365ECA" w:rsidP="00911E6D">
      <w:pPr>
        <w:jc w:val="left"/>
        <w:textAlignment w:val="center"/>
      </w:pPr>
      <w:r>
        <w:rPr>
          <w:rFonts w:eastAsia="Times New Roman"/>
          <w:noProof/>
          <w:kern w:val="0"/>
          <w:sz w:val="24"/>
          <w:szCs w:val="24"/>
        </w:rPr>
        <w:drawing>
          <wp:inline distT="0" distB="0" distL="0" distR="0">
            <wp:extent cx="5143500" cy="1609725"/>
            <wp:effectExtent l="0" t="0" r="0" b="0"/>
            <wp:docPr id="100003" name="图片 100003" descr="@@@4aed2911-4ba0-48a7-bb8a-141f0bebf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cstate="print"/>
                    <a:stretch>
                      <a:fillRect/>
                    </a:stretch>
                  </pic:blipFill>
                  <pic:spPr>
                    <a:xfrm>
                      <a:off x="0" y="0"/>
                      <a:ext cx="5143500" cy="1609725"/>
                    </a:xfrm>
                    <a:prstGeom prst="rect">
                      <a:avLst/>
                    </a:prstGeom>
                  </pic:spPr>
                </pic:pic>
              </a:graphicData>
            </a:graphic>
          </wp:inline>
        </w:drawing>
      </w:r>
    </w:p>
    <w:p w:rsidR="00ED3F31" w:rsidRDefault="00365ECA" w:rsidP="00911E6D">
      <w:pPr>
        <w:jc w:val="left"/>
        <w:textAlignment w:val="center"/>
      </w:pPr>
      <w:r>
        <w:t>促进</w:t>
      </w:r>
      <w:r>
        <w:t>“</w:t>
      </w:r>
      <w:r>
        <w:t>低空经济</w:t>
      </w:r>
      <w:r>
        <w:t>”</w:t>
      </w:r>
      <w:r>
        <w:t>发展，下列说法正确的是</w:t>
      </w:r>
      <w:r>
        <w:t>(</w:t>
      </w:r>
      <w:r>
        <w:rPr>
          <w:rFonts w:eastAsia="Times New Roman"/>
          <w:kern w:val="0"/>
          <w:sz w:val="24"/>
          <w:szCs w:val="24"/>
        </w:rPr>
        <w:t>   </w:t>
      </w:r>
      <w:r>
        <w:t>)</w:t>
      </w:r>
    </w:p>
    <w:p w:rsidR="00ED3F31" w:rsidRDefault="00365ECA" w:rsidP="00911E6D">
      <w:pPr>
        <w:jc w:val="left"/>
        <w:textAlignment w:val="center"/>
      </w:pPr>
      <w:r>
        <w:t>①</w:t>
      </w:r>
      <w:r>
        <w:t>提升民营经济市场地位，增加航空领域市场主体</w:t>
      </w:r>
    </w:p>
    <w:p w:rsidR="00ED3F31" w:rsidRDefault="00365ECA" w:rsidP="00911E6D">
      <w:pPr>
        <w:jc w:val="left"/>
        <w:textAlignment w:val="center"/>
      </w:pPr>
      <w:r>
        <w:t>②</w:t>
      </w:r>
      <w:r>
        <w:t>政府完善相关政策法规，优化</w:t>
      </w:r>
      <w:r>
        <w:t>“</w:t>
      </w:r>
      <w:r>
        <w:t>低空经济</w:t>
      </w:r>
      <w:r>
        <w:t>”</w:t>
      </w:r>
      <w:r>
        <w:t>服务</w:t>
      </w:r>
    </w:p>
    <w:p w:rsidR="00ED3F31" w:rsidRDefault="00365ECA" w:rsidP="00911E6D">
      <w:pPr>
        <w:jc w:val="left"/>
        <w:textAlignment w:val="center"/>
      </w:pPr>
      <w:r>
        <w:t>③</w:t>
      </w:r>
      <w:r>
        <w:t>强化产学研深度融合，以创新提升价值链</w:t>
      </w:r>
    </w:p>
    <w:p w:rsidR="00ED3F31" w:rsidRDefault="00365ECA" w:rsidP="00911E6D">
      <w:pPr>
        <w:jc w:val="left"/>
        <w:textAlignment w:val="center"/>
      </w:pPr>
      <w:r>
        <w:t>④</w:t>
      </w:r>
      <w:r>
        <w:t>推广</w:t>
      </w:r>
      <w:r>
        <w:t>“</w:t>
      </w:r>
      <w:r>
        <w:t>低空</w:t>
      </w:r>
      <w:r>
        <w:t>+”</w:t>
      </w:r>
      <w:r>
        <w:t>应用场景，进而在上游占领</w:t>
      </w:r>
      <w:r>
        <w:t>“</w:t>
      </w:r>
      <w:r>
        <w:t>低空经济</w:t>
      </w:r>
      <w:r>
        <w:t>”</w:t>
      </w:r>
      <w:r>
        <w:t>产业链高地</w:t>
      </w:r>
    </w:p>
    <w:p w:rsidR="00ED3F31" w:rsidRDefault="00365ECA" w:rsidP="00911E6D">
      <w:pPr>
        <w:tabs>
          <w:tab w:val="left" w:pos="2078"/>
          <w:tab w:val="left" w:pos="4156"/>
          <w:tab w:val="left" w:pos="6234"/>
        </w:tabs>
        <w:ind w:left="300"/>
        <w:jc w:val="left"/>
        <w:textAlignment w:val="center"/>
      </w:pPr>
      <w:r>
        <w:t>A</w:t>
      </w:r>
      <w:r>
        <w:t>．</w:t>
      </w:r>
      <w:r>
        <w:t>①②</w:t>
      </w:r>
      <w:r>
        <w:tab/>
        <w:t>B</w:t>
      </w:r>
      <w:r>
        <w:t>．</w:t>
      </w:r>
      <w:r>
        <w:t>①④</w:t>
      </w:r>
      <w:r>
        <w:tab/>
        <w:t>C</w:t>
      </w:r>
      <w:r>
        <w:t>．</w:t>
      </w:r>
      <w:r>
        <w:t>②③</w:t>
      </w:r>
      <w:r>
        <w:tab/>
        <w:t>D</w:t>
      </w:r>
      <w:r>
        <w:t>．</w:t>
      </w:r>
      <w:r>
        <w:t>③④</w:t>
      </w:r>
    </w:p>
    <w:p w:rsidR="00ED3F31" w:rsidRDefault="00365ECA" w:rsidP="00911E6D">
      <w:pPr>
        <w:jc w:val="left"/>
        <w:textAlignment w:val="center"/>
      </w:pPr>
      <w:r>
        <w:t>5</w:t>
      </w:r>
      <w:r>
        <w:t>．</w:t>
      </w:r>
      <w:r>
        <w:t>2024</w:t>
      </w:r>
      <w:r>
        <w:t>年</w:t>
      </w:r>
      <w:r>
        <w:t>6</w:t>
      </w:r>
      <w:r>
        <w:t>月，国家卫生健康委等多部门联合发布的《关于进一步健全机制推动城市医疗资源向县级医院和城乡基层下沉的通知》提出，要深化城市医院支援县级医院工作，组织城市医院支援社区卫生服务中心，部署县级以上医院支援乡镇卫生院和村卫生室。此举能够（</w:t>
      </w:r>
      <w:r>
        <w:rPr>
          <w:rFonts w:eastAsia="Times New Roman"/>
          <w:kern w:val="0"/>
          <w:sz w:val="24"/>
          <w:szCs w:val="24"/>
        </w:rPr>
        <w:t>   </w:t>
      </w:r>
      <w:r>
        <w:t>）</w:t>
      </w:r>
    </w:p>
    <w:p w:rsidR="00ED3F31" w:rsidRDefault="00365ECA" w:rsidP="00911E6D">
      <w:pPr>
        <w:jc w:val="left"/>
        <w:textAlignment w:val="center"/>
      </w:pPr>
      <w:r>
        <w:t>①</w:t>
      </w:r>
      <w:r>
        <w:t>扩大基本医疗保障范围，促进城乡医疗资源均衡发展</w:t>
      </w:r>
    </w:p>
    <w:p w:rsidR="00ED3F31" w:rsidRDefault="00365ECA" w:rsidP="00911E6D">
      <w:pPr>
        <w:jc w:val="left"/>
        <w:textAlignment w:val="center"/>
      </w:pPr>
      <w:r>
        <w:lastRenderedPageBreak/>
        <w:t>②</w:t>
      </w:r>
      <w:r>
        <w:t>推动紧密型县域医共体建设，提高医疗资源配置效率</w:t>
      </w:r>
    </w:p>
    <w:p w:rsidR="00ED3F31" w:rsidRDefault="00365ECA" w:rsidP="00911E6D">
      <w:pPr>
        <w:jc w:val="left"/>
        <w:textAlignment w:val="center"/>
      </w:pPr>
      <w:r>
        <w:t>③</w:t>
      </w:r>
      <w:r>
        <w:t>提升基层医疗卫生服务能力，满足人民群众就医需求</w:t>
      </w:r>
    </w:p>
    <w:p w:rsidR="00ED3F31" w:rsidRDefault="00365ECA" w:rsidP="00911E6D">
      <w:pPr>
        <w:jc w:val="left"/>
        <w:textAlignment w:val="center"/>
      </w:pPr>
      <w:r>
        <w:t>④</w:t>
      </w:r>
      <w:r>
        <w:t>引导优质医疗资源下沉基层，建立健全社会保障制度</w:t>
      </w:r>
    </w:p>
    <w:p w:rsidR="00ED3F31" w:rsidRDefault="00365ECA" w:rsidP="00911E6D">
      <w:pPr>
        <w:tabs>
          <w:tab w:val="left" w:pos="2078"/>
          <w:tab w:val="left" w:pos="4156"/>
          <w:tab w:val="left" w:pos="6234"/>
        </w:tabs>
        <w:ind w:left="300"/>
        <w:jc w:val="left"/>
        <w:textAlignment w:val="center"/>
      </w:pPr>
      <w:r>
        <w:t>A</w:t>
      </w:r>
      <w:r>
        <w:t>．</w:t>
      </w:r>
      <w:r>
        <w:t>①②</w:t>
      </w:r>
      <w:r>
        <w:tab/>
        <w:t>B</w:t>
      </w:r>
      <w:r>
        <w:t>．</w:t>
      </w:r>
      <w:r>
        <w:t>①④</w:t>
      </w:r>
      <w:r>
        <w:tab/>
        <w:t>C</w:t>
      </w:r>
      <w:r>
        <w:t>．</w:t>
      </w:r>
      <w:r>
        <w:t>②③</w:t>
      </w:r>
      <w:r>
        <w:tab/>
        <w:t>D</w:t>
      </w:r>
      <w:r>
        <w:t>．</w:t>
      </w:r>
      <w:r>
        <w:t>③④</w:t>
      </w:r>
    </w:p>
    <w:p w:rsidR="00ED3F31" w:rsidRDefault="00365ECA" w:rsidP="00911E6D">
      <w:pPr>
        <w:jc w:val="left"/>
        <w:textAlignment w:val="center"/>
      </w:pPr>
      <w:r>
        <w:t>6</w:t>
      </w:r>
      <w:r>
        <w:t>．社保体系是人民生活的安全网和社</w:t>
      </w:r>
      <w:r>
        <w:t>会运行的稳定器。数据显示，截至</w:t>
      </w:r>
      <w:r>
        <w:t>2024</w:t>
      </w:r>
      <w:r>
        <w:t>年</w:t>
      </w:r>
      <w:r>
        <w:t>3</w:t>
      </w:r>
      <w:r>
        <w:t>月末，我国基本养老保险参保人数为</w:t>
      </w:r>
      <w:r>
        <w:t>10.7</w:t>
      </w:r>
      <w:r>
        <w:t>亿人，同比增加</w:t>
      </w:r>
      <w:r>
        <w:t>1434</w:t>
      </w:r>
      <w:r>
        <w:t>万人。全国社保卡持卡人数达</w:t>
      </w:r>
      <w:r>
        <w:t>13.8</w:t>
      </w:r>
      <w:r>
        <w:t>亿人，覆盖</w:t>
      </w:r>
      <w:r>
        <w:t>98%</w:t>
      </w:r>
      <w:r>
        <w:t>的人口。经过多年稳定发展，我国已建成世界规模最大的养老保险体系。由此可推断出，我国（</w:t>
      </w:r>
      <w:r>
        <w:rPr>
          <w:rFonts w:eastAsia="Times New Roman"/>
          <w:kern w:val="0"/>
          <w:sz w:val="24"/>
          <w:szCs w:val="24"/>
        </w:rPr>
        <w:t>   </w:t>
      </w:r>
      <w:r>
        <w:t>）</w:t>
      </w:r>
    </w:p>
    <w:p w:rsidR="00ED3F31" w:rsidRDefault="00365ECA" w:rsidP="00911E6D">
      <w:pPr>
        <w:jc w:val="left"/>
        <w:textAlignment w:val="center"/>
      </w:pPr>
      <w:r>
        <w:t>①</w:t>
      </w:r>
      <w:r>
        <w:t>不断完善社会保障体系，使其与经济发展水平相适应</w:t>
      </w:r>
    </w:p>
    <w:p w:rsidR="00ED3F31" w:rsidRDefault="00365ECA" w:rsidP="00911E6D">
      <w:pPr>
        <w:jc w:val="left"/>
        <w:textAlignment w:val="center"/>
      </w:pPr>
      <w:r>
        <w:t>②</w:t>
      </w:r>
      <w:r>
        <w:t>始终坚持以人民为中心的发展思想，不断增进民生福祉</w:t>
      </w:r>
    </w:p>
    <w:p w:rsidR="00ED3F31" w:rsidRDefault="00365ECA" w:rsidP="00911E6D">
      <w:pPr>
        <w:jc w:val="left"/>
        <w:textAlignment w:val="center"/>
      </w:pPr>
      <w:r>
        <w:t>③</w:t>
      </w:r>
      <w:r>
        <w:t>致力于通过初次分配保障社会成员的基本生存生活权利</w:t>
      </w:r>
    </w:p>
    <w:p w:rsidR="00ED3F31" w:rsidRDefault="00365ECA" w:rsidP="00911E6D">
      <w:pPr>
        <w:jc w:val="left"/>
        <w:textAlignment w:val="center"/>
      </w:pPr>
      <w:r>
        <w:t>④</w:t>
      </w:r>
      <w:r>
        <w:t>注重发挥社会互助功能，满足居民较高层次的保险需求</w:t>
      </w:r>
    </w:p>
    <w:p w:rsidR="00ED3F31" w:rsidRDefault="00365ECA" w:rsidP="00911E6D">
      <w:pPr>
        <w:tabs>
          <w:tab w:val="left" w:pos="2078"/>
          <w:tab w:val="left" w:pos="4156"/>
          <w:tab w:val="left" w:pos="6234"/>
        </w:tabs>
        <w:ind w:left="300"/>
        <w:jc w:val="left"/>
        <w:textAlignment w:val="center"/>
      </w:pPr>
      <w:r>
        <w:t>A</w:t>
      </w:r>
      <w:r>
        <w:t>．</w:t>
      </w:r>
      <w:r>
        <w:t>①②</w:t>
      </w:r>
      <w:r>
        <w:tab/>
        <w:t>B</w:t>
      </w:r>
      <w:r>
        <w:t>．</w:t>
      </w:r>
      <w:r>
        <w:t>①④</w:t>
      </w:r>
      <w:r>
        <w:tab/>
        <w:t>C</w:t>
      </w:r>
      <w:r>
        <w:t>．</w:t>
      </w:r>
      <w:r>
        <w:t>②③</w:t>
      </w:r>
      <w:r>
        <w:tab/>
        <w:t>D</w:t>
      </w:r>
      <w:r>
        <w:t>．</w:t>
      </w:r>
      <w:r>
        <w:t>③④</w:t>
      </w:r>
    </w:p>
    <w:p w:rsidR="00ED3F31" w:rsidRDefault="00365ECA" w:rsidP="00911E6D">
      <w:pPr>
        <w:jc w:val="left"/>
        <w:textAlignment w:val="center"/>
      </w:pPr>
      <w:r>
        <w:t>7</w:t>
      </w:r>
      <w:r>
        <w:t>．</w:t>
      </w:r>
      <w:r>
        <w:t>“</w:t>
      </w:r>
      <w:r>
        <w:t>两业融合</w:t>
      </w:r>
      <w:r>
        <w:t>”</w:t>
      </w:r>
      <w:r>
        <w:t>即</w:t>
      </w:r>
      <w:r>
        <w:t>先进制造业和现代服务业融合，是在技术进步、市场开放、制度创新的驱动下，通过技术牵引、产业联动、链条延伸等途径，推动产业交叉渗透，促进制造业向</w:t>
      </w:r>
      <w:r>
        <w:t>“</w:t>
      </w:r>
      <w:r>
        <w:t>制造</w:t>
      </w:r>
      <w:r>
        <w:t>+</w:t>
      </w:r>
      <w:r>
        <w:t>服务</w:t>
      </w:r>
      <w:r>
        <w:t>”</w:t>
      </w:r>
      <w:r>
        <w:t>全面转型。国家发改委强调，要围绕重点领域和关键环节，培育融合发展主体，发展融合新业态新模式，促进先进制造业和现代服务业高质量发展。</w:t>
      </w:r>
      <w:r>
        <w:t>“</w:t>
      </w:r>
      <w:r>
        <w:t>两业融合</w:t>
      </w:r>
      <w:r>
        <w:t>”</w:t>
      </w:r>
      <w:r>
        <w:t>有利于（</w:t>
      </w:r>
      <w:r>
        <w:rPr>
          <w:rFonts w:eastAsia="Times New Roman"/>
          <w:kern w:val="0"/>
          <w:sz w:val="24"/>
          <w:szCs w:val="24"/>
        </w:rPr>
        <w:t>   </w:t>
      </w:r>
      <w:r>
        <w:t>）</w:t>
      </w:r>
    </w:p>
    <w:p w:rsidR="00ED3F31" w:rsidRDefault="00365ECA" w:rsidP="00911E6D">
      <w:pPr>
        <w:jc w:val="left"/>
        <w:textAlignment w:val="center"/>
      </w:pPr>
      <w:r>
        <w:t>①</w:t>
      </w:r>
      <w:r>
        <w:t>加快形成统一开放、竞争有序的现代市场体系</w:t>
      </w:r>
    </w:p>
    <w:p w:rsidR="00ED3F31" w:rsidRDefault="00365ECA" w:rsidP="00911E6D">
      <w:pPr>
        <w:jc w:val="left"/>
        <w:textAlignment w:val="center"/>
      </w:pPr>
      <w:r>
        <w:t>②</w:t>
      </w:r>
      <w:r>
        <w:t>促进产业提质增效转型升级，提升产业竞争力</w:t>
      </w:r>
    </w:p>
    <w:p w:rsidR="00ED3F31" w:rsidRDefault="00365ECA" w:rsidP="00911E6D">
      <w:pPr>
        <w:jc w:val="left"/>
        <w:textAlignment w:val="center"/>
      </w:pPr>
      <w:r>
        <w:t>③</w:t>
      </w:r>
      <w:r>
        <w:t>根本解决</w:t>
      </w:r>
      <w:r>
        <w:t>“</w:t>
      </w:r>
      <w:r>
        <w:t>卡脖子</w:t>
      </w:r>
      <w:r>
        <w:t>”</w:t>
      </w:r>
      <w:r>
        <w:t>难题，实现科技自立自强</w:t>
      </w:r>
    </w:p>
    <w:p w:rsidR="00ED3F31" w:rsidRDefault="00365ECA" w:rsidP="00911E6D">
      <w:pPr>
        <w:jc w:val="left"/>
        <w:textAlignment w:val="center"/>
      </w:pPr>
      <w:r>
        <w:t>④</w:t>
      </w:r>
      <w:r>
        <w:t>培育形成新业态新模式，推动经济高质量发展</w:t>
      </w:r>
    </w:p>
    <w:p w:rsidR="00ED3F31" w:rsidRDefault="00365ECA" w:rsidP="00911E6D">
      <w:pPr>
        <w:tabs>
          <w:tab w:val="left" w:pos="2078"/>
          <w:tab w:val="left" w:pos="4156"/>
          <w:tab w:val="left" w:pos="6234"/>
        </w:tabs>
        <w:ind w:left="300"/>
        <w:jc w:val="left"/>
        <w:textAlignment w:val="center"/>
      </w:pPr>
      <w:r>
        <w:t>A</w:t>
      </w:r>
      <w:r>
        <w:t>．</w:t>
      </w:r>
      <w:r>
        <w:t>①②</w:t>
      </w:r>
      <w:r>
        <w:tab/>
        <w:t>B</w:t>
      </w:r>
      <w:r>
        <w:t>．</w:t>
      </w:r>
      <w:r>
        <w:t>①③</w:t>
      </w:r>
      <w:r>
        <w:tab/>
        <w:t>C</w:t>
      </w:r>
      <w:r>
        <w:t>．</w:t>
      </w:r>
      <w:r>
        <w:t>②④</w:t>
      </w:r>
      <w:r>
        <w:tab/>
        <w:t>D</w:t>
      </w:r>
      <w:r>
        <w:t>．</w:t>
      </w:r>
      <w:r>
        <w:t>③④</w:t>
      </w:r>
    </w:p>
    <w:p w:rsidR="00ED3F31" w:rsidRDefault="00365ECA" w:rsidP="00911E6D">
      <w:pPr>
        <w:jc w:val="left"/>
        <w:textAlignment w:val="center"/>
      </w:pPr>
      <w:r>
        <w:t>8</w:t>
      </w:r>
      <w:r>
        <w:t>．</w:t>
      </w:r>
      <w:r>
        <w:t>2024</w:t>
      </w:r>
      <w:r>
        <w:t>年</w:t>
      </w:r>
      <w:r>
        <w:t>3</w:t>
      </w:r>
      <w:r>
        <w:t>月，工业和信息化部开启</w:t>
      </w:r>
      <w:r>
        <w:t>2024</w:t>
      </w:r>
      <w:r>
        <w:t>年</w:t>
      </w:r>
      <w:r>
        <w:t>“</w:t>
      </w:r>
      <w:r>
        <w:t>一起益企</w:t>
      </w:r>
      <w:r>
        <w:t>”</w:t>
      </w:r>
      <w:r>
        <w:t>中小微企业服务行动，围绕疏通政策落实堵点、化解经营痛点难点、提高发展质量效益</w:t>
      </w:r>
      <w:r>
        <w:t>3</w:t>
      </w:r>
      <w:r>
        <w:t>个方面，在全国范围内为企业送政策、送技术、送管理，帮助企业拓市场、降成本、育人才、促转型，助力中小微企业焕发活力、增强实力。这一系列措施给市场带来的变化传导正确的有（</w:t>
      </w:r>
      <w:r>
        <w:rPr>
          <w:rFonts w:eastAsia="Times New Roman"/>
          <w:kern w:val="0"/>
          <w:sz w:val="24"/>
          <w:szCs w:val="24"/>
        </w:rPr>
        <w:t>   </w:t>
      </w:r>
      <w:r>
        <w:t>）</w:t>
      </w:r>
    </w:p>
    <w:p w:rsidR="00ED3F31" w:rsidRDefault="00365ECA" w:rsidP="00911E6D">
      <w:pPr>
        <w:jc w:val="left"/>
        <w:textAlignment w:val="center"/>
      </w:pPr>
      <w:r>
        <w:t>①</w:t>
      </w:r>
      <w:r>
        <w:t>疏通政策落实堵点</w:t>
      </w:r>
      <w:r>
        <w:t>→</w:t>
      </w:r>
      <w:r>
        <w:t>激发市场主体活力</w:t>
      </w:r>
      <w:r>
        <w:t>→</w:t>
      </w:r>
      <w:r>
        <w:t>提高企业经营质量</w:t>
      </w:r>
    </w:p>
    <w:p w:rsidR="00ED3F31" w:rsidRDefault="00365ECA" w:rsidP="00911E6D">
      <w:pPr>
        <w:jc w:val="left"/>
        <w:textAlignment w:val="center"/>
      </w:pPr>
      <w:r>
        <w:t>②</w:t>
      </w:r>
      <w:r>
        <w:t>化解经营的痛点难点</w:t>
      </w:r>
      <w:r>
        <w:t>→</w:t>
      </w:r>
      <w:r>
        <w:t>为企业排忧解难</w:t>
      </w:r>
      <w:r>
        <w:t>→</w:t>
      </w:r>
      <w:r>
        <w:t>助力企业恢复活力</w:t>
      </w:r>
    </w:p>
    <w:p w:rsidR="00ED3F31" w:rsidRDefault="00365ECA" w:rsidP="00911E6D">
      <w:pPr>
        <w:jc w:val="left"/>
        <w:textAlignment w:val="center"/>
      </w:pPr>
      <w:r>
        <w:t>③</w:t>
      </w:r>
      <w:r>
        <w:t>加强政策扶持</w:t>
      </w:r>
      <w:r>
        <w:t>→</w:t>
      </w:r>
      <w:r>
        <w:t>推动企业转型升级</w:t>
      </w:r>
      <w:r>
        <w:t>→</w:t>
      </w:r>
      <w:r>
        <w:t>增强企业的市场竞争力</w:t>
      </w:r>
    </w:p>
    <w:p w:rsidR="00ED3F31" w:rsidRDefault="00365ECA" w:rsidP="00911E6D">
      <w:pPr>
        <w:jc w:val="left"/>
        <w:textAlignment w:val="center"/>
      </w:pPr>
      <w:r>
        <w:t>④</w:t>
      </w:r>
      <w:r>
        <w:t>助力企业焕发活力</w:t>
      </w:r>
      <w:r>
        <w:t>→</w:t>
      </w:r>
      <w:r>
        <w:t>促进企业转型</w:t>
      </w:r>
      <w:r>
        <w:t>→</w:t>
      </w:r>
      <w:r>
        <w:t>加强对企业经营的支持</w:t>
      </w:r>
    </w:p>
    <w:p w:rsidR="00ED3F31" w:rsidRDefault="00365ECA" w:rsidP="00911E6D">
      <w:pPr>
        <w:tabs>
          <w:tab w:val="left" w:pos="2078"/>
          <w:tab w:val="left" w:pos="4156"/>
          <w:tab w:val="left" w:pos="6234"/>
        </w:tabs>
        <w:ind w:left="300"/>
        <w:jc w:val="left"/>
        <w:textAlignment w:val="center"/>
      </w:pPr>
      <w:r>
        <w:t>A</w:t>
      </w:r>
      <w:r>
        <w:t>．</w:t>
      </w:r>
      <w:r>
        <w:t>①③</w:t>
      </w:r>
      <w:r>
        <w:tab/>
        <w:t>B</w:t>
      </w:r>
      <w:r>
        <w:t>．</w:t>
      </w:r>
      <w:r>
        <w:t>①④</w:t>
      </w:r>
      <w:r>
        <w:tab/>
        <w:t>C</w:t>
      </w:r>
      <w:r>
        <w:t>．</w:t>
      </w:r>
      <w:r>
        <w:t>②③</w:t>
      </w:r>
      <w:r>
        <w:tab/>
        <w:t>D</w:t>
      </w:r>
      <w:r>
        <w:t>．</w:t>
      </w:r>
      <w:r>
        <w:t>②④</w:t>
      </w:r>
    </w:p>
    <w:p w:rsidR="00ED3F31" w:rsidRDefault="00365ECA" w:rsidP="00911E6D">
      <w:pPr>
        <w:jc w:val="left"/>
        <w:textAlignment w:val="center"/>
      </w:pPr>
      <w:r>
        <w:t>9</w:t>
      </w:r>
      <w:r>
        <w:t>．</w:t>
      </w:r>
      <w:r>
        <w:t>2024</w:t>
      </w:r>
      <w:r>
        <w:t>年以来，某地充分发挥</w:t>
      </w:r>
      <w:r>
        <w:t>“</w:t>
      </w:r>
      <w:r>
        <w:t>小板凳</w:t>
      </w:r>
      <w:r>
        <w:t>”</w:t>
      </w:r>
      <w:r>
        <w:t>组织迅速、形式简单、贴近群众的优势，将</w:t>
      </w:r>
      <w:r>
        <w:t>“</w:t>
      </w:r>
      <w:r>
        <w:t>小板凳</w:t>
      </w:r>
      <w:r>
        <w:t>”</w:t>
      </w:r>
      <w:r>
        <w:t>搬进村头小巷。人大代表、党员、乡村干部主动</w:t>
      </w:r>
      <w:r>
        <w:t>“</w:t>
      </w:r>
      <w:r>
        <w:t>走下去</w:t>
      </w:r>
      <w:r>
        <w:t>”</w:t>
      </w:r>
      <w:r>
        <w:t>，搭建与群众沟通交流的平台，与群众</w:t>
      </w:r>
      <w:r>
        <w:t>“</w:t>
      </w:r>
      <w:r>
        <w:t>拉家常</w:t>
      </w:r>
      <w:r>
        <w:t>”</w:t>
      </w:r>
      <w:r>
        <w:t>，让群众对村屯的发展提出自己的意见和建议。人大代表、党员、乡村干部将收集到的民情民意整理纳入工作计划，能解决的马上解决，需要项目支持的就积极申报项目规划。该地的这一举措（</w:t>
      </w:r>
      <w:r>
        <w:rPr>
          <w:rFonts w:eastAsia="Times New Roman"/>
          <w:kern w:val="0"/>
          <w:sz w:val="24"/>
          <w:szCs w:val="24"/>
        </w:rPr>
        <w:t>   </w:t>
      </w:r>
      <w:r>
        <w:t>）</w:t>
      </w:r>
    </w:p>
    <w:p w:rsidR="00ED3F31" w:rsidRDefault="00365ECA" w:rsidP="00911E6D">
      <w:pPr>
        <w:jc w:val="left"/>
        <w:textAlignment w:val="center"/>
      </w:pPr>
      <w:r>
        <w:t>①</w:t>
      </w:r>
      <w:r>
        <w:t>让</w:t>
      </w:r>
      <w:r>
        <w:t>“</w:t>
      </w:r>
      <w:r>
        <w:t>群众盼的</w:t>
      </w:r>
      <w:r>
        <w:t>”</w:t>
      </w:r>
      <w:r>
        <w:t>与</w:t>
      </w:r>
      <w:r>
        <w:t>“</w:t>
      </w:r>
      <w:r>
        <w:t>政府干的</w:t>
      </w:r>
      <w:r>
        <w:t>”</w:t>
      </w:r>
      <w:r>
        <w:t>实现同频共振</w:t>
      </w:r>
      <w:r>
        <w:rPr>
          <w:rFonts w:eastAsia="Times New Roman"/>
          <w:kern w:val="0"/>
          <w:sz w:val="24"/>
          <w:szCs w:val="24"/>
        </w:rPr>
        <w:t>        </w:t>
      </w:r>
    </w:p>
    <w:p w:rsidR="00ED3F31" w:rsidRDefault="00365ECA" w:rsidP="00911E6D">
      <w:pPr>
        <w:jc w:val="left"/>
        <w:textAlignment w:val="center"/>
      </w:pPr>
      <w:r>
        <w:t>②</w:t>
      </w:r>
      <w:r>
        <w:t>充分彰显了社会主义民主政治的本质属性</w:t>
      </w:r>
    </w:p>
    <w:p w:rsidR="00ED3F31" w:rsidRDefault="00365ECA" w:rsidP="00911E6D">
      <w:pPr>
        <w:jc w:val="left"/>
        <w:textAlignment w:val="center"/>
      </w:pPr>
      <w:r>
        <w:t>③</w:t>
      </w:r>
      <w:r>
        <w:t>发挥了人民直接管理地方社会事务的优势</w:t>
      </w:r>
      <w:r>
        <w:rPr>
          <w:rFonts w:eastAsia="Times New Roman"/>
          <w:kern w:val="0"/>
          <w:sz w:val="24"/>
          <w:szCs w:val="24"/>
        </w:rPr>
        <w:t>            </w:t>
      </w:r>
    </w:p>
    <w:p w:rsidR="00ED3F31" w:rsidRDefault="00365ECA" w:rsidP="00911E6D">
      <w:pPr>
        <w:jc w:val="left"/>
        <w:textAlignment w:val="center"/>
      </w:pPr>
      <w:r>
        <w:t>④</w:t>
      </w:r>
      <w:r>
        <w:t>是我国社会主义民主广泛而深刻的实践</w:t>
      </w:r>
    </w:p>
    <w:p w:rsidR="00ED3F31" w:rsidRDefault="00365ECA" w:rsidP="00911E6D">
      <w:pPr>
        <w:tabs>
          <w:tab w:val="left" w:pos="2078"/>
          <w:tab w:val="left" w:pos="4156"/>
          <w:tab w:val="left" w:pos="6234"/>
        </w:tabs>
        <w:ind w:left="300"/>
        <w:jc w:val="left"/>
        <w:textAlignment w:val="center"/>
      </w:pPr>
      <w:r>
        <w:t>A</w:t>
      </w:r>
      <w:r>
        <w:t>．</w:t>
      </w:r>
      <w:r>
        <w:t>①②</w:t>
      </w:r>
      <w:r>
        <w:tab/>
        <w:t>B</w:t>
      </w:r>
      <w:r>
        <w:t>．</w:t>
      </w:r>
      <w:r>
        <w:t>①③</w:t>
      </w:r>
      <w:r>
        <w:tab/>
        <w:t>C</w:t>
      </w:r>
      <w:r>
        <w:t>．</w:t>
      </w:r>
      <w:r>
        <w:t>②④</w:t>
      </w:r>
      <w:r>
        <w:tab/>
        <w:t>D</w:t>
      </w:r>
      <w:r>
        <w:t>．</w:t>
      </w:r>
      <w:r>
        <w:t>③④</w:t>
      </w:r>
    </w:p>
    <w:p w:rsidR="00ED3F31" w:rsidRDefault="00365ECA" w:rsidP="00911E6D">
      <w:pPr>
        <w:jc w:val="left"/>
        <w:textAlignment w:val="center"/>
      </w:pPr>
      <w:r>
        <w:t>10</w:t>
      </w:r>
      <w:r>
        <w:t>．近年来，某市着力选派一批有乡土情怀、丰富工作经验的党员干部到乡村振兴一线打硬仗、攻难题，推动乡村产业、人才、文化、生态和组织振兴；同时，开展</w:t>
      </w:r>
      <w:r>
        <w:t>“</w:t>
      </w:r>
      <w:r>
        <w:t>千名党员干部进千企</w:t>
      </w:r>
      <w:r>
        <w:t>”</w:t>
      </w:r>
      <w:r>
        <w:t>活动，组建</w:t>
      </w:r>
      <w:r>
        <w:t>6</w:t>
      </w:r>
      <w:r>
        <w:t>支组团工业服务队，建设</w:t>
      </w:r>
      <w:r>
        <w:t>6</w:t>
      </w:r>
      <w:r>
        <w:t>个服务基地，开展</w:t>
      </w:r>
      <w:r>
        <w:t>“</w:t>
      </w:r>
      <w:r>
        <w:t>组团式</w:t>
      </w:r>
      <w:r>
        <w:t>”</w:t>
      </w:r>
      <w:r>
        <w:t>服务。如果请你为此撰写一篇新闻稿，下列能够完整概括材料信息的标题是（</w:t>
      </w:r>
      <w:r>
        <w:rPr>
          <w:rFonts w:eastAsia="Times New Roman"/>
          <w:kern w:val="0"/>
          <w:sz w:val="24"/>
          <w:szCs w:val="24"/>
        </w:rPr>
        <w:t>   </w:t>
      </w:r>
      <w:r>
        <w:t>）</w:t>
      </w:r>
    </w:p>
    <w:p w:rsidR="00ED3F31" w:rsidRDefault="00365ECA" w:rsidP="00911E6D">
      <w:pPr>
        <w:jc w:val="left"/>
        <w:textAlignment w:val="center"/>
      </w:pPr>
      <w:r>
        <w:t>①</w:t>
      </w:r>
      <w:r>
        <w:t>党</w:t>
      </w:r>
      <w:r>
        <w:t>建赋能强企，激发企业内生动力</w:t>
      </w:r>
      <w:r>
        <w:rPr>
          <w:rFonts w:eastAsia="Times New Roman"/>
          <w:kern w:val="0"/>
          <w:sz w:val="24"/>
          <w:szCs w:val="24"/>
        </w:rPr>
        <w:t>        </w:t>
      </w:r>
    </w:p>
    <w:p w:rsidR="00ED3F31" w:rsidRDefault="00365ECA" w:rsidP="00911E6D">
      <w:pPr>
        <w:jc w:val="left"/>
        <w:textAlignment w:val="center"/>
      </w:pPr>
      <w:r>
        <w:t>②</w:t>
      </w:r>
      <w:r>
        <w:t>建强村级党组织，全面推进乡村振兴</w:t>
      </w:r>
    </w:p>
    <w:p w:rsidR="00ED3F31" w:rsidRDefault="00365ECA" w:rsidP="00911E6D">
      <w:pPr>
        <w:jc w:val="left"/>
        <w:textAlignment w:val="center"/>
      </w:pPr>
      <w:r>
        <w:t>③</w:t>
      </w:r>
      <w:r>
        <w:t>牢记初心宗旨，为基层发展添活力</w:t>
      </w:r>
      <w:r>
        <w:rPr>
          <w:rFonts w:eastAsia="Times New Roman"/>
          <w:kern w:val="0"/>
          <w:sz w:val="24"/>
          <w:szCs w:val="24"/>
        </w:rPr>
        <w:t>        </w:t>
      </w:r>
    </w:p>
    <w:p w:rsidR="00ED3F31" w:rsidRDefault="00365ECA" w:rsidP="00911E6D">
      <w:pPr>
        <w:jc w:val="left"/>
        <w:textAlignment w:val="center"/>
      </w:pPr>
      <w:r>
        <w:t>④</w:t>
      </w:r>
      <w:r>
        <w:t>发挥党员模范作用，办实事、促发展</w:t>
      </w:r>
    </w:p>
    <w:p w:rsidR="00ED3F31" w:rsidRDefault="00365ECA" w:rsidP="00911E6D">
      <w:pPr>
        <w:tabs>
          <w:tab w:val="left" w:pos="2078"/>
          <w:tab w:val="left" w:pos="4156"/>
          <w:tab w:val="left" w:pos="6234"/>
        </w:tabs>
        <w:ind w:left="380"/>
        <w:jc w:val="left"/>
        <w:textAlignment w:val="center"/>
      </w:pPr>
      <w:r>
        <w:lastRenderedPageBreak/>
        <w:t>A</w:t>
      </w:r>
      <w:r>
        <w:t>．</w:t>
      </w:r>
      <w:r>
        <w:t>①②</w:t>
      </w:r>
      <w:r>
        <w:tab/>
        <w:t>B</w:t>
      </w:r>
      <w:r>
        <w:t>．</w:t>
      </w:r>
      <w:r>
        <w:t>①④</w:t>
      </w:r>
      <w:r>
        <w:tab/>
        <w:t>C</w:t>
      </w:r>
      <w:r>
        <w:t>．</w:t>
      </w:r>
      <w:r>
        <w:t>②③</w:t>
      </w:r>
      <w:r>
        <w:tab/>
        <w:t>D</w:t>
      </w:r>
      <w:r>
        <w:t>．</w:t>
      </w:r>
      <w:r>
        <w:t>③④</w:t>
      </w:r>
    </w:p>
    <w:p w:rsidR="00ED3F31" w:rsidRDefault="00365ECA" w:rsidP="00911E6D">
      <w:pPr>
        <w:jc w:val="left"/>
        <w:textAlignment w:val="center"/>
      </w:pPr>
      <w:r>
        <w:t>11</w:t>
      </w:r>
      <w:r>
        <w:t>．</w:t>
      </w:r>
      <w:r>
        <w:t>“</w:t>
      </w:r>
      <w:r>
        <w:t>院坝协商</w:t>
      </w:r>
      <w:r>
        <w:t>”</w:t>
      </w:r>
      <w:r>
        <w:t>是指在农村一线，以院坝、凉亭等亲民休闲场所为载体，由政协组织主导，有政协委员参加，就地就近开展的基层民主协商活动。近年来，某县深入探索创新</w:t>
      </w:r>
      <w:r>
        <w:t>“</w:t>
      </w:r>
      <w:r>
        <w:t>院坝协商</w:t>
      </w:r>
      <w:r>
        <w:t>”</w:t>
      </w:r>
      <w:r>
        <w:t>工作新办法、新举措，致力于打造独具特色的</w:t>
      </w:r>
      <w:r>
        <w:t>“</w:t>
      </w:r>
      <w:r>
        <w:t>有事好商量</w:t>
      </w:r>
      <w:r>
        <w:t>·</w:t>
      </w:r>
      <w:r>
        <w:t>搭建连心桥</w:t>
      </w:r>
      <w:r>
        <w:t>”</w:t>
      </w:r>
      <w:r>
        <w:t>协商品牌，全力推进</w:t>
      </w:r>
      <w:r>
        <w:t>“</w:t>
      </w:r>
      <w:r>
        <w:t>院坝协商</w:t>
      </w:r>
      <w:r>
        <w:t>”</w:t>
      </w:r>
      <w:r>
        <w:t>落地生根。</w:t>
      </w:r>
      <w:r>
        <w:t>“</w:t>
      </w:r>
      <w:r>
        <w:t>院坝协商</w:t>
      </w:r>
      <w:r>
        <w:t>”</w:t>
      </w:r>
      <w:r>
        <w:t>有利于（</w:t>
      </w:r>
      <w:r>
        <w:rPr>
          <w:rFonts w:eastAsia="Times New Roman"/>
          <w:kern w:val="0"/>
          <w:sz w:val="24"/>
          <w:szCs w:val="24"/>
        </w:rPr>
        <w:t>    </w:t>
      </w:r>
      <w:r>
        <w:t>）</w:t>
      </w:r>
    </w:p>
    <w:p w:rsidR="00ED3F31" w:rsidRDefault="00365ECA" w:rsidP="00911E6D">
      <w:pPr>
        <w:jc w:val="left"/>
        <w:textAlignment w:val="center"/>
      </w:pPr>
      <w:r>
        <w:t>①</w:t>
      </w:r>
      <w:r>
        <w:t>调动群众参与积极性，提高基层自治能力和水平</w:t>
      </w:r>
    </w:p>
    <w:p w:rsidR="00ED3F31" w:rsidRDefault="00365ECA" w:rsidP="00911E6D">
      <w:pPr>
        <w:jc w:val="left"/>
        <w:textAlignment w:val="center"/>
      </w:pPr>
      <w:r>
        <w:t>②</w:t>
      </w:r>
      <w:r>
        <w:t>民主协商向基层延伸，践行全过程人民民主理念</w:t>
      </w:r>
    </w:p>
    <w:p w:rsidR="00ED3F31" w:rsidRDefault="00365ECA" w:rsidP="00911E6D">
      <w:pPr>
        <w:jc w:val="left"/>
        <w:textAlignment w:val="center"/>
      </w:pPr>
      <w:r>
        <w:t>③</w:t>
      </w:r>
      <w:r>
        <w:t>政协委员真实反映社情民意，助力科学民主决策</w:t>
      </w:r>
    </w:p>
    <w:p w:rsidR="00ED3F31" w:rsidRDefault="00365ECA" w:rsidP="00911E6D">
      <w:pPr>
        <w:jc w:val="left"/>
        <w:textAlignment w:val="center"/>
      </w:pPr>
      <w:r>
        <w:t>④</w:t>
      </w:r>
      <w:r>
        <w:t>政协委员密切联系群众，管理基层社会公共事务</w:t>
      </w:r>
    </w:p>
    <w:p w:rsidR="00ED3F31" w:rsidRDefault="00365ECA" w:rsidP="00911E6D">
      <w:pPr>
        <w:tabs>
          <w:tab w:val="left" w:pos="2078"/>
          <w:tab w:val="left" w:pos="4156"/>
          <w:tab w:val="left" w:pos="6234"/>
        </w:tabs>
        <w:ind w:left="380"/>
        <w:jc w:val="left"/>
        <w:textAlignment w:val="center"/>
      </w:pPr>
      <w:r>
        <w:t>A</w:t>
      </w:r>
      <w:r>
        <w:t>．</w:t>
      </w:r>
      <w:r>
        <w:t>①③</w:t>
      </w:r>
      <w:r>
        <w:tab/>
        <w:t>B</w:t>
      </w:r>
      <w:r>
        <w:t>．</w:t>
      </w:r>
      <w:r>
        <w:t>①④</w:t>
      </w:r>
      <w:r>
        <w:tab/>
        <w:t>C</w:t>
      </w:r>
      <w:r>
        <w:t>．</w:t>
      </w:r>
      <w:r>
        <w:t>②③</w:t>
      </w:r>
      <w:r>
        <w:tab/>
        <w:t>D</w:t>
      </w:r>
      <w:r>
        <w:t>．</w:t>
      </w:r>
      <w:r>
        <w:t>②④</w:t>
      </w:r>
    </w:p>
    <w:p w:rsidR="00ED3F31" w:rsidRDefault="00365ECA" w:rsidP="00911E6D">
      <w:pPr>
        <w:jc w:val="left"/>
        <w:textAlignment w:val="center"/>
      </w:pPr>
      <w:r>
        <w:t>12</w:t>
      </w:r>
      <w:r>
        <w:t>．</w:t>
      </w:r>
      <w:r>
        <w:t>2024</w:t>
      </w:r>
      <w:r>
        <w:t>年是京津冀协同发展战略实施十周年。十年来，京津冀三地人大常委会围绕北京非首都功能疏解，以及京津冀生态环境保护、产业升级转移、交通一体化等重大立法课题，出台立法成果</w:t>
      </w:r>
      <w:r>
        <w:t>120</w:t>
      </w:r>
      <w:r>
        <w:t>多部，实现了由最初的松散型协同向紧密型协同转变，由机制建设协同向具体项目协同转变，由单一的立法项目协同向</w:t>
      </w:r>
      <w:r>
        <w:t>全方位协同转变。京津冀三地协同立法（</w:t>
      </w:r>
      <w:r>
        <w:rPr>
          <w:rFonts w:eastAsia="Times New Roman"/>
          <w:kern w:val="0"/>
          <w:sz w:val="24"/>
          <w:szCs w:val="24"/>
        </w:rPr>
        <w:t>    </w:t>
      </w:r>
      <w:r>
        <w:t>）</w:t>
      </w:r>
    </w:p>
    <w:p w:rsidR="00ED3F31" w:rsidRDefault="00365ECA" w:rsidP="00911E6D">
      <w:pPr>
        <w:jc w:val="left"/>
        <w:textAlignment w:val="center"/>
      </w:pPr>
      <w:r>
        <w:t>①</w:t>
      </w:r>
      <w:r>
        <w:t>有利于打破三地行政区划壁垒，增强立法的针对性和实效性</w:t>
      </w:r>
    </w:p>
    <w:p w:rsidR="00ED3F31" w:rsidRDefault="00365ECA" w:rsidP="00911E6D">
      <w:pPr>
        <w:jc w:val="left"/>
        <w:textAlignment w:val="center"/>
      </w:pPr>
      <w:r>
        <w:t>②</w:t>
      </w:r>
      <w:r>
        <w:t>是三地共享地方立法权，妥善协调三方利益关系的重要举措</w:t>
      </w:r>
    </w:p>
    <w:p w:rsidR="00ED3F31" w:rsidRDefault="00365ECA" w:rsidP="00911E6D">
      <w:pPr>
        <w:jc w:val="left"/>
        <w:textAlignment w:val="center"/>
      </w:pPr>
      <w:r>
        <w:t>③</w:t>
      </w:r>
      <w:r>
        <w:t>能优化区域法治环境，促进区域治理体系和治理能力现代化</w:t>
      </w:r>
    </w:p>
    <w:p w:rsidR="00ED3F31" w:rsidRDefault="00365ECA" w:rsidP="00911E6D">
      <w:pPr>
        <w:jc w:val="left"/>
        <w:textAlignment w:val="center"/>
      </w:pPr>
      <w:r>
        <w:t>④</w:t>
      </w:r>
      <w:r>
        <w:t>能为京津冀协同发展提供政治保障，增强协调发展的整体效能</w:t>
      </w:r>
    </w:p>
    <w:p w:rsidR="00ED3F31" w:rsidRDefault="00365ECA" w:rsidP="00911E6D">
      <w:pPr>
        <w:tabs>
          <w:tab w:val="left" w:pos="2078"/>
          <w:tab w:val="left" w:pos="4156"/>
          <w:tab w:val="left" w:pos="6234"/>
        </w:tabs>
        <w:ind w:left="380"/>
        <w:jc w:val="left"/>
        <w:textAlignment w:val="center"/>
      </w:pPr>
      <w:r>
        <w:t>A</w:t>
      </w:r>
      <w:r>
        <w:t>．</w:t>
      </w:r>
      <w:r>
        <w:t>①③</w:t>
      </w:r>
      <w:r>
        <w:tab/>
        <w:t>B</w:t>
      </w:r>
      <w:r>
        <w:t>．</w:t>
      </w:r>
      <w:r>
        <w:t>①④</w:t>
      </w:r>
      <w:r>
        <w:tab/>
        <w:t>C</w:t>
      </w:r>
      <w:r>
        <w:t>．</w:t>
      </w:r>
      <w:r>
        <w:t>②③</w:t>
      </w:r>
      <w:r>
        <w:tab/>
        <w:t>D</w:t>
      </w:r>
      <w:r>
        <w:t>．</w:t>
      </w:r>
      <w:r>
        <w:t>②④</w:t>
      </w:r>
    </w:p>
    <w:p w:rsidR="00ED3F31" w:rsidRDefault="00365ECA" w:rsidP="00911E6D">
      <w:pPr>
        <w:jc w:val="left"/>
        <w:textAlignment w:val="center"/>
      </w:pPr>
      <w:r>
        <w:t>13</w:t>
      </w:r>
      <w:r>
        <w:t>．阅读下图漫画《吹口哨》，这告诉我们要（</w:t>
      </w:r>
      <w:r>
        <w:rPr>
          <w:rFonts w:eastAsia="Times New Roman"/>
          <w:kern w:val="0"/>
          <w:sz w:val="24"/>
          <w:szCs w:val="24"/>
        </w:rPr>
        <w:t>   </w:t>
      </w:r>
      <w:r>
        <w:t>）</w:t>
      </w:r>
    </w:p>
    <w:p w:rsidR="00ED3F31" w:rsidRDefault="00365ECA" w:rsidP="00911E6D">
      <w:pPr>
        <w:textAlignment w:val="center"/>
      </w:pPr>
      <w:r>
        <w:rPr>
          <w:rFonts w:eastAsia="Times New Roman"/>
          <w:noProof/>
          <w:kern w:val="0"/>
          <w:sz w:val="24"/>
          <w:szCs w:val="24"/>
        </w:rPr>
        <w:drawing>
          <wp:inline distT="0" distB="0" distL="0" distR="0">
            <wp:extent cx="1943100" cy="1009650"/>
            <wp:effectExtent l="0" t="0" r="0" b="0"/>
            <wp:docPr id="100005" name="图片 100005" descr="@@@3712ba0e-0006-48c1-a820-46930603b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cstate="print"/>
                    <a:stretch>
                      <a:fillRect/>
                    </a:stretch>
                  </pic:blipFill>
                  <pic:spPr>
                    <a:xfrm>
                      <a:off x="0" y="0"/>
                      <a:ext cx="1943100" cy="1009650"/>
                    </a:xfrm>
                    <a:prstGeom prst="rect">
                      <a:avLst/>
                    </a:prstGeom>
                  </pic:spPr>
                </pic:pic>
              </a:graphicData>
            </a:graphic>
          </wp:inline>
        </w:drawing>
      </w:r>
    </w:p>
    <w:p w:rsidR="00ED3F31" w:rsidRDefault="00365ECA" w:rsidP="00911E6D">
      <w:pPr>
        <w:jc w:val="left"/>
        <w:textAlignment w:val="center"/>
      </w:pPr>
      <w:r>
        <w:t>①</w:t>
      </w:r>
      <w:r>
        <w:t>充分发挥主观能动性，就能够改变人生困境</w:t>
      </w:r>
      <w:r w:rsidR="005A5620">
        <w:rPr>
          <w:rFonts w:hint="eastAsia"/>
        </w:rPr>
        <w:t xml:space="preserve">     </w:t>
      </w:r>
      <w:r>
        <w:t>②</w:t>
      </w:r>
      <w:r>
        <w:t>做人就要按照客观规律办事，切忌主观随意性</w:t>
      </w:r>
    </w:p>
    <w:p w:rsidR="00ED3F31" w:rsidRDefault="00365ECA" w:rsidP="00911E6D">
      <w:pPr>
        <w:jc w:val="left"/>
        <w:textAlignment w:val="center"/>
      </w:pPr>
      <w:r>
        <w:t>③</w:t>
      </w:r>
      <w:r>
        <w:t>不要拘泥于现实，在困境中积极调整主观意识</w:t>
      </w:r>
      <w:r w:rsidR="005A5620">
        <w:rPr>
          <w:rFonts w:hint="eastAsia"/>
        </w:rPr>
        <w:t xml:space="preserve">   </w:t>
      </w:r>
      <w:r>
        <w:t>④</w:t>
      </w:r>
      <w:r>
        <w:t>培养积极情绪，发挥其对于人生的促进作用</w:t>
      </w:r>
    </w:p>
    <w:p w:rsidR="00ED3F31" w:rsidRDefault="00365ECA" w:rsidP="00911E6D">
      <w:pPr>
        <w:tabs>
          <w:tab w:val="left" w:pos="2078"/>
          <w:tab w:val="left" w:pos="4156"/>
          <w:tab w:val="left" w:pos="6234"/>
        </w:tabs>
        <w:ind w:left="380"/>
        <w:jc w:val="left"/>
        <w:textAlignment w:val="center"/>
      </w:pPr>
      <w:r>
        <w:t>A</w:t>
      </w:r>
      <w:r>
        <w:t>．</w:t>
      </w:r>
      <w:r>
        <w:t>①②</w:t>
      </w:r>
      <w:r>
        <w:tab/>
        <w:t>B</w:t>
      </w:r>
      <w:r>
        <w:t>．</w:t>
      </w:r>
      <w:r>
        <w:t>①④</w:t>
      </w:r>
      <w:r>
        <w:tab/>
        <w:t>C</w:t>
      </w:r>
      <w:r>
        <w:t>．</w:t>
      </w:r>
      <w:r>
        <w:t>②③</w:t>
      </w:r>
      <w:r>
        <w:tab/>
        <w:t>D</w:t>
      </w:r>
      <w:r>
        <w:t>．</w:t>
      </w:r>
      <w:r>
        <w:t>③④</w:t>
      </w:r>
    </w:p>
    <w:p w:rsidR="00ED3F31" w:rsidRDefault="00365ECA" w:rsidP="00911E6D">
      <w:pPr>
        <w:jc w:val="left"/>
        <w:textAlignment w:val="center"/>
      </w:pPr>
      <w:r>
        <w:t>14</w:t>
      </w:r>
      <w:r>
        <w:t>．生态保护补偿是指通过财政纵向补偿、地区间横向补偿、市场机制补偿等机制，对按照规定或者约定开展生态保护的单位和个人予以补偿的激励性制度安排。坚持激励与约束并重，坚持统筹协同推进，坚持生态效益与经济效益、社会效益相统一。上述做法蕴涵的哲理是（</w:t>
      </w:r>
      <w:r>
        <w:rPr>
          <w:rFonts w:eastAsia="Times New Roman"/>
          <w:kern w:val="0"/>
          <w:sz w:val="24"/>
          <w:szCs w:val="24"/>
        </w:rPr>
        <w:t>   </w:t>
      </w:r>
      <w:r>
        <w:t>）</w:t>
      </w:r>
    </w:p>
    <w:p w:rsidR="00ED3F31" w:rsidRDefault="00365ECA" w:rsidP="00911E6D">
      <w:pPr>
        <w:jc w:val="left"/>
        <w:textAlignment w:val="center"/>
      </w:pPr>
      <w:r>
        <w:t>①</w:t>
      </w:r>
      <w:r>
        <w:t>着眼于事物整体性，用综合思维方式认识和处理问题</w:t>
      </w:r>
    </w:p>
    <w:p w:rsidR="00ED3F31" w:rsidRDefault="00365ECA" w:rsidP="00911E6D">
      <w:pPr>
        <w:jc w:val="left"/>
        <w:textAlignment w:val="center"/>
      </w:pPr>
      <w:r>
        <w:t>②</w:t>
      </w:r>
      <w:r>
        <w:t>重视部分的作用，努力促使事物部分功能之和最大化</w:t>
      </w:r>
    </w:p>
    <w:p w:rsidR="00ED3F31" w:rsidRDefault="00365ECA" w:rsidP="00911E6D">
      <w:pPr>
        <w:jc w:val="left"/>
        <w:textAlignment w:val="center"/>
      </w:pPr>
      <w:r>
        <w:t>③</w:t>
      </w:r>
      <w:r>
        <w:t>立足于关键部分，发挥其对事物整体功能的决定作用</w:t>
      </w:r>
    </w:p>
    <w:p w:rsidR="00ED3F31" w:rsidRDefault="00365ECA" w:rsidP="00911E6D">
      <w:pPr>
        <w:jc w:val="left"/>
        <w:textAlignment w:val="center"/>
      </w:pPr>
      <w:r>
        <w:t>④</w:t>
      </w:r>
      <w:r>
        <w:t>优化事物的内部结构，使整体</w:t>
      </w:r>
      <w:r>
        <w:t>具有部分不具有的功能</w:t>
      </w:r>
    </w:p>
    <w:p w:rsidR="00ED3F31" w:rsidRDefault="00365ECA" w:rsidP="00911E6D">
      <w:pPr>
        <w:tabs>
          <w:tab w:val="left" w:pos="2078"/>
          <w:tab w:val="left" w:pos="4156"/>
          <w:tab w:val="left" w:pos="6234"/>
        </w:tabs>
        <w:ind w:left="380"/>
        <w:jc w:val="left"/>
        <w:textAlignment w:val="center"/>
      </w:pPr>
      <w:r>
        <w:t>A</w:t>
      </w:r>
      <w:r>
        <w:t>．</w:t>
      </w:r>
      <w:r>
        <w:t>①②</w:t>
      </w:r>
      <w:r>
        <w:tab/>
        <w:t>B</w:t>
      </w:r>
      <w:r>
        <w:t>．</w:t>
      </w:r>
      <w:r>
        <w:t>①④</w:t>
      </w:r>
      <w:r>
        <w:tab/>
        <w:t>C</w:t>
      </w:r>
      <w:r>
        <w:t>．</w:t>
      </w:r>
      <w:r>
        <w:t>②③</w:t>
      </w:r>
      <w:r>
        <w:tab/>
        <w:t>D</w:t>
      </w:r>
      <w:r>
        <w:t>．</w:t>
      </w:r>
      <w:r>
        <w:t>③④</w:t>
      </w:r>
    </w:p>
    <w:p w:rsidR="00ED3F31" w:rsidRDefault="00365ECA" w:rsidP="00911E6D">
      <w:pPr>
        <w:jc w:val="left"/>
        <w:textAlignment w:val="center"/>
      </w:pPr>
      <w:r>
        <w:t>15</w:t>
      </w:r>
      <w:r>
        <w:t>．聚焦高质量发展这一首要任务，</w:t>
      </w:r>
      <w:r>
        <w:t>K</w:t>
      </w:r>
      <w:r>
        <w:t>市因地制宜发展新质生产力，以创新发展理念为引领，实施科技创新</w:t>
      </w:r>
      <w:r>
        <w:t>“1234”</w:t>
      </w:r>
      <w:r>
        <w:t>工作机制，提升创新</w:t>
      </w:r>
      <w:r>
        <w:t>“</w:t>
      </w:r>
      <w:r>
        <w:t>硬核力</w:t>
      </w:r>
      <w:r>
        <w:t>”</w:t>
      </w:r>
      <w:r>
        <w:t>。如今，</w:t>
      </w:r>
      <w:r>
        <w:t>K</w:t>
      </w:r>
      <w:r>
        <w:t>市</w:t>
      </w:r>
      <w:r>
        <w:t>6</w:t>
      </w:r>
      <w:r>
        <w:t>个千亿级战略性新兴产业跃然而起，</w:t>
      </w:r>
      <w:r>
        <w:t>40</w:t>
      </w:r>
      <w:r>
        <w:t>个</w:t>
      </w:r>
      <w:r>
        <w:t>“</w:t>
      </w:r>
      <w:r>
        <w:t>四链融合</w:t>
      </w:r>
      <w:r>
        <w:t>”</w:t>
      </w:r>
      <w:r>
        <w:t>的特色专业创新园区加速崛起。该市的发展得益于（</w:t>
      </w:r>
      <w:r>
        <w:rPr>
          <w:rFonts w:eastAsia="Times New Roman"/>
          <w:kern w:val="0"/>
          <w:sz w:val="24"/>
          <w:szCs w:val="24"/>
        </w:rPr>
        <w:t>    </w:t>
      </w:r>
      <w:r>
        <w:t>）</w:t>
      </w:r>
    </w:p>
    <w:p w:rsidR="00ED3F31" w:rsidRDefault="00365ECA" w:rsidP="00911E6D">
      <w:pPr>
        <w:jc w:val="left"/>
        <w:textAlignment w:val="center"/>
      </w:pPr>
      <w:r>
        <w:t>①</w:t>
      </w:r>
      <w:r>
        <w:t>集中力量解决主要矛盾，增强了经济发展新动能</w:t>
      </w:r>
      <w:r w:rsidR="005A5620">
        <w:rPr>
          <w:rFonts w:hint="eastAsia"/>
        </w:rPr>
        <w:t xml:space="preserve">  </w:t>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
      <w:r w:rsidR="005A5620">
        <w:rPr>
          <w:rFonts w:hint="eastAsia"/>
        </w:rPr>
        <w:t xml:space="preserve">  </w:t>
      </w:r>
      <w:r>
        <w:t>④</w:t>
      </w:r>
      <w:r>
        <w:t>依据矛盾的普遍性，找到了解决问题的关键方法</w:t>
      </w:r>
    </w:p>
    <w:p w:rsidR="00ED3F31" w:rsidRDefault="00365ECA" w:rsidP="00911E6D">
      <w:pPr>
        <w:tabs>
          <w:tab w:val="left" w:pos="2078"/>
          <w:tab w:val="left" w:pos="4156"/>
          <w:tab w:val="left" w:pos="6234"/>
        </w:tabs>
        <w:ind w:left="380"/>
        <w:jc w:val="left"/>
        <w:textAlignment w:val="center"/>
      </w:pPr>
      <w:r>
        <w:t>A</w:t>
      </w:r>
      <w:r>
        <w:t>．</w:t>
      </w:r>
      <w:r>
        <w:t>①②</w:t>
      </w:r>
      <w:r>
        <w:tab/>
        <w:t>B</w:t>
      </w:r>
      <w:r>
        <w:t>．</w:t>
      </w:r>
      <w:r>
        <w:t>①③</w:t>
      </w:r>
      <w:r>
        <w:tab/>
        <w:t>C</w:t>
      </w:r>
      <w:r>
        <w:t>．</w:t>
      </w:r>
      <w:r>
        <w:t>②④</w:t>
      </w:r>
      <w:r>
        <w:tab/>
        <w:t>D</w:t>
      </w:r>
      <w:r>
        <w:t>．</w:t>
      </w:r>
      <w:r>
        <w:t>③④</w:t>
      </w:r>
    </w:p>
    <w:p w:rsidR="00ED3F31" w:rsidRDefault="00365ECA" w:rsidP="00911E6D">
      <w:pPr>
        <w:jc w:val="left"/>
        <w:textAlignment w:val="center"/>
      </w:pPr>
      <w:r>
        <w:t>16</w:t>
      </w:r>
      <w:r>
        <w:t>．近日，教育部下发关于加强教师队伍建设的意见，将实施教育家精神铸魂强师行动，并推动教育家精神融入教师培养、教育教学各环节，要求培养勤学笃行、求是创新、乐教爱生、甘于奉献的高水平教师队伍。弘扬新时代教育家精神，是因为（</w:t>
      </w:r>
      <w:r>
        <w:rPr>
          <w:rFonts w:eastAsia="Times New Roman"/>
          <w:kern w:val="0"/>
          <w:sz w:val="24"/>
          <w:szCs w:val="24"/>
        </w:rPr>
        <w:t>    </w:t>
      </w:r>
      <w:r>
        <w:t>）</w:t>
      </w:r>
    </w:p>
    <w:p w:rsidR="00ED3F31" w:rsidRDefault="00365ECA" w:rsidP="00911E6D">
      <w:pPr>
        <w:jc w:val="left"/>
        <w:textAlignment w:val="center"/>
      </w:pPr>
      <w:r>
        <w:t>①</w:t>
      </w:r>
      <w:r>
        <w:t>价值观对人们认识和改造世界具有重要导向作用</w:t>
      </w:r>
      <w:r w:rsidR="005A5620">
        <w:rPr>
          <w:rFonts w:hint="eastAsia"/>
        </w:rPr>
        <w:t xml:space="preserve">    </w:t>
      </w:r>
      <w:r>
        <w:t>②</w:t>
      </w:r>
      <w:r>
        <w:t>在个人与社会的统一和奉献中实现人生价值</w:t>
      </w:r>
    </w:p>
    <w:p w:rsidR="00ED3F31" w:rsidRDefault="00365ECA" w:rsidP="00911E6D">
      <w:pPr>
        <w:jc w:val="left"/>
        <w:textAlignment w:val="center"/>
      </w:pPr>
      <w:r>
        <w:t>③</w:t>
      </w:r>
      <w:r>
        <w:t>认识对实践有指导作用，能指导教师健康成长</w:t>
      </w:r>
      <w:r w:rsidR="005A5620">
        <w:rPr>
          <w:rFonts w:hint="eastAsia"/>
        </w:rPr>
        <w:t xml:space="preserve">  </w:t>
      </w:r>
      <w:r>
        <w:t>④</w:t>
      </w:r>
      <w:r>
        <w:t>社会意识有相对独立性，先进的社会意识推动社会发展</w:t>
      </w:r>
    </w:p>
    <w:p w:rsidR="00A60806" w:rsidRDefault="00365ECA" w:rsidP="00F531FB">
      <w:pPr>
        <w:tabs>
          <w:tab w:val="left" w:pos="2078"/>
          <w:tab w:val="left" w:pos="4156"/>
          <w:tab w:val="left" w:pos="6234"/>
        </w:tabs>
        <w:ind w:left="380"/>
        <w:jc w:val="left"/>
        <w:textAlignment w:val="center"/>
      </w:pPr>
      <w:r>
        <w:lastRenderedPageBreak/>
        <w:t>A</w:t>
      </w:r>
      <w:r>
        <w:t>．</w:t>
      </w:r>
      <w:r>
        <w:t>①②</w:t>
      </w:r>
      <w:r>
        <w:tab/>
        <w:t>B</w:t>
      </w:r>
      <w:r>
        <w:t>．</w:t>
      </w:r>
      <w:r>
        <w:t>①④</w:t>
      </w:r>
      <w:r>
        <w:tab/>
        <w:t>C</w:t>
      </w:r>
      <w:r>
        <w:t>．</w:t>
      </w:r>
      <w:r>
        <w:t>②③</w:t>
      </w:r>
      <w:r>
        <w:tab/>
        <w:t>D</w:t>
      </w:r>
      <w:r>
        <w:t>．</w:t>
      </w:r>
      <w:r>
        <w:t>③④</w:t>
      </w:r>
    </w:p>
    <w:p w:rsidR="00A60806" w:rsidRDefault="00365ECA" w:rsidP="00911E6D">
      <w:pPr>
        <w:jc w:val="left"/>
        <w:textAlignment w:val="center"/>
      </w:pPr>
      <w:r>
        <w:rPr>
          <w:rFonts w:hint="eastAsia"/>
        </w:rPr>
        <w:t>二、材料分析题（</w:t>
      </w:r>
      <w:r>
        <w:rPr>
          <w:rFonts w:hint="eastAsia"/>
        </w:rPr>
        <w:t>52</w:t>
      </w:r>
      <w:r>
        <w:rPr>
          <w:rFonts w:hint="eastAsia"/>
        </w:rPr>
        <w:t>分）</w:t>
      </w:r>
    </w:p>
    <w:p w:rsidR="00ED3F31" w:rsidRDefault="00365ECA" w:rsidP="00911E6D">
      <w:pPr>
        <w:jc w:val="left"/>
        <w:textAlignment w:val="center"/>
      </w:pPr>
      <w:r>
        <w:t>17</w:t>
      </w:r>
      <w:r>
        <w:t>．阅读材料，完成下列要求。</w:t>
      </w:r>
    </w:p>
    <w:p w:rsidR="00ED3F31" w:rsidRDefault="00365ECA" w:rsidP="00911E6D">
      <w:pPr>
        <w:ind w:firstLine="560"/>
        <w:jc w:val="left"/>
        <w:textAlignment w:val="center"/>
      </w:pPr>
      <w:r>
        <w:rPr>
          <w:rFonts w:ascii="楷体" w:eastAsia="楷体" w:hAnsi="楷体" w:cs="楷体"/>
        </w:rPr>
        <w:t>材料一</w:t>
      </w:r>
      <w:r>
        <w:rPr>
          <w:rFonts w:eastAsia="Times New Roman"/>
          <w:kern w:val="0"/>
          <w:sz w:val="24"/>
          <w:szCs w:val="24"/>
        </w:rPr>
        <w:t>  </w:t>
      </w:r>
      <w:r>
        <w:rPr>
          <w:rFonts w:ascii="楷体" w:eastAsia="楷体" w:hAnsi="楷体" w:cs="楷体"/>
        </w:rPr>
        <w:t>下图是中国</w:t>
      </w:r>
      <w:r>
        <w:rPr>
          <w:rFonts w:ascii="楷体" w:eastAsia="楷体" w:hAnsi="楷体" w:cs="楷体"/>
        </w:rPr>
        <w:t>1978</w:t>
      </w:r>
      <w:r>
        <w:rPr>
          <w:rFonts w:ascii="楷体" w:eastAsia="楷体" w:hAnsi="楷体" w:cs="楷体"/>
        </w:rPr>
        <w:t>～</w:t>
      </w:r>
      <w:r>
        <w:rPr>
          <w:rFonts w:ascii="楷体" w:eastAsia="楷体" w:hAnsi="楷体" w:cs="楷体"/>
        </w:rPr>
        <w:t>2023</w:t>
      </w:r>
      <w:r>
        <w:rPr>
          <w:rFonts w:ascii="楷体" w:eastAsia="楷体" w:hAnsi="楷体" w:cs="楷体"/>
        </w:rPr>
        <w:t>年的国内生产总值（</w:t>
      </w:r>
      <w:r>
        <w:rPr>
          <w:rFonts w:ascii="楷体" w:eastAsia="楷体" w:hAnsi="楷体" w:cs="楷体"/>
        </w:rPr>
        <w:t>GDP</w:t>
      </w:r>
      <w:r>
        <w:rPr>
          <w:rFonts w:ascii="楷体" w:eastAsia="楷体" w:hAnsi="楷体" w:cs="楷体"/>
        </w:rPr>
        <w:t>）和国内生产总值指数（</w:t>
      </w:r>
      <w:r>
        <w:rPr>
          <w:rFonts w:ascii="楷体" w:eastAsia="楷体" w:hAnsi="楷体" w:cs="楷体"/>
        </w:rPr>
        <w:t>GDP</w:t>
      </w:r>
      <w:r>
        <w:rPr>
          <w:rFonts w:ascii="楷体" w:eastAsia="楷体" w:hAnsi="楷体" w:cs="楷体"/>
        </w:rPr>
        <w:t>指数）。</w:t>
      </w:r>
    </w:p>
    <w:p w:rsidR="00ED3F31" w:rsidRDefault="00365ECA" w:rsidP="00911E6D">
      <w:pPr>
        <w:textAlignment w:val="center"/>
      </w:pPr>
      <w:r>
        <w:rPr>
          <w:rFonts w:eastAsia="Times New Roman"/>
          <w:noProof/>
          <w:kern w:val="0"/>
          <w:sz w:val="24"/>
          <w:szCs w:val="24"/>
        </w:rPr>
        <w:drawing>
          <wp:inline distT="0" distB="0" distL="0" distR="0">
            <wp:extent cx="4981575" cy="3028950"/>
            <wp:effectExtent l="0" t="0" r="0" b="0"/>
            <wp:docPr id="100007" name="图片 100007" descr="@@@6e2dd1037ee242f68f2e75fb1fa86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cstate="print"/>
                    <a:stretch>
                      <a:fillRect/>
                    </a:stretch>
                  </pic:blipFill>
                  <pic:spPr>
                    <a:xfrm>
                      <a:off x="0" y="0"/>
                      <a:ext cx="4981575" cy="3028950"/>
                    </a:xfrm>
                    <a:prstGeom prst="rect">
                      <a:avLst/>
                    </a:prstGeom>
                  </pic:spPr>
                </pic:pic>
              </a:graphicData>
            </a:graphic>
          </wp:inline>
        </w:drawing>
      </w:r>
    </w:p>
    <w:p w:rsidR="00ED3F31" w:rsidRDefault="00365ECA" w:rsidP="00911E6D">
      <w:pPr>
        <w:ind w:firstLine="560"/>
        <w:jc w:val="left"/>
        <w:textAlignment w:val="center"/>
      </w:pPr>
      <w:r>
        <w:rPr>
          <w:rFonts w:ascii="楷体" w:eastAsia="楷体" w:hAnsi="楷体" w:cs="楷体"/>
        </w:rPr>
        <w:t>注：</w:t>
      </w:r>
      <w:r>
        <w:rPr>
          <w:rFonts w:ascii="楷体" w:eastAsia="楷体" w:hAnsi="楷体" w:cs="楷体"/>
        </w:rPr>
        <w:t>GDP</w:t>
      </w:r>
      <w:r>
        <w:rPr>
          <w:rFonts w:ascii="楷体" w:eastAsia="楷体" w:hAnsi="楷体" w:cs="楷体"/>
        </w:rPr>
        <w:t>指数上年为</w:t>
      </w:r>
      <w:r>
        <w:rPr>
          <w:rFonts w:ascii="楷体" w:eastAsia="楷体" w:hAnsi="楷体" w:cs="楷体"/>
        </w:rPr>
        <w:t>100</w:t>
      </w:r>
      <w:r>
        <w:rPr>
          <w:rFonts w:ascii="楷体" w:eastAsia="楷体" w:hAnsi="楷体" w:cs="楷体"/>
        </w:rPr>
        <w:t>，因此当年大于</w:t>
      </w:r>
      <w:r>
        <w:rPr>
          <w:rFonts w:ascii="楷体" w:eastAsia="楷体" w:hAnsi="楷体" w:cs="楷体"/>
        </w:rPr>
        <w:t>100</w:t>
      </w:r>
      <w:r>
        <w:rPr>
          <w:rFonts w:ascii="楷体" w:eastAsia="楷体" w:hAnsi="楷体" w:cs="楷体"/>
        </w:rPr>
        <w:t>表示相比上年是正增长，小于</w:t>
      </w:r>
      <w:r>
        <w:rPr>
          <w:rFonts w:ascii="楷体" w:eastAsia="楷体" w:hAnsi="楷体" w:cs="楷体"/>
        </w:rPr>
        <w:t>100</w:t>
      </w:r>
      <w:r>
        <w:rPr>
          <w:rFonts w:ascii="楷体" w:eastAsia="楷体" w:hAnsi="楷体" w:cs="楷体"/>
        </w:rPr>
        <w:t>表示相比上年是负增长。</w:t>
      </w:r>
      <w:r>
        <w:rPr>
          <w:rFonts w:ascii="楷体" w:eastAsia="楷体" w:hAnsi="楷体" w:cs="楷体"/>
        </w:rPr>
        <w:t>GDP</w:t>
      </w:r>
      <w:r>
        <w:rPr>
          <w:rFonts w:ascii="楷体" w:eastAsia="楷体" w:hAnsi="楷体" w:cs="楷体"/>
        </w:rPr>
        <w:t>指数减去</w:t>
      </w:r>
      <w:r>
        <w:rPr>
          <w:rFonts w:ascii="楷体" w:eastAsia="楷体" w:hAnsi="楷体" w:cs="楷体"/>
        </w:rPr>
        <w:t>100</w:t>
      </w:r>
      <w:r>
        <w:rPr>
          <w:rFonts w:ascii="楷体" w:eastAsia="楷体" w:hAnsi="楷体" w:cs="楷体"/>
        </w:rPr>
        <w:t>即得到经济增长率。例如，</w:t>
      </w:r>
      <w:r>
        <w:rPr>
          <w:rFonts w:ascii="楷体" w:eastAsia="楷体" w:hAnsi="楷体" w:cs="楷体"/>
        </w:rPr>
        <w:t>GDP</w:t>
      </w:r>
      <w:r>
        <w:rPr>
          <w:rFonts w:ascii="楷体" w:eastAsia="楷体" w:hAnsi="楷体" w:cs="楷体"/>
        </w:rPr>
        <w:t>指数</w:t>
      </w:r>
      <w:r>
        <w:rPr>
          <w:rFonts w:ascii="楷体" w:eastAsia="楷体" w:hAnsi="楷体" w:cs="楷体"/>
        </w:rPr>
        <w:t>108</w:t>
      </w:r>
      <w:r>
        <w:rPr>
          <w:rFonts w:ascii="楷体" w:eastAsia="楷体" w:hAnsi="楷体" w:cs="楷体"/>
        </w:rPr>
        <w:t>代表经济增长率为</w:t>
      </w:r>
      <w:r>
        <w:rPr>
          <w:rFonts w:ascii="楷体" w:eastAsia="楷体" w:hAnsi="楷体" w:cs="楷体"/>
        </w:rPr>
        <w:t>8%</w:t>
      </w:r>
      <w:r>
        <w:rPr>
          <w:rFonts w:ascii="楷体" w:eastAsia="楷体" w:hAnsi="楷体" w:cs="楷体"/>
        </w:rPr>
        <w:t>。数据来源于国家统计局。</w:t>
      </w:r>
    </w:p>
    <w:p w:rsidR="00ED3F31" w:rsidRDefault="00365ECA" w:rsidP="00911E6D">
      <w:pPr>
        <w:ind w:firstLine="560"/>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进入新时代，在改革开放以来创造的经济快速发展奇迹的基础上，我国国内生产总值由</w:t>
      </w:r>
      <w:r>
        <w:rPr>
          <w:rFonts w:ascii="楷体" w:eastAsia="楷体" w:hAnsi="楷体" w:cs="楷体"/>
        </w:rPr>
        <w:t>2012</w:t>
      </w:r>
      <w:r>
        <w:rPr>
          <w:rFonts w:ascii="楷体" w:eastAsia="楷体" w:hAnsi="楷体" w:cs="楷体"/>
        </w:rPr>
        <w:t>年的</w:t>
      </w:r>
      <w:r>
        <w:rPr>
          <w:rFonts w:ascii="楷体" w:eastAsia="楷体" w:hAnsi="楷体" w:cs="楷体"/>
        </w:rPr>
        <w:t>54</w:t>
      </w:r>
      <w:r>
        <w:rPr>
          <w:rFonts w:ascii="楷体" w:eastAsia="楷体" w:hAnsi="楷体" w:cs="楷体"/>
        </w:rPr>
        <w:t>万亿元跃升到</w:t>
      </w:r>
      <w:r>
        <w:rPr>
          <w:rFonts w:ascii="楷体" w:eastAsia="楷体" w:hAnsi="楷体" w:cs="楷体"/>
        </w:rPr>
        <w:t>2023</w:t>
      </w:r>
      <w:r>
        <w:rPr>
          <w:rFonts w:ascii="楷体" w:eastAsia="楷体" w:hAnsi="楷体" w:cs="楷体"/>
        </w:rPr>
        <w:t>年超过</w:t>
      </w:r>
      <w:r>
        <w:rPr>
          <w:rFonts w:ascii="楷体" w:eastAsia="楷体" w:hAnsi="楷体" w:cs="楷体"/>
        </w:rPr>
        <w:t>126</w:t>
      </w:r>
      <w:r>
        <w:rPr>
          <w:rFonts w:ascii="楷体" w:eastAsia="楷体" w:hAnsi="楷体" w:cs="楷体"/>
        </w:rPr>
        <w:t>万亿元，增速在全球主要经济体中位于</w:t>
      </w:r>
      <w:r>
        <w:rPr>
          <w:rFonts w:ascii="楷体" w:eastAsia="楷体" w:hAnsi="楷体" w:cs="楷体"/>
        </w:rPr>
        <w:t>前列。对外开放不断扩大，货物进出口总额连续多年居世界第一，吸引外资和对外投资均居世界前列。</w:t>
      </w:r>
      <w:r>
        <w:rPr>
          <w:rFonts w:ascii="楷体" w:eastAsia="楷体" w:hAnsi="楷体" w:cs="楷体"/>
        </w:rPr>
        <w:t>2013</w:t>
      </w:r>
      <w:r>
        <w:rPr>
          <w:rFonts w:ascii="楷体" w:eastAsia="楷体" w:hAnsi="楷体" w:cs="楷体"/>
        </w:rPr>
        <w:t>年至</w:t>
      </w:r>
      <w:r>
        <w:rPr>
          <w:rFonts w:ascii="楷体" w:eastAsia="楷体" w:hAnsi="楷体" w:cs="楷体"/>
        </w:rPr>
        <w:t>2022</w:t>
      </w:r>
      <w:r>
        <w:rPr>
          <w:rFonts w:ascii="楷体" w:eastAsia="楷体" w:hAnsi="楷体" w:cs="楷体"/>
        </w:rPr>
        <w:t>年，中国与</w:t>
      </w:r>
      <w:r>
        <w:rPr>
          <w:rFonts w:ascii="楷体" w:eastAsia="楷体" w:hAnsi="楷体" w:cs="楷体"/>
        </w:rPr>
        <w:t>“</w:t>
      </w:r>
      <w:r>
        <w:rPr>
          <w:rFonts w:ascii="楷体" w:eastAsia="楷体" w:hAnsi="楷体" w:cs="楷体"/>
        </w:rPr>
        <w:t>一带一路</w:t>
      </w:r>
      <w:r>
        <w:rPr>
          <w:rFonts w:ascii="楷体" w:eastAsia="楷体" w:hAnsi="楷体" w:cs="楷体"/>
        </w:rPr>
        <w:t>”</w:t>
      </w:r>
      <w:r>
        <w:rPr>
          <w:rFonts w:ascii="楷体" w:eastAsia="楷体" w:hAnsi="楷体" w:cs="楷体"/>
        </w:rPr>
        <w:t>共建国家进出口总额累计达到</w:t>
      </w:r>
      <w:r>
        <w:rPr>
          <w:rFonts w:ascii="楷体" w:eastAsia="楷体" w:hAnsi="楷体" w:cs="楷体"/>
        </w:rPr>
        <w:t>19.1</w:t>
      </w:r>
      <w:r>
        <w:rPr>
          <w:rFonts w:ascii="楷体" w:eastAsia="楷体" w:hAnsi="楷体" w:cs="楷体"/>
        </w:rPr>
        <w:t>万亿美元，年均增长</w:t>
      </w:r>
      <w:r>
        <w:rPr>
          <w:rFonts w:ascii="楷体" w:eastAsia="楷体" w:hAnsi="楷体" w:cs="楷体"/>
        </w:rPr>
        <w:t>6.4%</w:t>
      </w:r>
      <w:r>
        <w:rPr>
          <w:rFonts w:ascii="楷体" w:eastAsia="楷体" w:hAnsi="楷体" w:cs="楷体"/>
        </w:rPr>
        <w:t>，与共建国家双向投资累计超过</w:t>
      </w:r>
      <w:r>
        <w:rPr>
          <w:rFonts w:ascii="楷体" w:eastAsia="楷体" w:hAnsi="楷体" w:cs="楷体"/>
        </w:rPr>
        <w:t>3800</w:t>
      </w:r>
      <w:r>
        <w:rPr>
          <w:rFonts w:ascii="楷体" w:eastAsia="楷体" w:hAnsi="楷体" w:cs="楷体"/>
        </w:rPr>
        <w:t>亿美元，其中中国对外直接投资超过</w:t>
      </w:r>
      <w:r>
        <w:rPr>
          <w:rFonts w:ascii="楷体" w:eastAsia="楷体" w:hAnsi="楷体" w:cs="楷体"/>
        </w:rPr>
        <w:t>2400</w:t>
      </w:r>
      <w:r>
        <w:rPr>
          <w:rFonts w:ascii="楷体" w:eastAsia="楷体" w:hAnsi="楷体" w:cs="楷体"/>
        </w:rPr>
        <w:t>亿美元。国民经济的持续健康发展和高水平的对外开放展现了中国经济的底气和活力。</w:t>
      </w:r>
    </w:p>
    <w:p w:rsidR="00911E6D" w:rsidRDefault="00365ECA" w:rsidP="00911E6D">
      <w:pPr>
        <w:jc w:val="left"/>
        <w:textAlignment w:val="center"/>
      </w:pPr>
      <w:r>
        <w:t>(1)</w:t>
      </w:r>
      <w:r>
        <w:t>解读材料一反映的经济信息。</w:t>
      </w:r>
      <w:r w:rsidR="00A60806">
        <w:rPr>
          <w:rFonts w:hint="eastAsia"/>
        </w:rPr>
        <w:t>（</w:t>
      </w:r>
      <w:r w:rsidR="00A60806">
        <w:rPr>
          <w:rFonts w:hint="eastAsia"/>
        </w:rPr>
        <w:t>4</w:t>
      </w:r>
      <w:r w:rsidR="00A60806">
        <w:rPr>
          <w:rFonts w:hint="eastAsia"/>
        </w:rPr>
        <w:t>分）</w:t>
      </w:r>
    </w:p>
    <w:p w:rsidR="00911E6D" w:rsidRDefault="00365ECA" w:rsidP="00911E6D">
      <w:pPr>
        <w:jc w:val="left"/>
        <w:textAlignment w:val="center"/>
      </w:pPr>
      <w:r>
        <w:t>(2)</w:t>
      </w:r>
      <w:r>
        <w:t>结合材料并运用《中国特色社会主义》《经济与社会》知识，分析中国经济充满底气和活力的原因。</w:t>
      </w:r>
      <w:r w:rsidR="00276445">
        <w:rPr>
          <w:rFonts w:hint="eastAsia"/>
        </w:rPr>
        <w:t>（</w:t>
      </w:r>
      <w:r w:rsidR="00276445">
        <w:rPr>
          <w:rFonts w:hint="eastAsia"/>
        </w:rPr>
        <w:t>10</w:t>
      </w:r>
      <w:r w:rsidR="00276445">
        <w:rPr>
          <w:rFonts w:hint="eastAsia"/>
        </w:rPr>
        <w:t>分）</w:t>
      </w:r>
    </w:p>
    <w:p w:rsidR="00A60806" w:rsidRDefault="00A60806" w:rsidP="00911E6D">
      <w:pPr>
        <w:jc w:val="left"/>
        <w:textAlignment w:val="center"/>
      </w:pPr>
    </w:p>
    <w:p w:rsidR="00ED3F31" w:rsidRDefault="00365ECA" w:rsidP="00911E6D">
      <w:pPr>
        <w:jc w:val="left"/>
        <w:textAlignment w:val="center"/>
      </w:pPr>
      <w:r>
        <w:t>1</w:t>
      </w:r>
      <w:r>
        <w:t>8</w:t>
      </w:r>
      <w:r>
        <w:t>．阅读材料，完成下列要求。</w:t>
      </w:r>
    </w:p>
    <w:p w:rsidR="00ED3F31" w:rsidRDefault="00365ECA" w:rsidP="00911E6D">
      <w:pPr>
        <w:ind w:firstLine="560"/>
        <w:jc w:val="left"/>
        <w:textAlignment w:val="center"/>
      </w:pPr>
      <w:r>
        <w:rPr>
          <w:rFonts w:ascii="楷体" w:eastAsia="楷体" w:hAnsi="楷体" w:cs="楷体"/>
        </w:rPr>
        <w:t>制造业是实体经济的根基，制造业强则经济强。</w:t>
      </w:r>
    </w:p>
    <w:p w:rsidR="00ED3F31" w:rsidRDefault="00365ECA" w:rsidP="00911E6D">
      <w:pPr>
        <w:ind w:firstLine="560"/>
        <w:jc w:val="left"/>
        <w:textAlignment w:val="center"/>
      </w:pPr>
      <w:r>
        <w:rPr>
          <w:rFonts w:ascii="楷体" w:eastAsia="楷体" w:hAnsi="楷体" w:cs="楷体"/>
        </w:rPr>
        <w:t>近年来，</w:t>
      </w:r>
      <w:r>
        <w:rPr>
          <w:rFonts w:ascii="楷体" w:eastAsia="楷体" w:hAnsi="楷体" w:cs="楷体"/>
        </w:rPr>
        <w:t>M</w:t>
      </w:r>
      <w:r>
        <w:rPr>
          <w:rFonts w:ascii="楷体" w:eastAsia="楷体" w:hAnsi="楷体" w:cs="楷体"/>
        </w:rPr>
        <w:t>省钢铁、有色金属、水泥、家电等传统优势产业发生蝶变。</w:t>
      </w:r>
      <w:r>
        <w:rPr>
          <w:rFonts w:ascii="楷体" w:eastAsia="楷体" w:hAnsi="楷体" w:cs="楷体"/>
        </w:rPr>
        <w:t>M</w:t>
      </w:r>
      <w:r>
        <w:rPr>
          <w:rFonts w:ascii="楷体" w:eastAsia="楷体" w:hAnsi="楷体" w:cs="楷体"/>
        </w:rPr>
        <w:t>省聚焦重点耗能行业，开展工业能效提升行动，推动能源利用效率提升。遏制高耗能、高排放、低水平项目盲目发展，控制新增</w:t>
      </w:r>
      <w:r>
        <w:rPr>
          <w:rFonts w:ascii="楷体" w:eastAsia="楷体" w:hAnsi="楷体" w:cs="楷体"/>
        </w:rPr>
        <w:t>“</w:t>
      </w:r>
      <w:r>
        <w:rPr>
          <w:rFonts w:ascii="楷体" w:eastAsia="楷体" w:hAnsi="楷体" w:cs="楷体"/>
        </w:rPr>
        <w:t>两高</w:t>
      </w:r>
      <w:r>
        <w:rPr>
          <w:rFonts w:ascii="楷体" w:eastAsia="楷体" w:hAnsi="楷体" w:cs="楷体"/>
        </w:rPr>
        <w:t>”</w:t>
      </w:r>
      <w:r>
        <w:rPr>
          <w:rFonts w:ascii="楷体" w:eastAsia="楷体" w:hAnsi="楷体" w:cs="楷体"/>
        </w:rPr>
        <w:t>项目审批，依法依规推动淘汰落后产能。</w:t>
      </w:r>
      <w:r>
        <w:rPr>
          <w:rFonts w:ascii="楷体" w:eastAsia="楷体" w:hAnsi="楷体" w:cs="楷体"/>
        </w:rPr>
        <w:t>M</w:t>
      </w:r>
      <w:r>
        <w:rPr>
          <w:rFonts w:ascii="楷体" w:eastAsia="楷体" w:hAnsi="楷体" w:cs="楷体"/>
        </w:rPr>
        <w:t>省数字赋能科学有方，积极推动产业数字化，出台制造业</w:t>
      </w:r>
      <w:r>
        <w:rPr>
          <w:rFonts w:ascii="楷体" w:eastAsia="楷体" w:hAnsi="楷体" w:cs="楷体"/>
        </w:rPr>
        <w:t>“</w:t>
      </w:r>
      <w:r>
        <w:rPr>
          <w:rFonts w:ascii="楷体" w:eastAsia="楷体" w:hAnsi="楷体" w:cs="楷体"/>
        </w:rPr>
        <w:t>数字化转型实施方案</w:t>
      </w:r>
      <w:r>
        <w:rPr>
          <w:rFonts w:ascii="楷体" w:eastAsia="楷体" w:hAnsi="楷体" w:cs="楷体"/>
        </w:rPr>
        <w:t>”</w:t>
      </w:r>
      <w:r>
        <w:rPr>
          <w:rFonts w:ascii="楷体" w:eastAsia="楷体" w:hAnsi="楷体" w:cs="楷体"/>
        </w:rPr>
        <w:t>和支持政策，工业互联网平台系统加速构建，应用场景加速拓展，海螺集团入选首批</w:t>
      </w:r>
      <w:r>
        <w:rPr>
          <w:rFonts w:ascii="楷体" w:eastAsia="楷体" w:hAnsi="楷体" w:cs="楷体"/>
        </w:rPr>
        <w:t>“</w:t>
      </w:r>
      <w:r>
        <w:rPr>
          <w:rFonts w:ascii="楷体" w:eastAsia="楷体" w:hAnsi="楷体" w:cs="楷体"/>
        </w:rPr>
        <w:t>数字领航</w:t>
      </w:r>
      <w:r>
        <w:rPr>
          <w:rFonts w:ascii="楷体" w:eastAsia="楷体" w:hAnsi="楷体" w:cs="楷体"/>
        </w:rPr>
        <w:t>”</w:t>
      </w:r>
      <w:r>
        <w:rPr>
          <w:rFonts w:ascii="楷体" w:eastAsia="楷体" w:hAnsi="楷体" w:cs="楷体"/>
        </w:rPr>
        <w:t>企业，</w:t>
      </w:r>
      <w:r>
        <w:rPr>
          <w:rFonts w:ascii="楷体" w:eastAsia="楷体" w:hAnsi="楷体" w:cs="楷体"/>
        </w:rPr>
        <w:t>4</w:t>
      </w:r>
      <w:r>
        <w:rPr>
          <w:rFonts w:ascii="楷体" w:eastAsia="楷体" w:hAnsi="楷体" w:cs="楷体"/>
        </w:rPr>
        <w:t>家企业获评世界</w:t>
      </w:r>
      <w:r>
        <w:rPr>
          <w:rFonts w:ascii="楷体" w:eastAsia="楷体" w:hAnsi="楷体" w:cs="楷体"/>
        </w:rPr>
        <w:t>“</w:t>
      </w:r>
      <w:r>
        <w:rPr>
          <w:rFonts w:ascii="楷体" w:eastAsia="楷体" w:hAnsi="楷体" w:cs="楷体"/>
        </w:rPr>
        <w:t>灯塔工厂</w:t>
      </w:r>
      <w:r>
        <w:rPr>
          <w:rFonts w:ascii="楷体" w:eastAsia="楷体" w:hAnsi="楷体" w:cs="楷体"/>
        </w:rPr>
        <w:t>”</w:t>
      </w:r>
      <w:r>
        <w:rPr>
          <w:rFonts w:ascii="楷体" w:eastAsia="楷体" w:hAnsi="楷体" w:cs="楷体"/>
        </w:rPr>
        <w:t>，居全国第</w:t>
      </w:r>
      <w:r>
        <w:rPr>
          <w:rFonts w:ascii="楷体" w:eastAsia="楷体" w:hAnsi="楷体" w:cs="楷体"/>
        </w:rPr>
        <w:t>3</w:t>
      </w:r>
      <w:r>
        <w:rPr>
          <w:rFonts w:ascii="楷体" w:eastAsia="楷体" w:hAnsi="楷体" w:cs="楷体"/>
        </w:rPr>
        <w:t>位。抢抓新能</w:t>
      </w:r>
      <w:r>
        <w:rPr>
          <w:rFonts w:ascii="楷体" w:eastAsia="楷体" w:hAnsi="楷体" w:cs="楷体"/>
        </w:rPr>
        <w:t>源汽车产业发展机遇，</w:t>
      </w:r>
      <w:r>
        <w:rPr>
          <w:rFonts w:ascii="楷体" w:eastAsia="楷体" w:hAnsi="楷体" w:cs="楷体"/>
        </w:rPr>
        <w:t>M</w:t>
      </w:r>
      <w:r>
        <w:rPr>
          <w:rFonts w:ascii="楷体" w:eastAsia="楷体" w:hAnsi="楷体" w:cs="楷体"/>
        </w:rPr>
        <w:t>省政府从企业补助、消费刺激和招商引资等方面多管齐下，带动全产业链日益完善。随着头部车企纷纷落户安徽，新能源汽车产业集群在完成整车和电池初步布局后，通过引入零部件供应商就近建厂，实现完整产业链联动。</w:t>
      </w:r>
    </w:p>
    <w:p w:rsidR="00ED3F31" w:rsidRDefault="00365ECA" w:rsidP="00911E6D">
      <w:pPr>
        <w:jc w:val="left"/>
        <w:textAlignment w:val="center"/>
      </w:pPr>
      <w:r>
        <w:t>结合材料，运用《经济与社会》的知识，分析</w:t>
      </w:r>
      <w:r>
        <w:t>M</w:t>
      </w:r>
      <w:r>
        <w:t>省制造业蝶变的经验。</w:t>
      </w:r>
      <w:r w:rsidR="00276445">
        <w:rPr>
          <w:rFonts w:hint="eastAsia"/>
        </w:rPr>
        <w:t>（</w:t>
      </w:r>
      <w:r w:rsidR="00276445">
        <w:rPr>
          <w:rFonts w:hint="eastAsia"/>
        </w:rPr>
        <w:t>8</w:t>
      </w:r>
      <w:r w:rsidR="00276445">
        <w:rPr>
          <w:rFonts w:hint="eastAsia"/>
        </w:rPr>
        <w:t>分）</w:t>
      </w:r>
    </w:p>
    <w:p w:rsidR="00911E6D" w:rsidRDefault="00911E6D" w:rsidP="00911E6D">
      <w:pPr>
        <w:jc w:val="left"/>
        <w:textAlignment w:val="center"/>
      </w:pPr>
    </w:p>
    <w:p w:rsidR="00911E6D" w:rsidRDefault="00911E6D" w:rsidP="00911E6D">
      <w:pPr>
        <w:jc w:val="left"/>
        <w:textAlignment w:val="center"/>
      </w:pPr>
    </w:p>
    <w:p w:rsidR="00911E6D" w:rsidRDefault="00911E6D" w:rsidP="00911E6D">
      <w:pPr>
        <w:jc w:val="left"/>
        <w:textAlignment w:val="center"/>
      </w:pPr>
    </w:p>
    <w:p w:rsidR="00911E6D" w:rsidRDefault="00911E6D" w:rsidP="00911E6D">
      <w:pPr>
        <w:jc w:val="left"/>
        <w:textAlignment w:val="center"/>
      </w:pPr>
    </w:p>
    <w:p w:rsidR="00A60806" w:rsidRDefault="00A60806" w:rsidP="00911E6D">
      <w:pPr>
        <w:jc w:val="left"/>
        <w:textAlignment w:val="center"/>
      </w:pPr>
    </w:p>
    <w:p w:rsidR="00ED3F31" w:rsidRDefault="00365ECA" w:rsidP="00911E6D">
      <w:pPr>
        <w:jc w:val="left"/>
        <w:textAlignment w:val="center"/>
      </w:pPr>
      <w:r>
        <w:lastRenderedPageBreak/>
        <w:t>19</w:t>
      </w:r>
      <w:r>
        <w:t>．读材料，完成下列要求。</w:t>
      </w:r>
    </w:p>
    <w:p w:rsidR="00ED3F31" w:rsidRDefault="00365ECA" w:rsidP="00911E6D">
      <w:pPr>
        <w:ind w:firstLine="560"/>
        <w:jc w:val="left"/>
        <w:textAlignment w:val="center"/>
      </w:pPr>
      <w:r>
        <w:rPr>
          <w:rFonts w:ascii="楷体" w:eastAsia="楷体" w:hAnsi="楷体" w:cs="楷体"/>
        </w:rPr>
        <w:t>某班同学在开展以</w:t>
      </w:r>
      <w:r>
        <w:rPr>
          <w:rFonts w:ascii="楷体" w:eastAsia="楷体" w:hAnsi="楷体" w:cs="楷体"/>
        </w:rPr>
        <w:t>“</w:t>
      </w:r>
      <w:r>
        <w:rPr>
          <w:rFonts w:ascii="楷体" w:eastAsia="楷体" w:hAnsi="楷体" w:cs="楷体"/>
        </w:rPr>
        <w:t>完善基层治理构建和谐社会</w:t>
      </w:r>
      <w:r>
        <w:rPr>
          <w:rFonts w:ascii="楷体" w:eastAsia="楷体" w:hAnsi="楷体" w:cs="楷体"/>
        </w:rPr>
        <w:t>”</w:t>
      </w:r>
      <w:r>
        <w:rPr>
          <w:rFonts w:ascii="楷体" w:eastAsia="楷体" w:hAnsi="楷体" w:cs="楷体"/>
        </w:rPr>
        <w:t>为主题的研究性学习时，搜集到以下资料。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0104"/>
      </w:tblGrid>
      <w:tr w:rsidR="001169A3" w:rsidTr="00AD4124">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D3F31" w:rsidRDefault="00365ECA" w:rsidP="00911E6D">
            <w:pPr>
              <w:jc w:val="left"/>
              <w:textAlignment w:val="center"/>
            </w:pPr>
            <w:r>
              <w:rPr>
                <w:rFonts w:ascii="楷体" w:eastAsia="楷体" w:hAnsi="楷体" w:cs="楷体"/>
              </w:rPr>
              <w:t>○</w:t>
            </w:r>
            <w:r>
              <w:rPr>
                <w:rFonts w:ascii="楷体" w:eastAsia="楷体" w:hAnsi="楷体" w:cs="楷体"/>
              </w:rPr>
              <w:t>安徽桐城深入挖掘</w:t>
            </w:r>
            <w:r>
              <w:rPr>
                <w:rFonts w:ascii="楷体" w:eastAsia="楷体" w:hAnsi="楷体" w:cs="楷体"/>
              </w:rPr>
              <w:t>“</w:t>
            </w:r>
            <w:r>
              <w:rPr>
                <w:rFonts w:ascii="楷体" w:eastAsia="楷体" w:hAnsi="楷体" w:cs="楷体"/>
              </w:rPr>
              <w:t>六尺巷</w:t>
            </w:r>
            <w:r>
              <w:rPr>
                <w:rFonts w:ascii="楷体" w:eastAsia="楷体" w:hAnsi="楷体" w:cs="楷体"/>
              </w:rPr>
              <w:t>”</w:t>
            </w:r>
            <w:r>
              <w:rPr>
                <w:rFonts w:ascii="楷体" w:eastAsia="楷体" w:hAnsi="楷体" w:cs="楷体"/>
              </w:rPr>
              <w:t>典故蕴含的文化内涵，探索推行</w:t>
            </w:r>
            <w:r>
              <w:rPr>
                <w:rFonts w:ascii="楷体" w:eastAsia="楷体" w:hAnsi="楷体" w:cs="楷体"/>
              </w:rPr>
              <w:t>“</w:t>
            </w:r>
            <w:r>
              <w:rPr>
                <w:rFonts w:ascii="楷体" w:eastAsia="楷体" w:hAnsi="楷体" w:cs="楷体"/>
              </w:rPr>
              <w:t>六尺巷工作法</w:t>
            </w:r>
            <w:r>
              <w:rPr>
                <w:rFonts w:ascii="楷体" w:eastAsia="楷体" w:hAnsi="楷体" w:cs="楷体"/>
              </w:rPr>
              <w:t>”</w:t>
            </w:r>
            <w:r>
              <w:rPr>
                <w:rFonts w:ascii="楷体" w:eastAsia="楷体" w:hAnsi="楷体" w:cs="楷体"/>
              </w:rPr>
              <w:t>，走出一条源头治理、多元共治、和谐共享的基层治理之路。工作法具体分为</w:t>
            </w:r>
            <w:r>
              <w:rPr>
                <w:rFonts w:ascii="楷体" w:eastAsia="楷体" w:hAnsi="楷体" w:cs="楷体"/>
              </w:rPr>
              <w:t>“</w:t>
            </w:r>
            <w:r>
              <w:rPr>
                <w:rFonts w:ascii="楷体" w:eastAsia="楷体" w:hAnsi="楷体" w:cs="楷体"/>
              </w:rPr>
              <w:t>听、辨、劝、借、让、和</w:t>
            </w:r>
            <w:r>
              <w:rPr>
                <w:rFonts w:ascii="楷体" w:eastAsia="楷体" w:hAnsi="楷体" w:cs="楷体"/>
              </w:rPr>
              <w:t>”6</w:t>
            </w:r>
            <w:r>
              <w:rPr>
                <w:rFonts w:ascii="楷体" w:eastAsia="楷体" w:hAnsi="楷体" w:cs="楷体"/>
              </w:rPr>
              <w:t>个步骤，层层递进、相辅相成，形成了一个完整高效的调解闭环。每一步自始至终贯穿着情、理、法，最终通过以情感人、以理服人、以法治人，实现案结事了人和。</w:t>
            </w:r>
            <w:r>
              <w:rPr>
                <w:rFonts w:ascii="楷体" w:eastAsia="楷体" w:hAnsi="楷体" w:cs="楷体"/>
              </w:rPr>
              <w:t>○</w:t>
            </w:r>
            <w:r>
              <w:rPr>
                <w:rFonts w:ascii="楷体" w:eastAsia="楷体" w:hAnsi="楷体" w:cs="楷体"/>
              </w:rPr>
              <w:t>山东坚持和发展新时代</w:t>
            </w:r>
            <w:r>
              <w:rPr>
                <w:rFonts w:ascii="楷体" w:eastAsia="楷体" w:hAnsi="楷体" w:cs="楷体"/>
              </w:rPr>
              <w:t>“</w:t>
            </w:r>
            <w:r>
              <w:rPr>
                <w:rFonts w:ascii="楷体" w:eastAsia="楷体" w:hAnsi="楷体" w:cs="楷体"/>
              </w:rPr>
              <w:t>枫桥经验</w:t>
            </w:r>
            <w:r>
              <w:rPr>
                <w:rFonts w:ascii="楷体" w:eastAsia="楷体" w:hAnsi="楷体" w:cs="楷体"/>
              </w:rPr>
              <w:t>”</w:t>
            </w:r>
            <w:r>
              <w:rPr>
                <w:rFonts w:ascii="楷体" w:eastAsia="楷体" w:hAnsi="楷体" w:cs="楷体"/>
              </w:rPr>
              <w:t>，以县、乡两级为重点，依托综治中心，有效整合信访接待中心、网格化服务管理中心、公共法律服务中心、人民调解中心等资源力量，相关单位进驻中心，实现矛盾纠纷调处</w:t>
            </w:r>
            <w:r>
              <w:rPr>
                <w:rFonts w:ascii="楷体" w:eastAsia="楷体" w:hAnsi="楷体" w:cs="楷体"/>
              </w:rPr>
              <w:t>“</w:t>
            </w:r>
            <w:r>
              <w:rPr>
                <w:rFonts w:ascii="楷体" w:eastAsia="楷体" w:hAnsi="楷体" w:cs="楷体"/>
              </w:rPr>
              <w:t>一站式</w:t>
            </w:r>
            <w:r>
              <w:rPr>
                <w:rFonts w:ascii="楷体" w:eastAsia="楷体" w:hAnsi="楷体" w:cs="楷体"/>
              </w:rPr>
              <w:t>”</w:t>
            </w:r>
            <w:r>
              <w:rPr>
                <w:rFonts w:ascii="楷体" w:eastAsia="楷体" w:hAnsi="楷体" w:cs="楷体"/>
              </w:rPr>
              <w:t>受理、</w:t>
            </w:r>
            <w:r>
              <w:rPr>
                <w:rFonts w:ascii="楷体" w:eastAsia="楷体" w:hAnsi="楷体" w:cs="楷体"/>
              </w:rPr>
              <w:t>“</w:t>
            </w:r>
            <w:r>
              <w:rPr>
                <w:rFonts w:ascii="楷体" w:eastAsia="楷体" w:hAnsi="楷体" w:cs="楷体"/>
              </w:rPr>
              <w:t>一窗式</w:t>
            </w:r>
            <w:r>
              <w:rPr>
                <w:rFonts w:ascii="楷体" w:eastAsia="楷体" w:hAnsi="楷体" w:cs="楷体"/>
              </w:rPr>
              <w:t>”</w:t>
            </w:r>
            <w:r>
              <w:rPr>
                <w:rFonts w:ascii="楷体" w:eastAsia="楷体" w:hAnsi="楷体" w:cs="楷体"/>
              </w:rPr>
              <w:t>服务、</w:t>
            </w:r>
            <w:r>
              <w:rPr>
                <w:rFonts w:ascii="楷体" w:eastAsia="楷体" w:hAnsi="楷体" w:cs="楷体"/>
              </w:rPr>
              <w:t>“</w:t>
            </w:r>
            <w:r>
              <w:rPr>
                <w:rFonts w:ascii="楷体" w:eastAsia="楷体" w:hAnsi="楷体" w:cs="楷体"/>
              </w:rPr>
              <w:t>一揽子</w:t>
            </w:r>
            <w:r>
              <w:rPr>
                <w:rFonts w:ascii="楷体" w:eastAsia="楷体" w:hAnsi="楷体" w:cs="楷体"/>
              </w:rPr>
              <w:t>”</w:t>
            </w:r>
            <w:r>
              <w:rPr>
                <w:rFonts w:ascii="楷体" w:eastAsia="楷体" w:hAnsi="楷体" w:cs="楷体"/>
              </w:rPr>
              <w:t>调处。目前，全省</w:t>
            </w:r>
            <w:r>
              <w:rPr>
                <w:rFonts w:ascii="楷体" w:eastAsia="楷体" w:hAnsi="楷体" w:cs="楷体"/>
              </w:rPr>
              <w:t>136</w:t>
            </w:r>
            <w:r>
              <w:rPr>
                <w:rFonts w:ascii="楷体" w:eastAsia="楷体" w:hAnsi="楷体" w:cs="楷体"/>
              </w:rPr>
              <w:t>个县（市、区）、</w:t>
            </w:r>
            <w:r>
              <w:rPr>
                <w:rFonts w:ascii="楷体" w:eastAsia="楷体" w:hAnsi="楷体" w:cs="楷体"/>
              </w:rPr>
              <w:t>1 814</w:t>
            </w:r>
            <w:r>
              <w:rPr>
                <w:rFonts w:ascii="楷体" w:eastAsia="楷体" w:hAnsi="楷体" w:cs="楷体"/>
              </w:rPr>
              <w:t>个乡镇（街道）基本都建成了</w:t>
            </w:r>
            <w:r>
              <w:rPr>
                <w:rFonts w:ascii="楷体" w:eastAsia="楷体" w:hAnsi="楷体" w:cs="楷体"/>
              </w:rPr>
              <w:t>“</w:t>
            </w:r>
            <w:r>
              <w:rPr>
                <w:rFonts w:ascii="楷体" w:eastAsia="楷体" w:hAnsi="楷体" w:cs="楷体"/>
              </w:rPr>
              <w:t>一站式</w:t>
            </w:r>
            <w:r>
              <w:rPr>
                <w:rFonts w:ascii="楷体" w:eastAsia="楷体" w:hAnsi="楷体" w:cs="楷体"/>
              </w:rPr>
              <w:t>”</w:t>
            </w:r>
            <w:r>
              <w:rPr>
                <w:rFonts w:ascii="楷体" w:eastAsia="楷体" w:hAnsi="楷体" w:cs="楷体"/>
              </w:rPr>
              <w:t>矛盾纠纷调解中心。</w:t>
            </w:r>
          </w:p>
        </w:tc>
      </w:tr>
    </w:tbl>
    <w:p w:rsidR="00ED3F31" w:rsidRDefault="00365ECA" w:rsidP="00911E6D">
      <w:pPr>
        <w:jc w:val="left"/>
        <w:textAlignment w:val="center"/>
      </w:pPr>
      <w:r>
        <w:t>结合材料，运用《政治与法治》的知识，说明如何更好</w:t>
      </w:r>
      <w:r>
        <w:t>“</w:t>
      </w:r>
      <w:r>
        <w:t>完善基层治理构建和谐社会</w:t>
      </w:r>
      <w:r>
        <w:t>”</w:t>
      </w:r>
      <w:r>
        <w:t>。</w:t>
      </w:r>
      <w:r w:rsidR="00276445">
        <w:rPr>
          <w:rFonts w:hint="eastAsia"/>
        </w:rPr>
        <w:t>（</w:t>
      </w:r>
      <w:r w:rsidR="00276445">
        <w:rPr>
          <w:rFonts w:hint="eastAsia"/>
        </w:rPr>
        <w:t>10</w:t>
      </w:r>
      <w:r w:rsidR="00276445">
        <w:rPr>
          <w:rFonts w:hint="eastAsia"/>
        </w:rPr>
        <w:t>分）</w:t>
      </w:r>
    </w:p>
    <w:p w:rsidR="00911E6D" w:rsidRDefault="00911E6D" w:rsidP="00911E6D">
      <w:pPr>
        <w:jc w:val="left"/>
        <w:textAlignment w:val="center"/>
      </w:pPr>
    </w:p>
    <w:p w:rsidR="00ED3F31" w:rsidRDefault="00365ECA" w:rsidP="00911E6D">
      <w:pPr>
        <w:jc w:val="left"/>
        <w:textAlignment w:val="center"/>
      </w:pPr>
      <w:r>
        <w:t>20</w:t>
      </w:r>
      <w:r>
        <w:t>．阅读材料，完成下列要求。</w:t>
      </w:r>
    </w:p>
    <w:p w:rsidR="00ED3F31" w:rsidRDefault="00365ECA" w:rsidP="00911E6D">
      <w:pPr>
        <w:ind w:firstLine="560"/>
        <w:jc w:val="left"/>
        <w:textAlignment w:val="center"/>
      </w:pPr>
      <w:r>
        <w:rPr>
          <w:rFonts w:ascii="楷体" w:eastAsia="楷体" w:hAnsi="楷体" w:cs="楷体"/>
        </w:rPr>
        <w:t>近年来，某乡积极探索党建引领基层社会治理新思路、新方法，持续推动</w:t>
      </w:r>
      <w:r>
        <w:rPr>
          <w:rFonts w:ascii="楷体" w:eastAsia="楷体" w:hAnsi="楷体" w:cs="楷体"/>
        </w:rPr>
        <w:t>“</w:t>
      </w:r>
      <w:r>
        <w:rPr>
          <w:rFonts w:ascii="楷体" w:eastAsia="楷体" w:hAnsi="楷体" w:cs="楷体"/>
        </w:rPr>
        <w:t>党建</w:t>
      </w:r>
      <w:r>
        <w:rPr>
          <w:rFonts w:ascii="楷体" w:eastAsia="楷体" w:hAnsi="楷体" w:cs="楷体"/>
        </w:rPr>
        <w:t>+”</w:t>
      </w:r>
      <w:r>
        <w:rPr>
          <w:rFonts w:ascii="楷体" w:eastAsia="楷体" w:hAnsi="楷体" w:cs="楷体"/>
        </w:rPr>
        <w:t>深度融合，着力构建基层治理新格局。</w:t>
      </w:r>
    </w:p>
    <w:p w:rsidR="00ED3F31" w:rsidRDefault="00365ECA" w:rsidP="00911E6D">
      <w:pPr>
        <w:ind w:firstLine="560"/>
        <w:jc w:val="left"/>
        <w:textAlignment w:val="center"/>
      </w:pPr>
      <w:r>
        <w:rPr>
          <w:rFonts w:ascii="楷体" w:eastAsia="楷体" w:hAnsi="楷体" w:cs="楷体"/>
        </w:rPr>
        <w:t>深入推进党建</w:t>
      </w:r>
      <w:r>
        <w:rPr>
          <w:rFonts w:ascii="楷体" w:eastAsia="楷体" w:hAnsi="楷体" w:cs="楷体"/>
        </w:rPr>
        <w:t>“</w:t>
      </w:r>
      <w:r>
        <w:rPr>
          <w:rFonts w:ascii="楷体" w:eastAsia="楷体" w:hAnsi="楷体" w:cs="楷体"/>
        </w:rPr>
        <w:t>五基三化</w:t>
      </w:r>
      <w:r>
        <w:rPr>
          <w:rFonts w:ascii="楷体" w:eastAsia="楷体" w:hAnsi="楷体" w:cs="楷体"/>
        </w:rPr>
        <w:t>”</w:t>
      </w:r>
      <w:r>
        <w:rPr>
          <w:rFonts w:ascii="楷体" w:eastAsia="楷体" w:hAnsi="楷体" w:cs="楷体"/>
        </w:rPr>
        <w:t>深化年行动，抓好党组织达标创优和星级化</w:t>
      </w:r>
      <w:r>
        <w:rPr>
          <w:rFonts w:ascii="楷体" w:eastAsia="楷体" w:hAnsi="楷体" w:cs="楷体"/>
        </w:rPr>
        <w:t>管理，规范落实组织生活、党员教育管理，为乡村振兴提供坚强组织战斗堡垒。强化整合阵地资源，完善</w:t>
      </w:r>
      <w:r>
        <w:rPr>
          <w:rFonts w:ascii="楷体" w:eastAsia="楷体" w:hAnsi="楷体" w:cs="楷体"/>
        </w:rPr>
        <w:t>“</w:t>
      </w:r>
      <w:r>
        <w:rPr>
          <w:rFonts w:ascii="楷体" w:eastAsia="楷体" w:hAnsi="楷体" w:cs="楷体"/>
        </w:rPr>
        <w:t>智慧人大联络站</w:t>
      </w:r>
      <w:r>
        <w:rPr>
          <w:rFonts w:ascii="楷体" w:eastAsia="楷体" w:hAnsi="楷体" w:cs="楷体"/>
        </w:rPr>
        <w:t>”</w:t>
      </w:r>
      <w:r>
        <w:rPr>
          <w:rFonts w:ascii="楷体" w:eastAsia="楷体" w:hAnsi="楷体" w:cs="楷体"/>
        </w:rPr>
        <w:t>平台功能建设和推广普及，创新推出</w:t>
      </w:r>
      <w:r>
        <w:rPr>
          <w:rFonts w:ascii="楷体" w:eastAsia="楷体" w:hAnsi="楷体" w:cs="楷体"/>
        </w:rPr>
        <w:t>“24</w:t>
      </w:r>
      <w:r>
        <w:rPr>
          <w:rFonts w:ascii="楷体" w:eastAsia="楷体" w:hAnsi="楷体" w:cs="楷体"/>
        </w:rPr>
        <w:t>小时不打烊</w:t>
      </w:r>
      <w:r>
        <w:rPr>
          <w:rFonts w:ascii="楷体" w:eastAsia="楷体" w:hAnsi="楷体" w:cs="楷体"/>
        </w:rPr>
        <w:t>”</w:t>
      </w:r>
      <w:r>
        <w:rPr>
          <w:rFonts w:ascii="楷体" w:eastAsia="楷体" w:hAnsi="楷体" w:cs="楷体"/>
        </w:rPr>
        <w:t>微信扫码便民服务平台，为党员干部联系服务群众打通</w:t>
      </w:r>
      <w:r>
        <w:rPr>
          <w:rFonts w:ascii="楷体" w:eastAsia="楷体" w:hAnsi="楷体" w:cs="楷体"/>
        </w:rPr>
        <w:t>“</w:t>
      </w:r>
      <w:r>
        <w:rPr>
          <w:rFonts w:ascii="楷体" w:eastAsia="楷体" w:hAnsi="楷体" w:cs="楷体"/>
        </w:rPr>
        <w:t>神经末梢</w:t>
      </w:r>
      <w:r>
        <w:rPr>
          <w:rFonts w:ascii="楷体" w:eastAsia="楷体" w:hAnsi="楷体" w:cs="楷体"/>
        </w:rPr>
        <w:t>”</w:t>
      </w:r>
      <w:r>
        <w:rPr>
          <w:rFonts w:ascii="楷体" w:eastAsia="楷体" w:hAnsi="楷体" w:cs="楷体"/>
        </w:rPr>
        <w:t>。</w:t>
      </w:r>
    </w:p>
    <w:p w:rsidR="00ED3F31" w:rsidRDefault="00365ECA" w:rsidP="00911E6D">
      <w:pPr>
        <w:ind w:firstLine="560"/>
        <w:jc w:val="left"/>
        <w:textAlignment w:val="center"/>
      </w:pPr>
      <w:r>
        <w:rPr>
          <w:rFonts w:ascii="楷体" w:eastAsia="楷体" w:hAnsi="楷体" w:cs="楷体"/>
        </w:rPr>
        <w:t>立足民族融合聚居的实际，创建了省际人大代表联合联络站，为民族接边地区联防联调工作搭建平台，建立了</w:t>
      </w:r>
      <w:r>
        <w:rPr>
          <w:rFonts w:ascii="楷体" w:eastAsia="楷体" w:hAnsi="楷体" w:cs="楷体"/>
        </w:rPr>
        <w:t>“</w:t>
      </w:r>
      <w:r>
        <w:rPr>
          <w:rFonts w:ascii="楷体" w:eastAsia="楷体" w:hAnsi="楷体" w:cs="楷体"/>
        </w:rPr>
        <w:t>组织联建、机制联创、活动联办、风险联防、纠纷联调、应急联处</w:t>
      </w:r>
      <w:r>
        <w:rPr>
          <w:rFonts w:ascii="楷体" w:eastAsia="楷体" w:hAnsi="楷体" w:cs="楷体"/>
        </w:rPr>
        <w:t>”</w:t>
      </w:r>
      <w:r>
        <w:rPr>
          <w:rFonts w:ascii="楷体" w:eastAsia="楷体" w:hAnsi="楷体" w:cs="楷体"/>
        </w:rPr>
        <w:t>的</w:t>
      </w:r>
      <w:r>
        <w:rPr>
          <w:rFonts w:ascii="楷体" w:eastAsia="楷体" w:hAnsi="楷体" w:cs="楷体"/>
        </w:rPr>
        <w:t>“</w:t>
      </w:r>
      <w:r>
        <w:rPr>
          <w:rFonts w:ascii="楷体" w:eastAsia="楷体" w:hAnsi="楷体" w:cs="楷体"/>
        </w:rPr>
        <w:t>六联</w:t>
      </w:r>
      <w:r>
        <w:rPr>
          <w:rFonts w:ascii="楷体" w:eastAsia="楷体" w:hAnsi="楷体" w:cs="楷体"/>
        </w:rPr>
        <w:t>”</w:t>
      </w:r>
      <w:r>
        <w:rPr>
          <w:rFonts w:ascii="楷体" w:eastAsia="楷体" w:hAnsi="楷体" w:cs="楷体"/>
        </w:rPr>
        <w:t>工作法。构建</w:t>
      </w:r>
      <w:r>
        <w:rPr>
          <w:rFonts w:ascii="楷体" w:eastAsia="楷体" w:hAnsi="楷体" w:cs="楷体"/>
        </w:rPr>
        <w:t>“1+7”</w:t>
      </w:r>
      <w:r>
        <w:rPr>
          <w:rFonts w:ascii="楷体" w:eastAsia="楷体" w:hAnsi="楷体" w:cs="楷体"/>
        </w:rPr>
        <w:t>志愿服务队伍体系，组织乡、村两级干部，以板凳讲堂或入户宣讲等多种多样的方式开展</w:t>
      </w:r>
      <w:r>
        <w:rPr>
          <w:rFonts w:ascii="楷体" w:eastAsia="楷体" w:hAnsi="楷体" w:cs="楷体"/>
        </w:rPr>
        <w:t>“</w:t>
      </w:r>
      <w:r>
        <w:rPr>
          <w:rFonts w:ascii="楷体" w:eastAsia="楷体" w:hAnsi="楷体" w:cs="楷体"/>
        </w:rPr>
        <w:t>中华民族一家亲，同</w:t>
      </w:r>
      <w:r>
        <w:rPr>
          <w:rFonts w:ascii="楷体" w:eastAsia="楷体" w:hAnsi="楷体" w:cs="楷体"/>
        </w:rPr>
        <w:t>心共筑中国梦</w:t>
      </w:r>
      <w:r>
        <w:rPr>
          <w:rFonts w:ascii="楷体" w:eastAsia="楷体" w:hAnsi="楷体" w:cs="楷体"/>
        </w:rPr>
        <w:t>”</w:t>
      </w:r>
      <w:r>
        <w:rPr>
          <w:rFonts w:ascii="楷体" w:eastAsia="楷体" w:hAnsi="楷体" w:cs="楷体"/>
        </w:rPr>
        <w:t>主题宣传教育等系列活动。</w:t>
      </w:r>
    </w:p>
    <w:p w:rsidR="00ED3F31" w:rsidRDefault="00365ECA" w:rsidP="00911E6D">
      <w:pPr>
        <w:ind w:firstLine="560"/>
        <w:jc w:val="left"/>
        <w:textAlignment w:val="center"/>
      </w:pPr>
      <w:r>
        <w:rPr>
          <w:rFonts w:ascii="楷体" w:eastAsia="楷体" w:hAnsi="楷体" w:cs="楷体"/>
        </w:rPr>
        <w:t>以文旅为媒，以民生为重，创新拓展</w:t>
      </w:r>
      <w:r>
        <w:rPr>
          <w:rFonts w:ascii="楷体" w:eastAsia="楷体" w:hAnsi="楷体" w:cs="楷体"/>
        </w:rPr>
        <w:t>“</w:t>
      </w:r>
      <w:r>
        <w:rPr>
          <w:rFonts w:ascii="楷体" w:eastAsia="楷体" w:hAnsi="楷体" w:cs="楷体"/>
        </w:rPr>
        <w:t>党建</w:t>
      </w:r>
      <w:r>
        <w:rPr>
          <w:rFonts w:ascii="楷体" w:eastAsia="楷体" w:hAnsi="楷体" w:cs="楷体"/>
        </w:rPr>
        <w:t>+</w:t>
      </w:r>
      <w:r>
        <w:rPr>
          <w:rFonts w:ascii="楷体" w:eastAsia="楷体" w:hAnsi="楷体" w:cs="楷体"/>
        </w:rPr>
        <w:t>农文旅</w:t>
      </w:r>
      <w:r>
        <w:rPr>
          <w:rFonts w:ascii="楷体" w:eastAsia="楷体" w:hAnsi="楷体" w:cs="楷体"/>
        </w:rPr>
        <w:t>”</w:t>
      </w:r>
      <w:r>
        <w:rPr>
          <w:rFonts w:ascii="楷体" w:eastAsia="楷体" w:hAnsi="楷体" w:cs="楷体"/>
        </w:rPr>
        <w:t>新模式，以</w:t>
      </w:r>
      <w:r>
        <w:rPr>
          <w:rFonts w:ascii="楷体" w:eastAsia="楷体" w:hAnsi="楷体" w:cs="楷体"/>
        </w:rPr>
        <w:t>“</w:t>
      </w:r>
      <w:r>
        <w:rPr>
          <w:rFonts w:ascii="楷体" w:eastAsia="楷体" w:hAnsi="楷体" w:cs="楷体"/>
        </w:rPr>
        <w:t>党建</w:t>
      </w:r>
      <w:r>
        <w:rPr>
          <w:rFonts w:ascii="楷体" w:eastAsia="楷体" w:hAnsi="楷体" w:cs="楷体"/>
        </w:rPr>
        <w:t>+</w:t>
      </w:r>
      <w:r>
        <w:rPr>
          <w:rFonts w:ascii="楷体" w:eastAsia="楷体" w:hAnsi="楷体" w:cs="楷体"/>
        </w:rPr>
        <w:t>农业</w:t>
      </w:r>
      <w:r>
        <w:rPr>
          <w:rFonts w:ascii="楷体" w:eastAsia="楷体" w:hAnsi="楷体" w:cs="楷体"/>
        </w:rPr>
        <w:t>”</w:t>
      </w:r>
      <w:r>
        <w:rPr>
          <w:rFonts w:ascii="楷体" w:eastAsia="楷体" w:hAnsi="楷体" w:cs="楷体"/>
        </w:rPr>
        <w:t>为基础，提升农田设施配套水平，以</w:t>
      </w:r>
      <w:r>
        <w:rPr>
          <w:rFonts w:ascii="楷体" w:eastAsia="楷体" w:hAnsi="楷体" w:cs="楷体"/>
        </w:rPr>
        <w:t>“</w:t>
      </w:r>
      <w:r>
        <w:rPr>
          <w:rFonts w:ascii="楷体" w:eastAsia="楷体" w:hAnsi="楷体" w:cs="楷体"/>
        </w:rPr>
        <w:t>党建</w:t>
      </w:r>
      <w:r>
        <w:rPr>
          <w:rFonts w:ascii="楷体" w:eastAsia="楷体" w:hAnsi="楷体" w:cs="楷体"/>
        </w:rPr>
        <w:t>+</w:t>
      </w:r>
      <w:r>
        <w:rPr>
          <w:rFonts w:ascii="楷体" w:eastAsia="楷体" w:hAnsi="楷体" w:cs="楷体"/>
        </w:rPr>
        <w:t>文旅</w:t>
      </w:r>
      <w:r>
        <w:rPr>
          <w:rFonts w:ascii="楷体" w:eastAsia="楷体" w:hAnsi="楷体" w:cs="楷体"/>
        </w:rPr>
        <w:t>”</w:t>
      </w:r>
      <w:r>
        <w:rPr>
          <w:rFonts w:ascii="楷体" w:eastAsia="楷体" w:hAnsi="楷体" w:cs="楷体"/>
        </w:rPr>
        <w:t>为媒，深度挖掘苗族特色，传承发扬</w:t>
      </w:r>
      <w:r>
        <w:rPr>
          <w:rFonts w:ascii="楷体" w:eastAsia="楷体" w:hAnsi="楷体" w:cs="楷体"/>
        </w:rPr>
        <w:t>“</w:t>
      </w:r>
      <w:r>
        <w:rPr>
          <w:rFonts w:ascii="楷体" w:eastAsia="楷体" w:hAnsi="楷体" w:cs="楷体"/>
        </w:rPr>
        <w:t>芦笙比响</w:t>
      </w:r>
      <w:r>
        <w:rPr>
          <w:rFonts w:ascii="楷体" w:eastAsia="楷体" w:hAnsi="楷体" w:cs="楷体"/>
        </w:rPr>
        <w:t>”“</w:t>
      </w:r>
      <w:r>
        <w:rPr>
          <w:rFonts w:ascii="楷体" w:eastAsia="楷体" w:hAnsi="楷体" w:cs="楷体"/>
        </w:rPr>
        <w:t>坡会</w:t>
      </w:r>
      <w:r>
        <w:rPr>
          <w:rFonts w:ascii="楷体" w:eastAsia="楷体" w:hAnsi="楷体" w:cs="楷体"/>
        </w:rPr>
        <w:t>”“</w:t>
      </w:r>
      <w:r>
        <w:rPr>
          <w:rFonts w:ascii="楷体" w:eastAsia="楷体" w:hAnsi="楷体" w:cs="楷体"/>
        </w:rPr>
        <w:t>金秋烧鱼节</w:t>
      </w:r>
      <w:r>
        <w:rPr>
          <w:rFonts w:ascii="楷体" w:eastAsia="楷体" w:hAnsi="楷体" w:cs="楷体"/>
        </w:rPr>
        <w:t>”“</w:t>
      </w:r>
      <w:r>
        <w:rPr>
          <w:rFonts w:ascii="楷体" w:eastAsia="楷体" w:hAnsi="楷体" w:cs="楷体"/>
        </w:rPr>
        <w:t>闹鱼节</w:t>
      </w:r>
      <w:r>
        <w:rPr>
          <w:rFonts w:ascii="楷体" w:eastAsia="楷体" w:hAnsi="楷体" w:cs="楷体"/>
        </w:rPr>
        <w:t>”“</w:t>
      </w:r>
      <w:r>
        <w:rPr>
          <w:rFonts w:ascii="楷体" w:eastAsia="楷体" w:hAnsi="楷体" w:cs="楷体"/>
        </w:rPr>
        <w:t>打同年</w:t>
      </w:r>
      <w:r>
        <w:rPr>
          <w:rFonts w:ascii="楷体" w:eastAsia="楷体" w:hAnsi="楷体" w:cs="楷体"/>
        </w:rPr>
        <w:t>”</w:t>
      </w:r>
      <w:r>
        <w:rPr>
          <w:rFonts w:ascii="楷体" w:eastAsia="楷体" w:hAnsi="楷体" w:cs="楷体"/>
        </w:rPr>
        <w:t>等传统节日，吸引四面八方的游客前来观看，有效带动当地旅游经济发展，进一步凝聚合力释放出文旅经济新动能，助力乡村振兴跑出</w:t>
      </w:r>
      <w:r>
        <w:rPr>
          <w:rFonts w:ascii="楷体" w:eastAsia="楷体" w:hAnsi="楷体" w:cs="楷体"/>
        </w:rPr>
        <w:t>“</w:t>
      </w:r>
      <w:r>
        <w:rPr>
          <w:rFonts w:ascii="楷体" w:eastAsia="楷体" w:hAnsi="楷体" w:cs="楷体"/>
        </w:rPr>
        <w:t>加速度</w:t>
      </w:r>
      <w:r>
        <w:rPr>
          <w:rFonts w:ascii="楷体" w:eastAsia="楷体" w:hAnsi="楷体" w:cs="楷体"/>
        </w:rPr>
        <w:t>”</w:t>
      </w:r>
      <w:r>
        <w:rPr>
          <w:rFonts w:ascii="楷体" w:eastAsia="楷体" w:hAnsi="楷体" w:cs="楷体"/>
        </w:rPr>
        <w:t>。</w:t>
      </w:r>
    </w:p>
    <w:p w:rsidR="00911E6D" w:rsidRDefault="00365ECA" w:rsidP="00911E6D">
      <w:pPr>
        <w:jc w:val="left"/>
        <w:textAlignment w:val="center"/>
      </w:pPr>
      <w:r>
        <w:t>结合材料，运用《政治与法治》知识，阐述</w:t>
      </w:r>
      <w:r>
        <w:t>“</w:t>
      </w:r>
      <w:r>
        <w:t>党建</w:t>
      </w:r>
      <w:r>
        <w:t>+N”</w:t>
      </w:r>
      <w:r>
        <w:t>新模式是如何推动基层治理</w:t>
      </w:r>
      <w:r>
        <w:t>“</w:t>
      </w:r>
      <w:r>
        <w:t>升温着色</w:t>
      </w:r>
      <w:r>
        <w:t>”</w:t>
      </w:r>
      <w:r>
        <w:t>的。</w:t>
      </w:r>
      <w:r w:rsidR="00276445">
        <w:rPr>
          <w:rFonts w:hint="eastAsia"/>
        </w:rPr>
        <w:t>（</w:t>
      </w:r>
      <w:r w:rsidR="00276445">
        <w:rPr>
          <w:rFonts w:hint="eastAsia"/>
        </w:rPr>
        <w:t>10</w:t>
      </w:r>
      <w:r w:rsidR="00276445">
        <w:rPr>
          <w:rFonts w:hint="eastAsia"/>
        </w:rPr>
        <w:t>分）</w:t>
      </w:r>
    </w:p>
    <w:p w:rsidR="00ED3F31" w:rsidRDefault="00365ECA" w:rsidP="00911E6D">
      <w:pPr>
        <w:jc w:val="left"/>
        <w:textAlignment w:val="center"/>
      </w:pPr>
      <w:r>
        <w:t>21</w:t>
      </w:r>
      <w:r>
        <w:t>．阅读材料，完成下列要求。</w:t>
      </w:r>
    </w:p>
    <w:p w:rsidR="00ED3F31" w:rsidRDefault="00365ECA" w:rsidP="00911E6D">
      <w:pPr>
        <w:ind w:firstLine="560"/>
        <w:jc w:val="left"/>
        <w:textAlignment w:val="center"/>
      </w:pPr>
      <w:r>
        <w:rPr>
          <w:rFonts w:ascii="楷体" w:eastAsia="楷体" w:hAnsi="楷体" w:cs="楷体"/>
        </w:rPr>
        <w:t>2024</w:t>
      </w:r>
      <w:r>
        <w:rPr>
          <w:rFonts w:ascii="楷体" w:eastAsia="楷体" w:hAnsi="楷体" w:cs="楷体"/>
        </w:rPr>
        <w:t>年</w:t>
      </w:r>
      <w:r>
        <w:rPr>
          <w:rFonts w:ascii="楷体" w:eastAsia="楷体" w:hAnsi="楷体" w:cs="楷体"/>
        </w:rPr>
        <w:t>7</w:t>
      </w:r>
      <w:r>
        <w:rPr>
          <w:rFonts w:ascii="楷体" w:eastAsia="楷体" w:hAnsi="楷体" w:cs="楷体"/>
        </w:rPr>
        <w:t>月</w:t>
      </w:r>
      <w:r>
        <w:rPr>
          <w:rFonts w:ascii="楷体" w:eastAsia="楷体" w:hAnsi="楷体" w:cs="楷体"/>
        </w:rPr>
        <w:t>15</w:t>
      </w:r>
      <w:r>
        <w:rPr>
          <w:rFonts w:ascii="楷体" w:eastAsia="楷体" w:hAnsi="楷体" w:cs="楷体"/>
        </w:rPr>
        <w:t>日至</w:t>
      </w:r>
      <w:r>
        <w:rPr>
          <w:rFonts w:ascii="楷体" w:eastAsia="楷体" w:hAnsi="楷体" w:cs="楷体"/>
        </w:rPr>
        <w:t>18</w:t>
      </w:r>
      <w:r>
        <w:rPr>
          <w:rFonts w:ascii="楷体" w:eastAsia="楷体" w:hAnsi="楷体" w:cs="楷体"/>
        </w:rPr>
        <w:t>日，中国共产党第二十届中央委员会第三次全体会议在北京举行，会议的胜利举行，为中国改革开放矗立起新的里程碑。</w:t>
      </w:r>
    </w:p>
    <w:p w:rsidR="00ED3F31" w:rsidRDefault="00365ECA" w:rsidP="00911E6D">
      <w:pPr>
        <w:ind w:firstLine="560"/>
        <w:jc w:val="left"/>
        <w:textAlignment w:val="center"/>
      </w:pPr>
      <w:r>
        <w:rPr>
          <w:rFonts w:ascii="楷体" w:eastAsia="楷体" w:hAnsi="楷体" w:cs="楷体"/>
        </w:rPr>
        <w:t>全会指出：面对纷繁复杂的国际国内形势，面对新一轮科技革命和产业变革，面对人民群众新期待，必须把进一步全面深化改革作为稳大局、应变局、开新局的重要抓手。进一步全面深化改革的总目标是</w:t>
      </w:r>
      <w:r>
        <w:rPr>
          <w:rFonts w:ascii="楷体" w:eastAsia="楷体" w:hAnsi="楷体" w:cs="楷体"/>
        </w:rPr>
        <w:t>“</w:t>
      </w:r>
      <w:r>
        <w:rPr>
          <w:rFonts w:ascii="楷体" w:eastAsia="楷体" w:hAnsi="楷体" w:cs="楷体"/>
        </w:rPr>
        <w:t>继续完善和发展中国特色社会主义制度，推进国家治理体系和治理能力现代化</w:t>
      </w:r>
      <w:r>
        <w:rPr>
          <w:rFonts w:ascii="楷体" w:eastAsia="楷体" w:hAnsi="楷体" w:cs="楷体"/>
        </w:rPr>
        <w:t>”</w:t>
      </w:r>
      <w:r>
        <w:rPr>
          <w:rFonts w:ascii="楷体" w:eastAsia="楷体" w:hAnsi="楷体" w:cs="楷体"/>
        </w:rPr>
        <w:t>。同时，锚定到</w:t>
      </w:r>
      <w:r>
        <w:rPr>
          <w:rFonts w:ascii="楷体" w:eastAsia="楷体" w:hAnsi="楷体" w:cs="楷体"/>
        </w:rPr>
        <w:t>2035</w:t>
      </w:r>
      <w:r>
        <w:rPr>
          <w:rFonts w:ascii="楷体" w:eastAsia="楷体" w:hAnsi="楷体" w:cs="楷体"/>
        </w:rPr>
        <w:t>年要实现的改革目标，重点部署未来</w:t>
      </w:r>
      <w:r>
        <w:rPr>
          <w:rFonts w:ascii="楷体" w:eastAsia="楷体" w:hAnsi="楷体" w:cs="楷体"/>
        </w:rPr>
        <w:t>5</w:t>
      </w:r>
      <w:r>
        <w:rPr>
          <w:rFonts w:ascii="楷体" w:eastAsia="楷体" w:hAnsi="楷体" w:cs="楷体"/>
        </w:rPr>
        <w:t>年，明确</w:t>
      </w:r>
      <w:r>
        <w:rPr>
          <w:rFonts w:ascii="楷体" w:eastAsia="楷体" w:hAnsi="楷体" w:cs="楷体"/>
        </w:rPr>
        <w:t>“</w:t>
      </w:r>
      <w:r>
        <w:rPr>
          <w:rFonts w:ascii="楷体" w:eastAsia="楷体" w:hAnsi="楷体" w:cs="楷体"/>
        </w:rPr>
        <w:t>到二</w:t>
      </w:r>
      <w:r>
        <w:rPr>
          <w:rFonts w:ascii="楷体" w:eastAsia="楷体" w:hAnsi="楷体" w:cs="楷体"/>
        </w:rPr>
        <w:t>○</w:t>
      </w:r>
      <w:r>
        <w:rPr>
          <w:rFonts w:ascii="楷体" w:eastAsia="楷体" w:hAnsi="楷体" w:cs="楷体"/>
        </w:rPr>
        <w:t>二九年中华人民共和国成立八十</w:t>
      </w:r>
      <w:r>
        <w:rPr>
          <w:rFonts w:ascii="楷体" w:eastAsia="楷体" w:hAnsi="楷体" w:cs="楷体"/>
        </w:rPr>
        <w:t>周年时，完成本决定提出的改革任务</w:t>
      </w:r>
      <w:r>
        <w:rPr>
          <w:rFonts w:ascii="楷体" w:eastAsia="楷体" w:hAnsi="楷体" w:cs="楷体"/>
        </w:rPr>
        <w:t>”</w:t>
      </w:r>
      <w:r>
        <w:rPr>
          <w:rFonts w:ascii="楷体" w:eastAsia="楷体" w:hAnsi="楷体" w:cs="楷体"/>
        </w:rPr>
        <w:t>。</w:t>
      </w:r>
    </w:p>
    <w:p w:rsidR="00ED3F31" w:rsidRDefault="00365ECA" w:rsidP="00911E6D">
      <w:pPr>
        <w:ind w:firstLine="560"/>
        <w:jc w:val="left"/>
        <w:textAlignment w:val="center"/>
      </w:pPr>
      <w:r>
        <w:rPr>
          <w:rFonts w:ascii="楷体" w:eastAsia="楷体" w:hAnsi="楷体" w:cs="楷体"/>
        </w:rPr>
        <w:t>全会鲜明提出</w:t>
      </w:r>
      <w:r>
        <w:rPr>
          <w:rFonts w:ascii="楷体" w:eastAsia="楷体" w:hAnsi="楷体" w:cs="楷体"/>
        </w:rPr>
        <w:t>“</w:t>
      </w:r>
      <w:r>
        <w:rPr>
          <w:rFonts w:ascii="楷体" w:eastAsia="楷体" w:hAnsi="楷体" w:cs="楷体"/>
        </w:rPr>
        <w:t>七个聚焦</w:t>
      </w:r>
      <w:r>
        <w:rPr>
          <w:rFonts w:ascii="楷体" w:eastAsia="楷体" w:hAnsi="楷体" w:cs="楷体"/>
        </w:rPr>
        <w:t>”</w:t>
      </w:r>
      <w:r>
        <w:rPr>
          <w:rFonts w:ascii="楷体" w:eastAsia="楷体" w:hAnsi="楷体" w:cs="楷体"/>
        </w:rPr>
        <w:t>：聚焦构建高水平社会主义市场经济体制，聚焦发展全过程人民民主，聚焦建设社会主义文化强国，聚焦提高人民生活品质，聚焦建设美丽中国，聚焦建设更高水平平安中国，聚焦提高党的领导水平和长期执政能力。这既是推进中国式现代化的发力点，也是进一步全面深化改革的着力点。</w:t>
      </w:r>
    </w:p>
    <w:p w:rsidR="00F531FB" w:rsidRDefault="00365ECA" w:rsidP="005A5620">
      <w:pPr>
        <w:jc w:val="left"/>
        <w:textAlignment w:val="center"/>
      </w:pPr>
      <w:r>
        <w:t>会议的胜利举行，为中国改革开放矗立起新的里程碑。结合材料，运用</w:t>
      </w:r>
      <w:r>
        <w:t>“</w:t>
      </w:r>
      <w:r>
        <w:t>寻觅社会的真谛</w:t>
      </w:r>
      <w:r>
        <w:t>”</w:t>
      </w:r>
      <w:r>
        <w:t>的相关知识，对此加以分析说明。</w:t>
      </w:r>
      <w:r w:rsidR="00276445">
        <w:rPr>
          <w:rFonts w:hint="eastAsia"/>
        </w:rPr>
        <w:t>（</w:t>
      </w:r>
      <w:r w:rsidR="00276445">
        <w:rPr>
          <w:rFonts w:hint="eastAsia"/>
        </w:rPr>
        <w:t>10</w:t>
      </w:r>
      <w:r w:rsidR="00276445">
        <w:rPr>
          <w:rFonts w:hint="eastAsia"/>
        </w:rPr>
        <w:t>分）</w:t>
      </w:r>
    </w:p>
    <w:p w:rsidR="00F531FB" w:rsidRDefault="00F531FB" w:rsidP="00911E6D">
      <w:pPr>
        <w:rPr>
          <w:rFonts w:hint="eastAsia"/>
        </w:rPr>
      </w:pPr>
    </w:p>
    <w:p w:rsidR="005A5620" w:rsidRDefault="005A5620" w:rsidP="00911E6D">
      <w:pPr>
        <w:rPr>
          <w:rFonts w:hint="eastAsia"/>
        </w:rPr>
      </w:pPr>
    </w:p>
    <w:p w:rsidR="005A5620" w:rsidRDefault="005A5620" w:rsidP="00911E6D">
      <w:pPr>
        <w:rPr>
          <w:rFonts w:hint="eastAsia"/>
        </w:rPr>
      </w:pPr>
    </w:p>
    <w:p w:rsidR="005A5620" w:rsidRDefault="005A5620" w:rsidP="00911E6D">
      <w:pPr>
        <w:rPr>
          <w:rFonts w:hint="eastAsia"/>
        </w:rPr>
      </w:pPr>
    </w:p>
    <w:p w:rsidR="005A5620" w:rsidRDefault="005A5620" w:rsidP="00911E6D">
      <w:pPr>
        <w:rPr>
          <w:rFonts w:hint="eastAsia"/>
        </w:rPr>
      </w:pPr>
    </w:p>
    <w:p w:rsidR="005A5620" w:rsidRDefault="005A5620" w:rsidP="00911E6D">
      <w:pPr>
        <w:rPr>
          <w:rFonts w:hint="eastAsia"/>
        </w:rPr>
      </w:pPr>
    </w:p>
    <w:p w:rsidR="005A5620" w:rsidRDefault="005A5620" w:rsidP="00911E6D"/>
    <w:p w:rsidR="00F531FB" w:rsidRPr="00043B54" w:rsidRDefault="00365ECA" w:rsidP="00F531FB">
      <w:pPr>
        <w:jc w:val="center"/>
        <w:textAlignment w:val="center"/>
        <w:rPr>
          <w:rFonts w:ascii="宋体" w:hAnsi="宋体" w:cs="宋体"/>
          <w:b/>
          <w:color w:val="000000"/>
        </w:rPr>
      </w:pPr>
      <w:r>
        <w:rPr>
          <w:rFonts w:ascii="宋体" w:hAnsi="宋体" w:cs="宋体" w:hint="eastAsia"/>
          <w:b/>
          <w:color w:val="000000"/>
        </w:rPr>
        <w:t>综合测试</w:t>
      </w:r>
      <w:r w:rsidRPr="00043B54">
        <w:rPr>
          <w:rFonts w:ascii="宋体" w:hAnsi="宋体" w:cs="宋体"/>
          <w:b/>
          <w:color w:val="000000"/>
        </w:rPr>
        <w:t>参考答案：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916"/>
        <w:gridCol w:w="916"/>
        <w:gridCol w:w="916"/>
        <w:gridCol w:w="916"/>
        <w:gridCol w:w="916"/>
        <w:gridCol w:w="916"/>
        <w:gridCol w:w="917"/>
        <w:gridCol w:w="917"/>
        <w:gridCol w:w="917"/>
        <w:gridCol w:w="917"/>
      </w:tblGrid>
      <w:tr w:rsidR="001169A3" w:rsidTr="00304BF3">
        <w:tc>
          <w:tcPr>
            <w:tcW w:w="454" w:type="pct"/>
            <w:tcMar>
              <w:top w:w="0" w:type="dxa"/>
              <w:bottom w:w="0" w:type="dxa"/>
            </w:tcMar>
          </w:tcPr>
          <w:p w:rsidR="00F531FB" w:rsidRPr="00043B54" w:rsidRDefault="00365ECA" w:rsidP="00304BF3">
            <w:pPr>
              <w:jc w:val="center"/>
              <w:textAlignment w:val="center"/>
              <w:rPr>
                <w:rFonts w:ascii="宋体" w:hAnsi="宋体" w:cs="宋体"/>
                <w:b/>
                <w:color w:val="000000"/>
              </w:rPr>
            </w:pPr>
            <w:r w:rsidRPr="00043B54">
              <w:rPr>
                <w:rFonts w:ascii="宋体" w:hAnsi="宋体" w:cs="宋体"/>
                <w:b/>
                <w:color w:val="000000"/>
              </w:rPr>
              <w:t>题号</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1</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2</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3</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4</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5</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6</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7</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8</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9</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10</w:t>
            </w:r>
          </w:p>
        </w:tc>
      </w:tr>
      <w:tr w:rsidR="001169A3" w:rsidTr="00304BF3">
        <w:tc>
          <w:tcPr>
            <w:tcW w:w="454" w:type="pct"/>
            <w:tcMar>
              <w:top w:w="0" w:type="dxa"/>
              <w:bottom w:w="0" w:type="dxa"/>
            </w:tcMar>
          </w:tcPr>
          <w:p w:rsidR="00F531FB" w:rsidRPr="00043B54" w:rsidRDefault="00365ECA" w:rsidP="00304BF3">
            <w:pPr>
              <w:jc w:val="center"/>
              <w:textAlignment w:val="center"/>
              <w:rPr>
                <w:rFonts w:ascii="宋体" w:hAnsi="宋体" w:cs="宋体"/>
                <w:b/>
                <w:color w:val="000000"/>
              </w:rPr>
            </w:pPr>
            <w:r w:rsidRPr="00043B54">
              <w:rPr>
                <w:rFonts w:ascii="宋体" w:hAnsi="宋体" w:cs="宋体"/>
                <w:b/>
                <w:color w:val="000000"/>
              </w:rPr>
              <w:t>答案</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C</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C</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B</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C</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C</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A</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C</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C</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A</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D</w:t>
            </w:r>
          </w:p>
        </w:tc>
      </w:tr>
      <w:tr w:rsidR="001169A3" w:rsidTr="00304BF3">
        <w:tc>
          <w:tcPr>
            <w:tcW w:w="454" w:type="pct"/>
            <w:tcMar>
              <w:top w:w="0" w:type="dxa"/>
              <w:bottom w:w="0" w:type="dxa"/>
            </w:tcMar>
          </w:tcPr>
          <w:p w:rsidR="00F531FB" w:rsidRPr="00043B54" w:rsidRDefault="00365ECA" w:rsidP="00304BF3">
            <w:pPr>
              <w:jc w:val="center"/>
              <w:textAlignment w:val="center"/>
              <w:rPr>
                <w:rFonts w:ascii="宋体" w:hAnsi="宋体" w:cs="宋体"/>
                <w:b/>
                <w:color w:val="000000"/>
              </w:rPr>
            </w:pPr>
            <w:r w:rsidRPr="00043B54">
              <w:rPr>
                <w:rFonts w:ascii="宋体" w:hAnsi="宋体" w:cs="宋体"/>
                <w:b/>
                <w:color w:val="000000"/>
              </w:rPr>
              <w:t>题号</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11</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12</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13</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14</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15</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16</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 xml:space="preserve"> </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 xml:space="preserve"> </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 xml:space="preserve"> </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 xml:space="preserve"> </w:t>
            </w:r>
          </w:p>
        </w:tc>
      </w:tr>
      <w:tr w:rsidR="001169A3" w:rsidTr="00304BF3">
        <w:tc>
          <w:tcPr>
            <w:tcW w:w="454" w:type="pct"/>
            <w:tcMar>
              <w:top w:w="0" w:type="dxa"/>
              <w:bottom w:w="0" w:type="dxa"/>
            </w:tcMar>
          </w:tcPr>
          <w:p w:rsidR="00F531FB" w:rsidRPr="00043B54" w:rsidRDefault="00365ECA" w:rsidP="00304BF3">
            <w:pPr>
              <w:jc w:val="center"/>
              <w:textAlignment w:val="center"/>
              <w:rPr>
                <w:rFonts w:ascii="宋体" w:hAnsi="宋体" w:cs="宋体"/>
                <w:b/>
                <w:color w:val="000000"/>
              </w:rPr>
            </w:pPr>
            <w:r w:rsidRPr="00043B54">
              <w:rPr>
                <w:rFonts w:ascii="宋体" w:hAnsi="宋体" w:cs="宋体"/>
                <w:b/>
                <w:color w:val="000000"/>
              </w:rPr>
              <w:t>答案</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C</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A</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D</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B</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A</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B</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 xml:space="preserve"> </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 xml:space="preserve"> </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 xml:space="preserve"> </w:t>
            </w:r>
          </w:p>
        </w:tc>
        <w:tc>
          <w:tcPr>
            <w:tcW w:w="454" w:type="pct"/>
            <w:tcMar>
              <w:top w:w="0" w:type="dxa"/>
              <w:bottom w:w="0" w:type="dxa"/>
            </w:tcMar>
          </w:tcPr>
          <w:p w:rsidR="00F531FB" w:rsidRPr="00043B54" w:rsidRDefault="00365ECA" w:rsidP="00304BF3">
            <w:pPr>
              <w:jc w:val="center"/>
              <w:textAlignment w:val="center"/>
              <w:rPr>
                <w:rFonts w:ascii="宋体" w:hAnsi="宋体" w:cs="宋体"/>
                <w:color w:val="000000"/>
              </w:rPr>
            </w:pPr>
            <w:r w:rsidRPr="00043B54">
              <w:rPr>
                <w:rFonts w:ascii="宋体" w:hAnsi="宋体" w:cs="宋体"/>
                <w:color w:val="000000"/>
              </w:rPr>
              <w:t xml:space="preserve"> </w:t>
            </w:r>
          </w:p>
        </w:tc>
      </w:tr>
    </w:tbl>
    <w:p w:rsidR="00F531FB" w:rsidRPr="00043B54" w:rsidRDefault="00F531FB" w:rsidP="00F531FB">
      <w:pPr>
        <w:jc w:val="center"/>
        <w:textAlignment w:val="center"/>
        <w:rPr>
          <w:rFonts w:ascii="宋体" w:hAnsi="宋体" w:cs="宋体"/>
          <w:b/>
          <w:color w:val="000000"/>
        </w:rPr>
      </w:pPr>
    </w:p>
    <w:p w:rsidR="005A5620" w:rsidRDefault="005A5620" w:rsidP="005A5620">
      <w:pPr>
        <w:jc w:val="left"/>
        <w:textAlignment w:val="center"/>
      </w:pPr>
      <w:r>
        <w:t>17</w:t>
      </w:r>
      <w:r>
        <w:t>．</w:t>
      </w:r>
      <w:r>
        <w:t>(1)</w:t>
      </w:r>
      <w:r>
        <w:t>中国</w:t>
      </w:r>
      <w:r>
        <w:t>1978</w:t>
      </w:r>
      <w:r>
        <w:t>～</w:t>
      </w:r>
      <w:r>
        <w:t>2023</w:t>
      </w:r>
      <w:r>
        <w:t>年的国内生产总值（</w:t>
      </w:r>
      <w:r>
        <w:t>GDP</w:t>
      </w:r>
      <w:r>
        <w:t>）在逐年增加。国内生产总值指数（</w:t>
      </w:r>
      <w:r>
        <w:t>GDP</w:t>
      </w:r>
      <w:r>
        <w:t>指数）虽有起伏，但总体趋于稳步增长。体现了我国经济高质量发展。</w:t>
      </w:r>
    </w:p>
    <w:p w:rsidR="005A5620" w:rsidRDefault="005A5620" w:rsidP="005A5620">
      <w:pPr>
        <w:jc w:val="left"/>
        <w:textAlignment w:val="center"/>
      </w:pPr>
      <w:r>
        <w:t>(2)</w:t>
      </w:r>
      <w:r>
        <w:rPr>
          <w:rFonts w:ascii="宋体" w:hAnsi="宋体" w:cs="宋体" w:hint="eastAsia"/>
        </w:rPr>
        <w:t>①</w:t>
      </w:r>
      <w:r>
        <w:t>中国实行改革开放，坚持和发展中国特色社会主义的必由之路，带来了中国的进步。把高度集中的计划经济体制改革成为社会主义市场经济体制，促进了生产力的发展，创造的经济快速发展奇迹，增速在全球主要经济体中位于前列，使国民经济的持续健康发展。</w:t>
      </w:r>
      <w:r>
        <w:rPr>
          <w:rFonts w:ascii="宋体" w:hAnsi="宋体" w:cs="宋体" w:hint="eastAsia"/>
        </w:rPr>
        <w:t>②</w:t>
      </w:r>
      <w:r>
        <w:t>中国坚持以公有制为主体，多种所有制经济共同发展，毫不动摇的鼓励、支持和引导非公有制经济的发展，营造支持非公有制经济发展的制度环境、市场环境，采取促进非公有制经济发展的各项政策措施，形成促进非公有制经济发展的良好环境和社会氛围。对外开放不断扩大，货物贸易额连续多年居世界第一，引进来和走出去并重，吸引外资和对外投资均居世界前列。</w:t>
      </w:r>
      <w:r>
        <w:rPr>
          <w:rFonts w:ascii="宋体" w:hAnsi="宋体" w:cs="宋体" w:hint="eastAsia"/>
        </w:rPr>
        <w:t>③</w:t>
      </w:r>
      <w:r>
        <w:t>坚持开放新发展理念，顺应我国经济深度融入世界经济的趋势，奉行互利共赢的开放战略，遵循共商共建共享原则，推进高水平对外开放，推动构建人类命运共同体。构建以国内大循环为主体、国内国际双循环相互促进的新发展格局，推进</w:t>
      </w:r>
      <w:r>
        <w:t>“</w:t>
      </w:r>
      <w:r>
        <w:t>一带一路</w:t>
      </w:r>
      <w:r>
        <w:t>”</w:t>
      </w:r>
      <w:r>
        <w:t>等高水平的对外开放。使国民经济的持续健康发展和高水平的对外开放展现了中国经济的底气和活力。</w:t>
      </w:r>
    </w:p>
    <w:p w:rsidR="005A5620" w:rsidRDefault="005A5620" w:rsidP="005A5620">
      <w:pPr>
        <w:jc w:val="left"/>
        <w:textAlignment w:val="center"/>
      </w:pPr>
      <w:r>
        <w:t>18</w:t>
      </w:r>
      <w:r>
        <w:t>．</w:t>
      </w:r>
      <w:r>
        <w:t>①</w:t>
      </w:r>
      <w:r>
        <w:t>坚持绿色发展理念，依法依规推动淘汰落后产能，推动能源利用效率提升，走低碳发展、绿色制造、集约循环之路。</w:t>
      </w:r>
      <w:r>
        <w:t>②</w:t>
      </w:r>
      <w:r>
        <w:t>实施科学的宏观调控，出台政策积极推动产业数字化转型，实现产业优化升级。</w:t>
      </w:r>
      <w:r>
        <w:t>③</w:t>
      </w:r>
      <w:r>
        <w:t>加快发展先进制造业，抢抓新能源汽车产业发展机遇，带动全产业链发展。</w:t>
      </w:r>
      <w:r>
        <w:t>④</w:t>
      </w:r>
      <w:r>
        <w:t>推动有效市场和有为政府更好结合，从企业补助、消费刺激和招商引资等方面多管齐下，带动头部</w:t>
      </w:r>
      <w:proofErr w:type="gramStart"/>
      <w:r>
        <w:t>车企纷纷</w:t>
      </w:r>
      <w:proofErr w:type="gramEnd"/>
      <w:r>
        <w:t>落户安徽，激发各类市场主体活力。</w:t>
      </w:r>
    </w:p>
    <w:p w:rsidR="005A5620" w:rsidRDefault="005A5620" w:rsidP="005A5620">
      <w:pPr>
        <w:jc w:val="left"/>
        <w:textAlignment w:val="center"/>
      </w:pPr>
      <w:r>
        <w:t>19</w:t>
      </w:r>
      <w:r>
        <w:t>．</w:t>
      </w:r>
      <w:r>
        <w:t>①</w:t>
      </w:r>
      <w:r>
        <w:t>安徽桐城创新基层治理模式，探索推行</w:t>
      </w:r>
      <w:r>
        <w:t>“</w:t>
      </w:r>
      <w:r>
        <w:t>六尺巷工作法</w:t>
      </w:r>
      <w:r>
        <w:t>”</w:t>
      </w:r>
      <w:r>
        <w:t>，</w:t>
      </w:r>
      <w:proofErr w:type="gramStart"/>
      <w:r>
        <w:t>走出多元</w:t>
      </w:r>
      <w:proofErr w:type="gramEnd"/>
      <w:r>
        <w:t>共治的基层治理之路，及时化解社会矛盾纠纷，</w:t>
      </w:r>
      <w:proofErr w:type="gramStart"/>
      <w:r>
        <w:t>实现案结事</w:t>
      </w:r>
      <w:proofErr w:type="gramEnd"/>
      <w:r>
        <w:t>了人和。</w:t>
      </w:r>
    </w:p>
    <w:p w:rsidR="005A5620" w:rsidRDefault="005A5620" w:rsidP="005A5620">
      <w:pPr>
        <w:jc w:val="left"/>
        <w:textAlignment w:val="center"/>
      </w:pPr>
      <w:r>
        <w:t>②</w:t>
      </w:r>
      <w:r>
        <w:t>山东坚持和发展新时代</w:t>
      </w:r>
      <w:r>
        <w:t>“</w:t>
      </w:r>
      <w:r>
        <w:t>枫桥经验</w:t>
      </w:r>
      <w:r>
        <w:t>”</w:t>
      </w:r>
      <w:r>
        <w:t>，有效整合社会资源，健全矛盾纠纷化解机制，维护社会和谐稳定。</w:t>
      </w:r>
    </w:p>
    <w:p w:rsidR="005A5620" w:rsidRDefault="005A5620" w:rsidP="005A5620">
      <w:pPr>
        <w:jc w:val="left"/>
        <w:textAlignment w:val="center"/>
      </w:pPr>
      <w:r>
        <w:t>③</w:t>
      </w:r>
      <w:r>
        <w:t>坚持法治与德治相结合，安徽桐城传承中华传统美德，在化解社会矛盾纠纷中实现法、理、情的统一。</w:t>
      </w:r>
    </w:p>
    <w:p w:rsidR="005A5620" w:rsidRDefault="005A5620" w:rsidP="005A5620">
      <w:pPr>
        <w:jc w:val="left"/>
        <w:textAlignment w:val="center"/>
      </w:pPr>
      <w:r>
        <w:t>④</w:t>
      </w:r>
      <w:r>
        <w:t>坚持以人民为中心，安徽、山东两地在社会治理中，关注人民群众需求，坚持依靠人民、为了人民，及时化解矛盾纠纷，增强人民群众的幸福感、安全感、获得感。</w:t>
      </w:r>
    </w:p>
    <w:p w:rsidR="005A5620" w:rsidRDefault="005A5620" w:rsidP="005A5620">
      <w:pPr>
        <w:jc w:val="left"/>
        <w:textAlignment w:val="center"/>
      </w:pPr>
      <w:r>
        <w:t>20</w:t>
      </w:r>
      <w:r>
        <w:t>．</w:t>
      </w:r>
      <w:r>
        <w:t>①</w:t>
      </w:r>
      <w:r>
        <w:t>党建引领，充分发挥党员先锋模范作用、党组织的战斗堡垒作用，将党的组织优势转化为基层治理效能，为基层治理提供坚强的政治保证。</w:t>
      </w:r>
    </w:p>
    <w:p w:rsidR="005A5620" w:rsidRDefault="005A5620" w:rsidP="005A5620">
      <w:pPr>
        <w:jc w:val="left"/>
        <w:textAlignment w:val="center"/>
      </w:pPr>
      <w:r>
        <w:t>②</w:t>
      </w:r>
      <w:r>
        <w:t>发挥人大代表密切联系群众的作用，了解、解决、落实人民群众的诉求，打通社会治理的神经末梢。</w:t>
      </w:r>
    </w:p>
    <w:p w:rsidR="005A5620" w:rsidRDefault="005A5620" w:rsidP="005A5620">
      <w:pPr>
        <w:jc w:val="left"/>
        <w:textAlignment w:val="center"/>
      </w:pPr>
      <w:r>
        <w:t>③</w:t>
      </w:r>
      <w:r>
        <w:t>立足实际，搭建平台，创新工作方法，铸牢中华民族共同体意识。</w:t>
      </w:r>
    </w:p>
    <w:p w:rsidR="005A5620" w:rsidRDefault="005A5620" w:rsidP="005A5620">
      <w:pPr>
        <w:jc w:val="left"/>
        <w:textAlignment w:val="center"/>
      </w:pPr>
      <w:r>
        <w:t>④</w:t>
      </w:r>
      <w:r>
        <w:t>坚持以人民为中心，发展为了人民，发展依靠人民，发展成果由人民共享，提升人民的获得感、幸福感。</w:t>
      </w:r>
    </w:p>
    <w:p w:rsidR="005A5620" w:rsidRDefault="005A5620" w:rsidP="005A5620">
      <w:pPr>
        <w:jc w:val="left"/>
        <w:textAlignment w:val="center"/>
      </w:pPr>
      <w:r>
        <w:t>21</w:t>
      </w:r>
      <w:r>
        <w:t>．（</w:t>
      </w:r>
      <w:r>
        <w:t>1</w:t>
      </w:r>
      <w:r>
        <w:t>）社会存在决定社会意识，社会意识具有相对独立性。面对当前国际国内形势，人民群众新期待，会议把进一步全面深化改革作为稳大局、应变局、开新局的重要抓手，必将推进中国式现代化的发展。（</w:t>
      </w:r>
      <w:r>
        <w:t>2</w:t>
      </w:r>
      <w:r>
        <w:t>）生产关系一定要适应生产力的发展，上层建筑一定要适应经济基础的发展，本次会议提出了进一步全面深化改革的总目标和重点部署，以适应经济基础，推动生产力的发展。</w:t>
      </w:r>
    </w:p>
    <w:p w:rsidR="005A5620" w:rsidRDefault="005A5620" w:rsidP="005A5620">
      <w:pPr>
        <w:jc w:val="left"/>
        <w:textAlignment w:val="center"/>
      </w:pPr>
      <w:r>
        <w:t>（</w:t>
      </w:r>
      <w:r>
        <w:t>3</w:t>
      </w:r>
      <w:r>
        <w:t>）人民群众是历史的创造者，面对人民群众新期待，将聚焦发展全过程人民民主，提高人民生活品质等作为进一步全面深化改革的着力点，满足人民日益增长的美好生活需要。</w:t>
      </w: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Pr="005A5620" w:rsidRDefault="005A5620" w:rsidP="00F531FB">
      <w:pPr>
        <w:jc w:val="left"/>
        <w:textAlignment w:val="center"/>
        <w:rPr>
          <w:rFonts w:hint="eastAsia"/>
        </w:rPr>
      </w:pPr>
    </w:p>
    <w:p w:rsidR="00F531FB" w:rsidRDefault="00365ECA" w:rsidP="00F531FB">
      <w:pPr>
        <w:jc w:val="left"/>
        <w:textAlignment w:val="center"/>
      </w:pPr>
      <w:r>
        <w:t>1</w:t>
      </w:r>
      <w:r>
        <w:t>．</w:t>
      </w:r>
      <w:r>
        <w:t>C</w:t>
      </w:r>
    </w:p>
    <w:p w:rsidR="00F531FB" w:rsidRDefault="00365ECA" w:rsidP="00F531FB">
      <w:pPr>
        <w:jc w:val="left"/>
        <w:textAlignment w:val="center"/>
      </w:pPr>
      <w:r>
        <w:t>【详解】</w:t>
      </w:r>
      <w:r>
        <w:t>①</w:t>
      </w:r>
      <w:r>
        <w:t>：材料体现了社会主义建设初步实践取得的成就。而领导中国人民</w:t>
      </w:r>
      <w:r>
        <w:t>“</w:t>
      </w:r>
      <w:r>
        <w:t>强起来</w:t>
      </w:r>
      <w:r>
        <w:t>”</w:t>
      </w:r>
      <w:r>
        <w:t>，实现全面建成小康社会是中国特色社会主义进入新时代后的目标之一，而不是在社会主义建设的探索时期，</w:t>
      </w:r>
      <w:r>
        <w:t>①</w:t>
      </w:r>
      <w:r>
        <w:t>与题意不符。</w:t>
      </w:r>
    </w:p>
    <w:p w:rsidR="00F531FB" w:rsidRDefault="00365ECA" w:rsidP="00F531FB">
      <w:pPr>
        <w:jc w:val="left"/>
        <w:textAlignment w:val="center"/>
      </w:pPr>
      <w:r>
        <w:t>②</w:t>
      </w:r>
      <w:r>
        <w:t>：</w:t>
      </w:r>
      <w:r>
        <w:t>“</w:t>
      </w:r>
      <w:r>
        <w:t>中国共产党领导人民致力于恢复被长期战争破坏的国民经济</w:t>
      </w:r>
      <w:r>
        <w:t>”</w:t>
      </w:r>
      <w:r>
        <w:t>属于新中国成立初期，</w:t>
      </w:r>
      <w:r>
        <w:t>②</w:t>
      </w:r>
      <w:r>
        <w:t>与题意不符。</w:t>
      </w:r>
    </w:p>
    <w:p w:rsidR="00F531FB" w:rsidRDefault="00365ECA" w:rsidP="00F531FB">
      <w:pPr>
        <w:jc w:val="left"/>
        <w:textAlignment w:val="center"/>
      </w:pPr>
      <w:r>
        <w:t>③</w:t>
      </w:r>
      <w:r>
        <w:t>：材料强调的是中华人民共和国工业起步，向社会主义工业化迈进，这说明只有社会主义才能救中国，只有坚持中国共产党的领导才能更好地建设社会主义，</w:t>
      </w:r>
      <w:r>
        <w:t>③</w:t>
      </w:r>
      <w:r>
        <w:t>符合题意。</w:t>
      </w:r>
    </w:p>
    <w:p w:rsidR="00F531FB" w:rsidRDefault="00365ECA" w:rsidP="00F531FB">
      <w:pPr>
        <w:jc w:val="left"/>
        <w:textAlignment w:val="center"/>
      </w:pPr>
      <w:r>
        <w:t>④</w:t>
      </w:r>
      <w:r>
        <w:t>：社会主义建设的探索时期，几乎每一天都有新的建设项目开工上马，其中许多是过去没有的新工业，体现了社会主义制度确立后，我国建立起独立的比较完整的工业体系，</w:t>
      </w:r>
      <w:r>
        <w:t>④</w:t>
      </w:r>
      <w:r>
        <w:t>符合题意。</w:t>
      </w:r>
    </w:p>
    <w:p w:rsidR="00F531FB" w:rsidRDefault="00365ECA" w:rsidP="00F531FB">
      <w:pPr>
        <w:jc w:val="left"/>
        <w:textAlignment w:val="center"/>
      </w:pPr>
      <w:r>
        <w:t>2</w:t>
      </w:r>
      <w:r>
        <w:t>．</w:t>
      </w:r>
      <w:r>
        <w:t>C</w:t>
      </w:r>
    </w:p>
    <w:p w:rsidR="00F531FB" w:rsidRDefault="00365ECA" w:rsidP="00F531FB">
      <w:pPr>
        <w:jc w:val="left"/>
        <w:textAlignment w:val="center"/>
      </w:pPr>
      <w:r>
        <w:t>【详解】</w:t>
      </w:r>
      <w:r>
        <w:t>①</w:t>
      </w:r>
      <w:r>
        <w:t>：中国共产党是全国人民应对各种风险的主心骨，</w:t>
      </w:r>
      <w:r>
        <w:t>①</w:t>
      </w:r>
      <w:r>
        <w:t>说法错误。</w:t>
      </w:r>
    </w:p>
    <w:p w:rsidR="00F531FB" w:rsidRDefault="00365ECA" w:rsidP="00F531FB">
      <w:pPr>
        <w:jc w:val="left"/>
        <w:textAlignment w:val="center"/>
      </w:pPr>
      <w:r>
        <w:t>②④</w:t>
      </w:r>
      <w:r>
        <w:t>：把马克思主义基本原理同中国具体实际、同中华优秀传统文化相结合体现了对马克思主义科学性和真理性的坚守，能使科学社</w:t>
      </w:r>
      <w:r>
        <w:t>会主义在中国焕发出新的蓬勃生机，</w:t>
      </w:r>
      <w:r>
        <w:t>②④</w:t>
      </w:r>
      <w:r>
        <w:t>说法正确。</w:t>
      </w:r>
    </w:p>
    <w:p w:rsidR="00F531FB" w:rsidRDefault="00365ECA" w:rsidP="00F531FB">
      <w:pPr>
        <w:jc w:val="left"/>
        <w:textAlignment w:val="center"/>
      </w:pPr>
      <w:r>
        <w:t>③</w:t>
      </w:r>
      <w:r>
        <w:t>：</w:t>
      </w:r>
      <w:r>
        <w:t>“</w:t>
      </w:r>
      <w:r>
        <w:t>十四个坚持</w:t>
      </w:r>
      <w:r>
        <w:t>”</w:t>
      </w:r>
      <w:r>
        <w:t>是实现中华民族伟大复兴的</w:t>
      </w:r>
      <w:r>
        <w:t>“</w:t>
      </w:r>
      <w:r>
        <w:t>方法论</w:t>
      </w:r>
      <w:r>
        <w:t>”</w:t>
      </w:r>
      <w:r>
        <w:t>，</w:t>
      </w:r>
      <w:r>
        <w:t>③</w:t>
      </w:r>
      <w:r>
        <w:t>说法错误。</w:t>
      </w:r>
    </w:p>
    <w:p w:rsidR="00F531FB" w:rsidRDefault="00365ECA" w:rsidP="00F531FB">
      <w:pPr>
        <w:jc w:val="left"/>
        <w:textAlignment w:val="center"/>
      </w:pPr>
      <w:r>
        <w:t>3</w:t>
      </w:r>
      <w:r>
        <w:t>．</w:t>
      </w:r>
      <w:r>
        <w:t>B</w:t>
      </w:r>
    </w:p>
    <w:p w:rsidR="00F531FB" w:rsidRDefault="00365ECA" w:rsidP="00F531FB">
      <w:pPr>
        <w:jc w:val="left"/>
        <w:textAlignment w:val="center"/>
      </w:pPr>
      <w:r>
        <w:t>【详解】</w:t>
      </w:r>
      <w:r>
        <w:t>①④</w:t>
      </w:r>
      <w:r>
        <w:t>：新中国的成立从根本上改变了中国社会的发展方向，为实现国家富强、民族复兴展示了美好前景和现实道路，</w:t>
      </w:r>
      <w:r>
        <w:t>①④</w:t>
      </w:r>
      <w:r>
        <w:t>说法正确。</w:t>
      </w:r>
    </w:p>
    <w:p w:rsidR="00F531FB" w:rsidRDefault="00365ECA" w:rsidP="00F531FB">
      <w:pPr>
        <w:jc w:val="left"/>
        <w:textAlignment w:val="center"/>
      </w:pPr>
      <w:r>
        <w:t>②</w:t>
      </w:r>
      <w:r>
        <w:t>：</w:t>
      </w:r>
      <w:r>
        <w:t xml:space="preserve">1919 </w:t>
      </w:r>
      <w:r>
        <w:t>年五四运动标志着旧民主主义革命走向新民主主义革命，</w:t>
      </w:r>
      <w:r>
        <w:t>②</w:t>
      </w:r>
      <w:r>
        <w:t>说法错误。</w:t>
      </w:r>
    </w:p>
    <w:p w:rsidR="00F531FB" w:rsidRDefault="00365ECA" w:rsidP="00F531FB">
      <w:pPr>
        <w:jc w:val="left"/>
        <w:textAlignment w:val="center"/>
      </w:pPr>
      <w:r>
        <w:t>③</w:t>
      </w:r>
      <w:r>
        <w:t>：社会主义制度的建立实现了中华民族有史以来最为广泛而深刻的社会变革，</w:t>
      </w:r>
      <w:r>
        <w:t>③</w:t>
      </w:r>
      <w:r>
        <w:t>说法错误。</w:t>
      </w:r>
    </w:p>
    <w:p w:rsidR="00F531FB" w:rsidRDefault="00365ECA" w:rsidP="00F531FB">
      <w:pPr>
        <w:jc w:val="left"/>
        <w:textAlignment w:val="center"/>
      </w:pPr>
      <w:r>
        <w:t>4</w:t>
      </w:r>
      <w:r>
        <w:t>．</w:t>
      </w:r>
      <w:r>
        <w:t>C</w:t>
      </w:r>
    </w:p>
    <w:p w:rsidR="00F531FB" w:rsidRDefault="00365ECA" w:rsidP="00F531FB">
      <w:pPr>
        <w:jc w:val="left"/>
        <w:textAlignment w:val="center"/>
      </w:pPr>
      <w:r>
        <w:t>【详解】</w:t>
      </w:r>
      <w:r>
        <w:t>①</w:t>
      </w:r>
      <w:r>
        <w:t>：各种所有制经济的市场地位是平等的，提升民营经济市场地位说法错误，</w:t>
      </w:r>
      <w:r>
        <w:t>①</w:t>
      </w:r>
      <w:r>
        <w:t>说法错误。</w:t>
      </w:r>
    </w:p>
    <w:p w:rsidR="00F531FB" w:rsidRDefault="00365ECA" w:rsidP="00F531FB">
      <w:pPr>
        <w:jc w:val="left"/>
        <w:textAlignment w:val="center"/>
      </w:pPr>
      <w:r>
        <w:t>②③</w:t>
      </w:r>
      <w:r>
        <w:t>：促进</w:t>
      </w:r>
      <w:r>
        <w:t>“</w:t>
      </w:r>
      <w:r>
        <w:t>低空经济</w:t>
      </w:r>
      <w:r>
        <w:t>”</w:t>
      </w:r>
      <w:r>
        <w:t>发展，需要政府完善相关政策法规，优化</w:t>
      </w:r>
      <w:r>
        <w:t>“</w:t>
      </w:r>
      <w:r>
        <w:t>低空经济</w:t>
      </w:r>
      <w:r>
        <w:t>”</w:t>
      </w:r>
      <w:r>
        <w:t>服务，需要强化产学研深度融合，以创新提升价值链，</w:t>
      </w:r>
      <w:r>
        <w:t>②③</w:t>
      </w:r>
      <w:r>
        <w:t>说法正确。</w:t>
      </w:r>
    </w:p>
    <w:p w:rsidR="00F531FB" w:rsidRDefault="00365ECA" w:rsidP="00F531FB">
      <w:pPr>
        <w:jc w:val="left"/>
        <w:textAlignment w:val="center"/>
      </w:pPr>
      <w:r>
        <w:t>④</w:t>
      </w:r>
      <w:r>
        <w:t>：推广</w:t>
      </w:r>
      <w:r>
        <w:t>“</w:t>
      </w:r>
      <w:r>
        <w:t>低空</w:t>
      </w:r>
      <w:r>
        <w:t>+”</w:t>
      </w:r>
      <w:r>
        <w:t>应用场景，强调在下游占领</w:t>
      </w:r>
      <w:r>
        <w:t>“</w:t>
      </w:r>
      <w:r>
        <w:t>低空经济</w:t>
      </w:r>
      <w:r>
        <w:t>”</w:t>
      </w:r>
      <w:r>
        <w:t>产业链高地，上游侧重的是原材料与核心零部件领域，包括研发、原材料和零部件，</w:t>
      </w:r>
      <w:r>
        <w:t>④</w:t>
      </w:r>
      <w:r>
        <w:t>说法错误。</w:t>
      </w:r>
    </w:p>
    <w:p w:rsidR="00F531FB" w:rsidRDefault="00365ECA" w:rsidP="00F531FB">
      <w:pPr>
        <w:jc w:val="left"/>
        <w:textAlignment w:val="center"/>
      </w:pPr>
      <w:r>
        <w:t>5</w:t>
      </w:r>
      <w:r>
        <w:t>．</w:t>
      </w:r>
      <w:r>
        <w:t>C</w:t>
      </w:r>
    </w:p>
    <w:p w:rsidR="00F531FB" w:rsidRDefault="00365ECA" w:rsidP="00F531FB">
      <w:pPr>
        <w:jc w:val="left"/>
        <w:textAlignment w:val="center"/>
      </w:pPr>
      <w:r>
        <w:t>【详解】</w:t>
      </w:r>
      <w:r>
        <w:t>②③</w:t>
      </w:r>
      <w:r>
        <w:t>：要深化城市医院支援县级医院工作，组织城市医院支援社区卫生服务中心，部署县级以上医院支援乡镇卫生院和村卫生室。此举能够推动紧密型县域医共体建设，提高医疗资源配置效率</w:t>
      </w:r>
      <w:r>
        <w:t xml:space="preserve"> </w:t>
      </w:r>
      <w:r>
        <w:t>，提升基层医疗卫生服务能力，满足人民群众就医需求，</w:t>
      </w:r>
      <w:r>
        <w:t>②③</w:t>
      </w:r>
      <w:r>
        <w:t>正确。</w:t>
      </w:r>
    </w:p>
    <w:p w:rsidR="00F531FB" w:rsidRDefault="00365ECA" w:rsidP="00F531FB">
      <w:pPr>
        <w:jc w:val="left"/>
        <w:textAlignment w:val="center"/>
      </w:pPr>
      <w:r>
        <w:t>①</w:t>
      </w:r>
      <w:r>
        <w:t>：该举措并不能扩大基本医疗保障范围，</w:t>
      </w:r>
      <w:r>
        <w:t>①</w:t>
      </w:r>
      <w:r>
        <w:t>与题意不符。</w:t>
      </w:r>
    </w:p>
    <w:p w:rsidR="00F531FB" w:rsidRDefault="00365ECA" w:rsidP="00F531FB">
      <w:pPr>
        <w:jc w:val="left"/>
        <w:textAlignment w:val="center"/>
      </w:pPr>
      <w:r>
        <w:t>④</w:t>
      </w:r>
      <w:r>
        <w:t>：中国的社会保障体系包括社会保险、社会福利、社会优抚、社会救助等，题干举措是为了提升基层医疗服务水平，与建立健全社会保障制度无关，</w:t>
      </w:r>
      <w:r>
        <w:t>④</w:t>
      </w:r>
      <w:r>
        <w:t>排除。</w:t>
      </w:r>
    </w:p>
    <w:p w:rsidR="00F531FB" w:rsidRDefault="00365ECA" w:rsidP="00F531FB">
      <w:pPr>
        <w:jc w:val="left"/>
        <w:textAlignment w:val="center"/>
      </w:pPr>
      <w:r>
        <w:t>6</w:t>
      </w:r>
      <w:r>
        <w:t>．</w:t>
      </w:r>
      <w:r>
        <w:t>A</w:t>
      </w:r>
    </w:p>
    <w:p w:rsidR="00F531FB" w:rsidRDefault="00365ECA" w:rsidP="00F531FB">
      <w:pPr>
        <w:jc w:val="left"/>
        <w:textAlignment w:val="center"/>
      </w:pPr>
      <w:r>
        <w:t>【详解】</w:t>
      </w:r>
      <w:r>
        <w:t>①②</w:t>
      </w:r>
      <w:r>
        <w:t>：社保体系是人民生活的安全网和社会运行的稳定器。我国基本养老保险参保人数为</w:t>
      </w:r>
      <w:r>
        <w:t>10.7</w:t>
      </w:r>
      <w:r>
        <w:t>亿人。全国社保卡持卡人数达</w:t>
      </w:r>
      <w:r>
        <w:t>13.8</w:t>
      </w:r>
      <w:r>
        <w:t>亿人，覆盖</w:t>
      </w:r>
      <w:r>
        <w:t>98%</w:t>
      </w:r>
      <w:r>
        <w:t>的人口。经过多年稳定发展，我国已建成世界规模最大的养老保险体系。由此可推断出，我国不断完善社会保障体系，使其与经济发展水平相适应</w:t>
      </w:r>
      <w:r>
        <w:t xml:space="preserve"> </w:t>
      </w:r>
      <w:r>
        <w:t>，始终坚持以人民为中心</w:t>
      </w:r>
      <w:r>
        <w:t>的发展思想，不断增进民生福祉，</w:t>
      </w:r>
      <w:r>
        <w:t>①②</w:t>
      </w:r>
      <w:r>
        <w:t>正确。</w:t>
      </w:r>
    </w:p>
    <w:p w:rsidR="00F531FB" w:rsidRDefault="00365ECA" w:rsidP="00F531FB">
      <w:pPr>
        <w:jc w:val="left"/>
        <w:textAlignment w:val="center"/>
      </w:pPr>
      <w:r>
        <w:t>③</w:t>
      </w:r>
      <w:r>
        <w:t>：不断健全社保体系是致力于通过再分配保障社会成员的基本生存生活权利，</w:t>
      </w:r>
      <w:r>
        <w:t>③</w:t>
      </w:r>
      <w:r>
        <w:t>错误。</w:t>
      </w:r>
    </w:p>
    <w:p w:rsidR="00F531FB" w:rsidRDefault="00365ECA" w:rsidP="00F531FB">
      <w:pPr>
        <w:jc w:val="left"/>
        <w:textAlignment w:val="center"/>
      </w:pPr>
      <w:r>
        <w:t>④</w:t>
      </w:r>
      <w:r>
        <w:t>：材料体现的是健全社保体系，是为了满足居民基本生活需求，而不是满足居民较高层次的保险需求，</w:t>
      </w:r>
      <w:r>
        <w:t>④</w:t>
      </w:r>
      <w:r>
        <w:t>错误。</w:t>
      </w:r>
    </w:p>
    <w:p w:rsidR="00F531FB" w:rsidRDefault="00365ECA" w:rsidP="00F531FB">
      <w:pPr>
        <w:jc w:val="left"/>
        <w:textAlignment w:val="center"/>
      </w:pPr>
      <w:r>
        <w:t>7</w:t>
      </w:r>
      <w:r>
        <w:t>．</w:t>
      </w:r>
      <w:r>
        <w:t>C</w:t>
      </w:r>
    </w:p>
    <w:p w:rsidR="00F531FB" w:rsidRDefault="00365ECA" w:rsidP="00F531FB">
      <w:pPr>
        <w:jc w:val="left"/>
        <w:textAlignment w:val="center"/>
      </w:pPr>
      <w:r>
        <w:t>【详解】</w:t>
      </w:r>
      <w:r>
        <w:t>②④</w:t>
      </w:r>
      <w:r>
        <w:t>：先进制造业和现代服务业融合，有利于促进产业提质增效转型升级，提升产业竞争力，培育形成新业态新模式，推动经济高质量发展，</w:t>
      </w:r>
      <w:r>
        <w:t>②④</w:t>
      </w:r>
      <w:r>
        <w:t>正确。</w:t>
      </w:r>
    </w:p>
    <w:p w:rsidR="00F531FB" w:rsidRDefault="00365ECA" w:rsidP="00F531FB">
      <w:pPr>
        <w:jc w:val="left"/>
        <w:textAlignment w:val="center"/>
      </w:pPr>
      <w:r>
        <w:t>①</w:t>
      </w:r>
      <w:r>
        <w:t>：</w:t>
      </w:r>
      <w:r>
        <w:t>“</w:t>
      </w:r>
      <w:r>
        <w:t>两业融合</w:t>
      </w:r>
      <w:r>
        <w:t>”</w:t>
      </w:r>
      <w:r>
        <w:t>与</w:t>
      </w:r>
      <w:r>
        <w:t>“</w:t>
      </w:r>
      <w:r>
        <w:t>加快形成统一开放、竞争有序的现代市场体系</w:t>
      </w:r>
      <w:r>
        <w:t>”</w:t>
      </w:r>
      <w:r>
        <w:t>无直接关系，</w:t>
      </w:r>
      <w:r>
        <w:t>①</w:t>
      </w:r>
      <w:r>
        <w:t>不符合题意。</w:t>
      </w:r>
    </w:p>
    <w:p w:rsidR="00F531FB" w:rsidRDefault="00365ECA" w:rsidP="00F531FB">
      <w:pPr>
        <w:jc w:val="left"/>
        <w:textAlignment w:val="center"/>
      </w:pPr>
      <w:r>
        <w:t>③</w:t>
      </w:r>
      <w:r>
        <w:t>：</w:t>
      </w:r>
      <w:r>
        <w:t>“</w:t>
      </w:r>
      <w:r>
        <w:t>两业融合</w:t>
      </w:r>
      <w:r>
        <w:t>”</w:t>
      </w:r>
      <w:r>
        <w:t>并不能解决</w:t>
      </w:r>
      <w:r>
        <w:t>“</w:t>
      </w:r>
      <w:r>
        <w:t>卡脖子</w:t>
      </w:r>
      <w:r>
        <w:t>”</w:t>
      </w:r>
      <w:r>
        <w:t>难题，且</w:t>
      </w:r>
      <w:r>
        <w:t>“</w:t>
      </w:r>
      <w:r>
        <w:t>根本解决</w:t>
      </w:r>
      <w:r>
        <w:t>”</w:t>
      </w:r>
      <w:r>
        <w:t>的说法过于绝对，</w:t>
      </w:r>
      <w:r>
        <w:t>③</w:t>
      </w:r>
      <w:r>
        <w:t>错误。</w:t>
      </w:r>
    </w:p>
    <w:p w:rsidR="00F531FB" w:rsidRDefault="00365ECA" w:rsidP="00F531FB">
      <w:pPr>
        <w:jc w:val="left"/>
        <w:textAlignment w:val="center"/>
      </w:pPr>
      <w:r>
        <w:lastRenderedPageBreak/>
        <w:t>8</w:t>
      </w:r>
      <w:r>
        <w:t>．</w:t>
      </w:r>
      <w:r>
        <w:t>C</w:t>
      </w:r>
    </w:p>
    <w:p w:rsidR="00F531FB" w:rsidRDefault="00365ECA" w:rsidP="00F531FB">
      <w:pPr>
        <w:jc w:val="left"/>
        <w:textAlignment w:val="center"/>
      </w:pPr>
      <w:r>
        <w:t>【详解】</w:t>
      </w:r>
      <w:r>
        <w:t>①</w:t>
      </w:r>
      <w:r>
        <w:t>：疏通政策落实堵点可以激发市场主体活力，但不一定会提高企业经营质量，企业经营质量提高靠企业自身，</w:t>
      </w:r>
      <w:r>
        <w:t>①</w:t>
      </w:r>
      <w:r>
        <w:t>排除。</w:t>
      </w:r>
    </w:p>
    <w:p w:rsidR="00F531FB" w:rsidRDefault="00365ECA" w:rsidP="00F531FB">
      <w:pPr>
        <w:jc w:val="left"/>
        <w:textAlignment w:val="center"/>
      </w:pPr>
      <w:r>
        <w:t>②</w:t>
      </w:r>
      <w:r>
        <w:t>：疏通政策落实堵点可以化解经营的痛点难点，为企业排忧解难，助力企业恢复活力，</w:t>
      </w:r>
      <w:r>
        <w:t>②</w:t>
      </w:r>
      <w:r>
        <w:t>符合题意。</w:t>
      </w:r>
    </w:p>
    <w:p w:rsidR="00F531FB" w:rsidRDefault="00365ECA" w:rsidP="00F531FB">
      <w:pPr>
        <w:jc w:val="left"/>
        <w:textAlignment w:val="center"/>
      </w:pPr>
      <w:r>
        <w:t>③</w:t>
      </w:r>
      <w:r>
        <w:t>：全国范围内为企业送政策、送技术、送管理，一系列政策扶持可以推动企业转型升级，增强企业的市场竞争力，</w:t>
      </w:r>
      <w:r>
        <w:t>③</w:t>
      </w:r>
      <w:r>
        <w:t>符合题意。</w:t>
      </w:r>
    </w:p>
    <w:p w:rsidR="00F531FB" w:rsidRDefault="00365ECA" w:rsidP="00F531FB">
      <w:pPr>
        <w:jc w:val="left"/>
        <w:textAlignment w:val="center"/>
      </w:pPr>
      <w:r>
        <w:t>④</w:t>
      </w:r>
      <w:r>
        <w:t>：正确地顺序应为：加强对企业经营的支持</w:t>
      </w:r>
      <w:r>
        <w:t>→</w:t>
      </w:r>
      <w:r>
        <w:t>促进企业转型</w:t>
      </w:r>
      <w:r>
        <w:t>→</w:t>
      </w:r>
      <w:r>
        <w:t>助力企业焕发活力，</w:t>
      </w:r>
      <w:r>
        <w:t>④</w:t>
      </w:r>
      <w:r>
        <w:t>排除。</w:t>
      </w:r>
    </w:p>
    <w:p w:rsidR="00F531FB" w:rsidRDefault="00365ECA" w:rsidP="00F531FB">
      <w:pPr>
        <w:jc w:val="left"/>
        <w:textAlignment w:val="center"/>
      </w:pPr>
      <w:r>
        <w:t>9</w:t>
      </w:r>
      <w:r>
        <w:t>．</w:t>
      </w:r>
      <w:r>
        <w:t>A</w:t>
      </w:r>
    </w:p>
    <w:p w:rsidR="00F531FB" w:rsidRDefault="00365ECA" w:rsidP="00F531FB">
      <w:pPr>
        <w:jc w:val="left"/>
        <w:textAlignment w:val="center"/>
      </w:pPr>
      <w:r>
        <w:t>【详解】</w:t>
      </w:r>
      <w:r>
        <w:t>①②</w:t>
      </w:r>
      <w:r>
        <w:t>：人大代表、党员、乡村干部主动</w:t>
      </w:r>
      <w:r>
        <w:t>“</w:t>
      </w:r>
      <w:r>
        <w:t>走下去</w:t>
      </w:r>
      <w:r>
        <w:t>”</w:t>
      </w:r>
      <w:r>
        <w:t>，搭建与群众沟通交流的平台，与群众</w:t>
      </w:r>
      <w:r>
        <w:t>“</w:t>
      </w:r>
      <w:r>
        <w:t>拉家常</w:t>
      </w:r>
      <w:r>
        <w:t>”</w:t>
      </w:r>
      <w:r>
        <w:t>，让群众对村屯的发展提出自己的意见和建议。人大代表、党员、乡村干部将收集到的民情民意整理纳入工作计划，能解决的马上解决，需要项目支持的就积极申报项目规划。该地的这一举措让</w:t>
      </w:r>
      <w:r>
        <w:t>“</w:t>
      </w:r>
      <w:r>
        <w:t>群众盼的</w:t>
      </w:r>
      <w:r>
        <w:t>”</w:t>
      </w:r>
      <w:r>
        <w:t>与</w:t>
      </w:r>
      <w:r>
        <w:t>“</w:t>
      </w:r>
      <w:r>
        <w:t>政府干的</w:t>
      </w:r>
      <w:r>
        <w:t>”</w:t>
      </w:r>
      <w:r>
        <w:t>实现同频共振，充分彰显了社会主义民主政治的本质属性，</w:t>
      </w:r>
      <w:r>
        <w:t>①②</w:t>
      </w:r>
      <w:r>
        <w:t>符合题意。</w:t>
      </w:r>
    </w:p>
    <w:p w:rsidR="00F531FB" w:rsidRDefault="00365ECA" w:rsidP="00F531FB">
      <w:pPr>
        <w:jc w:val="left"/>
        <w:textAlignment w:val="center"/>
      </w:pPr>
      <w:r>
        <w:t>③</w:t>
      </w:r>
      <w:r>
        <w:t>：在我国，人民是国家的主人，但不能说人民直接管理地方社会事务，</w:t>
      </w:r>
      <w:r>
        <w:t>③</w:t>
      </w:r>
      <w:r>
        <w:t>错误。</w:t>
      </w:r>
    </w:p>
    <w:p w:rsidR="00F531FB" w:rsidRDefault="00365ECA" w:rsidP="00F531FB">
      <w:pPr>
        <w:jc w:val="left"/>
        <w:textAlignment w:val="center"/>
      </w:pPr>
      <w:r>
        <w:t>④</w:t>
      </w:r>
      <w:r>
        <w:t>：扩大基层民主是我国社会主义民主广泛而深刻的实践，</w:t>
      </w:r>
      <w:r>
        <w:t>④</w:t>
      </w:r>
      <w:r>
        <w:t>错误。</w:t>
      </w:r>
    </w:p>
    <w:p w:rsidR="00F531FB" w:rsidRDefault="00365ECA" w:rsidP="00F531FB">
      <w:pPr>
        <w:jc w:val="left"/>
        <w:textAlignment w:val="center"/>
      </w:pPr>
      <w:r>
        <w:t>10</w:t>
      </w:r>
      <w:r>
        <w:t>．</w:t>
      </w:r>
      <w:r>
        <w:t>D</w:t>
      </w:r>
    </w:p>
    <w:p w:rsidR="00F531FB" w:rsidRDefault="00365ECA" w:rsidP="00F531FB">
      <w:pPr>
        <w:jc w:val="left"/>
        <w:textAlignment w:val="center"/>
      </w:pPr>
      <w:r>
        <w:t>【详解】</w:t>
      </w:r>
      <w:r>
        <w:t>①</w:t>
      </w:r>
      <w:r>
        <w:t>：设问要求概括上述做法，材料提及企业发展和乡村全</w:t>
      </w:r>
      <w:r>
        <w:t>面振兴，党建赋能强企，激发企业内生动力只看到了企业发展，不全面，</w:t>
      </w:r>
      <w:r>
        <w:t>①</w:t>
      </w:r>
      <w:r>
        <w:t>不符合题意。</w:t>
      </w:r>
    </w:p>
    <w:p w:rsidR="00F531FB" w:rsidRDefault="00365ECA" w:rsidP="00F531FB">
      <w:pPr>
        <w:jc w:val="left"/>
        <w:textAlignment w:val="center"/>
      </w:pPr>
      <w:r>
        <w:t>②</w:t>
      </w:r>
      <w:r>
        <w:t>：建强村级党组织，全面推进乡村振兴只看到了乡村全面振兴，</w:t>
      </w:r>
      <w:r>
        <w:t>②</w:t>
      </w:r>
      <w:r>
        <w:t>不符合题意。</w:t>
      </w:r>
    </w:p>
    <w:p w:rsidR="00F531FB" w:rsidRDefault="00365ECA" w:rsidP="00F531FB">
      <w:pPr>
        <w:jc w:val="left"/>
        <w:textAlignment w:val="center"/>
      </w:pPr>
      <w:r>
        <w:t>③</w:t>
      </w:r>
      <w:r>
        <w:t>：推动乡村产业、人才、文化、生态和组织振兴；</w:t>
      </w:r>
      <w:r>
        <w:t>6</w:t>
      </w:r>
      <w:r>
        <w:t>个服务基地，开展</w:t>
      </w:r>
      <w:r>
        <w:t>“</w:t>
      </w:r>
      <w:r>
        <w:t>组团式</w:t>
      </w:r>
      <w:r>
        <w:t>”</w:t>
      </w:r>
      <w:r>
        <w:t>服务。牢记初心宗旨，为基层发展添活力从活动效果角度进行总结，能够完整概括材料信息，</w:t>
      </w:r>
      <w:r>
        <w:t>③</w:t>
      </w:r>
      <w:r>
        <w:t>符合题意。</w:t>
      </w:r>
      <w:r>
        <w:t xml:space="preserve">      </w:t>
      </w:r>
    </w:p>
    <w:p w:rsidR="00F531FB" w:rsidRDefault="00365ECA" w:rsidP="00F531FB">
      <w:pPr>
        <w:jc w:val="left"/>
        <w:textAlignment w:val="center"/>
      </w:pPr>
      <w:r>
        <w:t>④</w:t>
      </w:r>
      <w:r>
        <w:t>：党员干部到乡村振兴一线，开展</w:t>
      </w:r>
      <w:r>
        <w:t>“</w:t>
      </w:r>
      <w:r>
        <w:t>千名党员干部进千企</w:t>
      </w:r>
      <w:r>
        <w:t>”</w:t>
      </w:r>
      <w:r>
        <w:t>活动，发挥党员模范作用，办实事、促发展从主题角度进行概括，</w:t>
      </w:r>
      <w:r>
        <w:t>④</w:t>
      </w:r>
      <w:r>
        <w:t>符合题意。</w:t>
      </w:r>
    </w:p>
    <w:p w:rsidR="00F531FB" w:rsidRDefault="00365ECA" w:rsidP="00F531FB">
      <w:pPr>
        <w:jc w:val="left"/>
        <w:textAlignment w:val="center"/>
      </w:pPr>
      <w:r>
        <w:t>11</w:t>
      </w:r>
      <w:r>
        <w:t>．</w:t>
      </w:r>
      <w:r>
        <w:t>C</w:t>
      </w:r>
    </w:p>
    <w:p w:rsidR="00F531FB" w:rsidRDefault="00365ECA" w:rsidP="00F531FB">
      <w:pPr>
        <w:jc w:val="left"/>
        <w:textAlignment w:val="center"/>
      </w:pPr>
      <w:r>
        <w:t>【详解】</w:t>
      </w:r>
      <w:r>
        <w:t>②</w:t>
      </w:r>
      <w:r>
        <w:t>：</w:t>
      </w:r>
      <w:r>
        <w:t>“</w:t>
      </w:r>
      <w:r>
        <w:t>院坝协商</w:t>
      </w:r>
      <w:r>
        <w:t>”</w:t>
      </w:r>
      <w:r>
        <w:t>是指在农村一线，以院坝、凉亭等亲民休闲场所为载体，由政协组织主导，有政协委员参加，就地就近开展的基层民主协商活动。</w:t>
      </w:r>
      <w:r>
        <w:t>“</w:t>
      </w:r>
      <w:r>
        <w:t>院坝协商</w:t>
      </w:r>
      <w:r>
        <w:t>”</w:t>
      </w:r>
      <w:r>
        <w:t>有利于推动民主协商向基层延伸，践行全过程人民民主理念，</w:t>
      </w:r>
      <w:r>
        <w:t>②</w:t>
      </w:r>
      <w:r>
        <w:t>正确。</w:t>
      </w:r>
    </w:p>
    <w:p w:rsidR="00F531FB" w:rsidRDefault="00365ECA" w:rsidP="00F531FB">
      <w:pPr>
        <w:jc w:val="left"/>
        <w:textAlignment w:val="center"/>
      </w:pPr>
      <w:r>
        <w:t>③</w:t>
      </w:r>
      <w:r>
        <w:t>：探索创新</w:t>
      </w:r>
      <w:r>
        <w:t>“</w:t>
      </w:r>
      <w:r>
        <w:t>院坝协商</w:t>
      </w:r>
      <w:r>
        <w:t>”</w:t>
      </w:r>
      <w:r>
        <w:t>工作新办法、新举措，致力于打造独具特色的</w:t>
      </w:r>
      <w:r>
        <w:t>“</w:t>
      </w:r>
      <w:r>
        <w:t>有事好商量</w:t>
      </w:r>
      <w:r>
        <w:t>·</w:t>
      </w:r>
      <w:r>
        <w:t>搭建连心桥</w:t>
      </w:r>
      <w:r>
        <w:t>”</w:t>
      </w:r>
      <w:r>
        <w:t>协商品牌，有利于政协委员真实反映社情民意，助力科学民主决策，</w:t>
      </w:r>
      <w:r>
        <w:t>③</w:t>
      </w:r>
      <w:r>
        <w:t>正确。</w:t>
      </w:r>
    </w:p>
    <w:p w:rsidR="00F531FB" w:rsidRDefault="00365ECA" w:rsidP="00F531FB">
      <w:pPr>
        <w:jc w:val="left"/>
        <w:textAlignment w:val="center"/>
      </w:pPr>
      <w:r>
        <w:t>①④</w:t>
      </w:r>
      <w:r>
        <w:t>：材料强调社会主义协商民主，没有涉及管理基层社会公共事务和提高基层自治能力和水平，</w:t>
      </w:r>
      <w:r>
        <w:t>①④</w:t>
      </w:r>
      <w:r>
        <w:t>不合题意。</w:t>
      </w:r>
    </w:p>
    <w:p w:rsidR="00F531FB" w:rsidRDefault="00365ECA" w:rsidP="00F531FB">
      <w:pPr>
        <w:jc w:val="left"/>
        <w:textAlignment w:val="center"/>
      </w:pPr>
      <w:r>
        <w:t>12</w:t>
      </w:r>
      <w:r>
        <w:t>．</w:t>
      </w:r>
      <w:r>
        <w:t>A</w:t>
      </w:r>
    </w:p>
    <w:p w:rsidR="00F531FB" w:rsidRDefault="00365ECA" w:rsidP="00F531FB">
      <w:pPr>
        <w:jc w:val="left"/>
        <w:textAlignment w:val="center"/>
      </w:pPr>
      <w:r>
        <w:t>【详解】</w:t>
      </w:r>
      <w:r>
        <w:t>①③</w:t>
      </w:r>
      <w:r>
        <w:t>：实现了由最初的松散型协同向紧密型协同</w:t>
      </w:r>
      <w:r>
        <w:t>转变，由机制建设协同向具体项目协同转变，由单一的立法项目协同向全方位协同转变，说明有利于打破三地行政区划壁垒，增强立法的针对性和实效性，能优化区域法治环境，促进区域治理体系和治理能力现代化，</w:t>
      </w:r>
      <w:r>
        <w:t>①③</w:t>
      </w:r>
      <w:r>
        <w:t>正确。</w:t>
      </w:r>
    </w:p>
    <w:p w:rsidR="00F531FB" w:rsidRDefault="00365ECA" w:rsidP="00F531FB">
      <w:pPr>
        <w:jc w:val="left"/>
        <w:textAlignment w:val="center"/>
      </w:pPr>
      <w:r>
        <w:t>②</w:t>
      </w:r>
      <w:r>
        <w:t>：协同立法不等于三地共享地方立法权，三地共享立法权说法错误，</w:t>
      </w:r>
      <w:r>
        <w:t>②</w:t>
      </w:r>
      <w:r>
        <w:t>排除。</w:t>
      </w:r>
    </w:p>
    <w:p w:rsidR="00F531FB" w:rsidRDefault="00365ECA" w:rsidP="00F531FB">
      <w:pPr>
        <w:jc w:val="left"/>
        <w:textAlignment w:val="center"/>
      </w:pPr>
      <w:r>
        <w:t>④</w:t>
      </w:r>
      <w:r>
        <w:t>：京津冀三地协同立法能为京津冀协同发展提供法治保障，</w:t>
      </w:r>
      <w:r>
        <w:t>④</w:t>
      </w:r>
      <w:r>
        <w:t>错误。</w:t>
      </w:r>
    </w:p>
    <w:p w:rsidR="00F531FB" w:rsidRDefault="00365ECA" w:rsidP="00F531FB">
      <w:pPr>
        <w:jc w:val="left"/>
        <w:textAlignment w:val="center"/>
      </w:pPr>
      <w:r>
        <w:t>13</w:t>
      </w:r>
      <w:r>
        <w:t>．</w:t>
      </w:r>
      <w:r>
        <w:t>D</w:t>
      </w:r>
    </w:p>
    <w:p w:rsidR="00F531FB" w:rsidRDefault="00365ECA" w:rsidP="00F531FB">
      <w:pPr>
        <w:jc w:val="left"/>
        <w:textAlignment w:val="center"/>
      </w:pPr>
      <w:r>
        <w:t>【详解】</w:t>
      </w:r>
      <w:r>
        <w:t>①</w:t>
      </w:r>
      <w:r>
        <w:t>：尊重客观规律是正确发挥主观能动性的前提条件，并不是充分发挥主观能动性，就能够改变人生困境，夸大了意识的作用，</w:t>
      </w:r>
      <w:r>
        <w:t>①</w:t>
      </w:r>
      <w:r>
        <w:t>错误。</w:t>
      </w:r>
    </w:p>
    <w:p w:rsidR="00F531FB" w:rsidRDefault="00365ECA" w:rsidP="00F531FB">
      <w:pPr>
        <w:jc w:val="left"/>
        <w:textAlignment w:val="center"/>
      </w:pPr>
      <w:r>
        <w:t>②</w:t>
      </w:r>
      <w:r>
        <w:t>：做人要按照客观规律办事强调规律的客观性，但材料不涉及切忌主观随意性，</w:t>
      </w:r>
      <w:r>
        <w:t>②</w:t>
      </w:r>
      <w:r>
        <w:t>不符合题意。</w:t>
      </w:r>
    </w:p>
    <w:p w:rsidR="00F531FB" w:rsidRDefault="00365ECA" w:rsidP="00F531FB">
      <w:pPr>
        <w:jc w:val="left"/>
        <w:textAlignment w:val="center"/>
      </w:pPr>
      <w:r>
        <w:t>③④</w:t>
      </w:r>
      <w:r>
        <w:t>：人能够能动地认识世界。漫画《吹口哨》告诉我们要不要拘泥于现实，在困境中积极调整主观意识，培养积极情绪，发挥其对于人生的促进作用，</w:t>
      </w:r>
      <w:r>
        <w:t>③④</w:t>
      </w:r>
      <w:r>
        <w:t>正确。</w:t>
      </w:r>
    </w:p>
    <w:p w:rsidR="00F531FB" w:rsidRDefault="00365ECA" w:rsidP="00F531FB">
      <w:pPr>
        <w:jc w:val="left"/>
        <w:textAlignment w:val="center"/>
      </w:pPr>
      <w:r>
        <w:t>14</w:t>
      </w:r>
      <w:r>
        <w:t>．</w:t>
      </w:r>
      <w:r>
        <w:t>B</w:t>
      </w:r>
    </w:p>
    <w:p w:rsidR="00F531FB" w:rsidRDefault="00365ECA" w:rsidP="00F531FB">
      <w:pPr>
        <w:jc w:val="left"/>
        <w:textAlignment w:val="center"/>
      </w:pPr>
      <w:r>
        <w:t>【详解】</w:t>
      </w:r>
      <w:r>
        <w:t>①</w:t>
      </w:r>
      <w:r>
        <w:t>：坚持统筹协同推进，坚持生态效益与经济效益、社会效益相统一。上述做法蕴涵的哲理是着眼于事物整体性，用综合思维方式认识和处理问题，</w:t>
      </w:r>
      <w:r>
        <w:t>①</w:t>
      </w:r>
      <w:r>
        <w:t>正确。</w:t>
      </w:r>
    </w:p>
    <w:p w:rsidR="00F531FB" w:rsidRDefault="00365ECA" w:rsidP="00F531FB">
      <w:pPr>
        <w:jc w:val="left"/>
        <w:textAlignment w:val="center"/>
      </w:pPr>
      <w:r>
        <w:t>②</w:t>
      </w:r>
      <w:r>
        <w:t>：达到整体功能大于部分功能之和的理想效果，而不是促使事物部分功能之和最大化，</w:t>
      </w:r>
      <w:r>
        <w:t>②</w:t>
      </w:r>
      <w:r>
        <w:t>错误。</w:t>
      </w:r>
    </w:p>
    <w:p w:rsidR="00F531FB" w:rsidRDefault="00365ECA" w:rsidP="00F531FB">
      <w:pPr>
        <w:jc w:val="left"/>
        <w:textAlignment w:val="center"/>
      </w:pPr>
      <w:r>
        <w:t>③</w:t>
      </w:r>
      <w:r>
        <w:t>：立足整体，而不是关键部分，</w:t>
      </w:r>
      <w:r>
        <w:t>③</w:t>
      </w:r>
      <w:r>
        <w:t>错</w:t>
      </w:r>
      <w:r>
        <w:t>误。</w:t>
      </w:r>
    </w:p>
    <w:p w:rsidR="00F531FB" w:rsidRDefault="00365ECA" w:rsidP="00F531FB">
      <w:pPr>
        <w:jc w:val="left"/>
        <w:textAlignment w:val="center"/>
      </w:pPr>
      <w:r>
        <w:lastRenderedPageBreak/>
        <w:t>④</w:t>
      </w:r>
      <w:r>
        <w:t>：生态保护补偿是指通过财政纵向补偿、地区间横向补偿、市场机制补偿等机制，对按照规定或者约定开展生态保护的单位和个人予以补偿的激励性制度安排。坚持激励与约束并重，蕴涵的哲理是优化事物的内部结构，使整体具有部分不具有的功能，</w:t>
      </w:r>
      <w:r>
        <w:t>④</w:t>
      </w:r>
      <w:r>
        <w:t>正确。</w:t>
      </w:r>
    </w:p>
    <w:p w:rsidR="00F531FB" w:rsidRDefault="00365ECA" w:rsidP="00F531FB">
      <w:pPr>
        <w:jc w:val="left"/>
        <w:textAlignment w:val="center"/>
      </w:pPr>
      <w:r>
        <w:t>15</w:t>
      </w:r>
      <w:r>
        <w:t>．</w:t>
      </w:r>
      <w:r>
        <w:t>A</w:t>
      </w:r>
    </w:p>
    <w:p w:rsidR="00F531FB" w:rsidRDefault="00365ECA" w:rsidP="00F531FB">
      <w:pPr>
        <w:jc w:val="left"/>
        <w:textAlignment w:val="center"/>
      </w:pPr>
      <w:r>
        <w:t>【详解】</w:t>
      </w:r>
      <w:r>
        <w:t>①</w:t>
      </w:r>
      <w:r>
        <w:t>：聚焦高质量发展这一首要任务，该市的发展得益于集中力量解决主要矛盾，增强了经济发展新动能，</w:t>
      </w:r>
      <w:r>
        <w:t>①</w:t>
      </w:r>
      <w:r>
        <w:t>正确。</w:t>
      </w:r>
    </w:p>
    <w:p w:rsidR="00F531FB" w:rsidRDefault="00365ECA" w:rsidP="00F531FB">
      <w:pPr>
        <w:jc w:val="left"/>
        <w:textAlignment w:val="center"/>
      </w:pPr>
      <w:r>
        <w:t>②</w:t>
      </w:r>
      <w:r>
        <w:t>：</w:t>
      </w:r>
      <w:r>
        <w:t>K</w:t>
      </w:r>
      <w:r>
        <w:t>市因地制宜发展新质生产力，该市的发展得益于把握矛盾的特殊性，推动了生产力的进一步发展，</w:t>
      </w:r>
      <w:r>
        <w:t>②</w:t>
      </w:r>
      <w:r>
        <w:t>正确。</w:t>
      </w:r>
    </w:p>
    <w:p w:rsidR="00F531FB" w:rsidRDefault="00365ECA" w:rsidP="00F531FB">
      <w:pPr>
        <w:jc w:val="left"/>
        <w:textAlignment w:val="center"/>
      </w:pPr>
      <w:r>
        <w:t>③</w:t>
      </w:r>
      <w:r>
        <w:t>：对于既有的传统发展模式应该是辩证否定，既肯定又否</w:t>
      </w:r>
      <w:r>
        <w:t>定，既克服又保留，而不是单一的否定，</w:t>
      </w:r>
      <w:r>
        <w:t>③</w:t>
      </w:r>
      <w:r>
        <w:t>错误。</w:t>
      </w:r>
    </w:p>
    <w:p w:rsidR="00F531FB" w:rsidRDefault="00365ECA" w:rsidP="00F531FB">
      <w:pPr>
        <w:jc w:val="left"/>
        <w:textAlignment w:val="center"/>
      </w:pPr>
      <w:r>
        <w:t>④</w:t>
      </w:r>
      <w:r>
        <w:t>：在矛盾的普遍性原理指导下，具体分析矛盾的特殊性，具体问题具体分析，才能找到解决问题的关键方法，</w:t>
      </w:r>
      <w:r>
        <w:t>④</w:t>
      </w:r>
      <w:r>
        <w:t>错误。</w:t>
      </w:r>
    </w:p>
    <w:p w:rsidR="00F531FB" w:rsidRDefault="00365ECA" w:rsidP="00F531FB">
      <w:pPr>
        <w:jc w:val="left"/>
        <w:textAlignment w:val="center"/>
      </w:pPr>
      <w:r>
        <w:t>16</w:t>
      </w:r>
      <w:r>
        <w:t>．</w:t>
      </w:r>
      <w:r>
        <w:t>B</w:t>
      </w:r>
    </w:p>
    <w:p w:rsidR="00F531FB" w:rsidRDefault="00365ECA" w:rsidP="00F531FB">
      <w:pPr>
        <w:jc w:val="left"/>
        <w:textAlignment w:val="center"/>
      </w:pPr>
      <w:r>
        <w:t>【详解】</w:t>
      </w:r>
      <w:r>
        <w:t>①④</w:t>
      </w:r>
      <w:r>
        <w:t>：实施教育家精神铸魂强师行动，并推动教育家精神融入教师培养、教育教学各环节，要求培养勤学笃行、求是创新、乐教爱生、甘于奉献的高水平教师队伍，是因为价值观对人们认识和改造世界具有重要导向作用，社会意识有相对独立性，先进的社会意识推动社会发展，</w:t>
      </w:r>
      <w:r>
        <w:t>①④</w:t>
      </w:r>
      <w:r>
        <w:t>符合题意；</w:t>
      </w:r>
    </w:p>
    <w:p w:rsidR="00F531FB" w:rsidRDefault="00365ECA" w:rsidP="00F531FB">
      <w:pPr>
        <w:jc w:val="left"/>
        <w:textAlignment w:val="center"/>
      </w:pPr>
      <w:r>
        <w:t>②</w:t>
      </w:r>
      <w:r>
        <w:t>：设问问的是弘扬新时代教育家精神的原因，是因果题，</w:t>
      </w:r>
      <w:r>
        <w:t>“</w:t>
      </w:r>
      <w:r>
        <w:t>在个人与社会的统一和奉献中</w:t>
      </w:r>
      <w:r>
        <w:t>实现人生价值</w:t>
      </w:r>
      <w:r>
        <w:t>”</w:t>
      </w:r>
      <w:r>
        <w:t>是做法，不是原因，</w:t>
      </w:r>
      <w:r>
        <w:t>②</w:t>
      </w:r>
      <w:r>
        <w:t>不符合题意；</w:t>
      </w:r>
    </w:p>
    <w:p w:rsidR="00F531FB" w:rsidRDefault="00365ECA" w:rsidP="00F531FB">
      <w:pPr>
        <w:jc w:val="left"/>
        <w:textAlignment w:val="center"/>
      </w:pPr>
      <w:r>
        <w:t>③</w:t>
      </w:r>
      <w:r>
        <w:t>：认识有正误之分，正确的认识才能指导教师健康成长，</w:t>
      </w:r>
      <w:r>
        <w:t>③</w:t>
      </w:r>
      <w:r>
        <w:t>观点错误。</w:t>
      </w:r>
    </w:p>
    <w:p w:rsidR="00F531FB" w:rsidRDefault="00365ECA" w:rsidP="00F531FB">
      <w:pPr>
        <w:jc w:val="left"/>
        <w:textAlignment w:val="center"/>
      </w:pPr>
      <w:r>
        <w:t>故本题选</w:t>
      </w:r>
      <w:r>
        <w:t>B</w:t>
      </w:r>
      <w:r>
        <w:t>。</w:t>
      </w: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5A5620" w:rsidRDefault="005A5620" w:rsidP="00F531FB">
      <w:pPr>
        <w:jc w:val="left"/>
        <w:textAlignment w:val="center"/>
        <w:rPr>
          <w:rFonts w:hint="eastAsia"/>
        </w:rPr>
      </w:pPr>
    </w:p>
    <w:p w:rsidR="00F531FB" w:rsidRPr="00AF2B02" w:rsidRDefault="00F531FB" w:rsidP="00F531FB"/>
    <w:p w:rsidR="00F531FB" w:rsidRPr="00ED3F31" w:rsidRDefault="00F531FB" w:rsidP="00911E6D"/>
    <w:sectPr w:rsidR="00F531FB" w:rsidRPr="00ED3F31" w:rsidSect="00F531FB">
      <w:headerReference w:type="default" r:id="rId11"/>
      <w:footerReference w:type="default" r:id="rId12"/>
      <w:pgSz w:w="11906" w:h="16838" w:code="9"/>
      <w:pgMar w:top="1077" w:right="1021" w:bottom="1077" w:left="1021" w:header="851" w:footer="992" w:gutter="0"/>
      <w:cols w:space="526"/>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ECA" w:rsidRDefault="00365ECA" w:rsidP="001169A3">
      <w:r>
        <w:separator/>
      </w:r>
    </w:p>
  </w:endnote>
  <w:endnote w:type="continuationSeparator" w:id="0">
    <w:p w:rsidR="00365ECA" w:rsidRDefault="00365ECA" w:rsidP="001169A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1169A3">
    <w:pPr>
      <w:tabs>
        <w:tab w:val="center" w:pos="4153"/>
        <w:tab w:val="right" w:pos="8306"/>
      </w:tabs>
      <w:snapToGrid w:val="0"/>
      <w:jc w:val="left"/>
      <w:rPr>
        <w:kern w:val="0"/>
        <w:sz w:val="2"/>
        <w:szCs w:val="2"/>
      </w:rPr>
    </w:pPr>
    <w:r w:rsidRPr="001169A3">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1169A3">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365ECA">
      <w:rPr>
        <w:rFonts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ECA" w:rsidRDefault="00365ECA" w:rsidP="001169A3">
      <w:r>
        <w:separator/>
      </w:r>
    </w:p>
  </w:footnote>
  <w:footnote w:type="continuationSeparator" w:id="0">
    <w:p w:rsidR="00365ECA" w:rsidRDefault="00365ECA" w:rsidP="00116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1169A3">
    <w:pPr>
      <w:pBdr>
        <w:bottom w:val="none" w:sz="0" w:space="1" w:color="auto"/>
      </w:pBdr>
      <w:snapToGrid w:val="0"/>
      <w:rPr>
        <w:kern w:val="0"/>
        <w:sz w:val="2"/>
        <w:szCs w:val="2"/>
      </w:rPr>
    </w:pPr>
    <w:r w:rsidRPr="001169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1169A3">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489C"/>
    <w:rsid w:val="00043B54"/>
    <w:rsid w:val="000E7B8C"/>
    <w:rsid w:val="001169A3"/>
    <w:rsid w:val="00276445"/>
    <w:rsid w:val="00304BF3"/>
    <w:rsid w:val="00365ECA"/>
    <w:rsid w:val="00381B1B"/>
    <w:rsid w:val="003B66E8"/>
    <w:rsid w:val="00413141"/>
    <w:rsid w:val="004151FC"/>
    <w:rsid w:val="00447EC9"/>
    <w:rsid w:val="005A5620"/>
    <w:rsid w:val="00911E6D"/>
    <w:rsid w:val="00A60806"/>
    <w:rsid w:val="00AF2B02"/>
    <w:rsid w:val="00B73F1F"/>
    <w:rsid w:val="00B92603"/>
    <w:rsid w:val="00BC489C"/>
    <w:rsid w:val="00C02FC6"/>
    <w:rsid w:val="00CC5466"/>
    <w:rsid w:val="00D16966"/>
    <w:rsid w:val="00DB0611"/>
    <w:rsid w:val="00E41CD2"/>
    <w:rsid w:val="00E64BF2"/>
    <w:rsid w:val="00E90971"/>
    <w:rsid w:val="00ED3F31"/>
    <w:rsid w:val="00F01FB2"/>
    <w:rsid w:val="00F531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3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F31"/>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3F31"/>
    <w:rPr>
      <w:sz w:val="18"/>
      <w:szCs w:val="18"/>
    </w:rPr>
  </w:style>
  <w:style w:type="paragraph" w:styleId="a4">
    <w:name w:val="footer"/>
    <w:basedOn w:val="a"/>
    <w:link w:val="Char0"/>
    <w:uiPriority w:val="99"/>
    <w:unhideWhenUsed/>
    <w:rsid w:val="00ED3F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3F31"/>
    <w:rPr>
      <w:sz w:val="18"/>
      <w:szCs w:val="18"/>
    </w:rPr>
  </w:style>
  <w:style w:type="paragraph" w:styleId="a5">
    <w:name w:val="Balloon Text"/>
    <w:basedOn w:val="a"/>
    <w:link w:val="Char1"/>
    <w:uiPriority w:val="99"/>
    <w:semiHidden/>
    <w:unhideWhenUsed/>
    <w:rsid w:val="005A5620"/>
    <w:rPr>
      <w:sz w:val="18"/>
      <w:szCs w:val="18"/>
    </w:rPr>
  </w:style>
  <w:style w:type="character" w:customStyle="1" w:styleId="Char1">
    <w:name w:val="批注框文本 Char"/>
    <w:basedOn w:val="a0"/>
    <w:link w:val="a5"/>
    <w:uiPriority w:val="99"/>
    <w:semiHidden/>
    <w:rsid w:val="005A562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1716</Words>
  <Characters>9783</Characters>
  <Application>Microsoft Office Word</Application>
  <DocSecurity>0</DocSecurity>
  <Lines>81</Lines>
  <Paragraphs>22</Paragraphs>
  <ScaleCrop>false</ScaleCrop>
  <Company/>
  <LinksUpToDate>false</LinksUpToDate>
  <CharactersWithSpaces>11477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双 柯</dc:creator>
  <cp:lastModifiedBy>微软用户</cp:lastModifiedBy>
  <cp:revision>7</cp:revision>
  <cp:lastPrinted>2024-12-13T00:46:00Z</cp:lastPrinted>
  <dcterms:created xsi:type="dcterms:W3CDTF">2024-11-04T02:52:00Z</dcterms:created>
  <dcterms:modified xsi:type="dcterms:W3CDTF">2024-12-13T00:47:00Z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