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B5C" w:rsidRDefault="0025320D">
      <w:pPr>
        <w:jc w:val="center"/>
        <w:rPr>
          <w:rFonts w:eastAsia="黑体"/>
          <w:sz w:val="30"/>
        </w:rPr>
      </w:pPr>
      <w:r>
        <w:rPr>
          <w:rFonts w:eastAsia="黑体"/>
          <w:noProof/>
          <w:sz w:val="30"/>
        </w:rPr>
        <w:drawing>
          <wp:anchor distT="0" distB="0" distL="114300" distR="114300" simplePos="0" relativeHeight="251658240" behindDoc="0" locked="0" layoutInCell="1" allowOverlap="1">
            <wp:simplePos x="0" y="0"/>
            <wp:positionH relativeFrom="page">
              <wp:posOffset>12509500</wp:posOffset>
            </wp:positionH>
            <wp:positionV relativeFrom="topMargin">
              <wp:posOffset>12014200</wp:posOffset>
            </wp:positionV>
            <wp:extent cx="279400" cy="381000"/>
            <wp:effectExtent l="0" t="0" r="0" b="0"/>
            <wp:wrapNone/>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
                    <pic:cNvPicPr>
                      <a:picLocks noChangeAspect="1"/>
                    </pic:cNvPicPr>
                  </pic:nvPicPr>
                  <pic:blipFill>
                    <a:blip r:embed="rId9" cstate="print"/>
                    <a:stretch>
                      <a:fillRect/>
                    </a:stretch>
                  </pic:blipFill>
                  <pic:spPr>
                    <a:xfrm>
                      <a:off x="0" y="0"/>
                      <a:ext cx="279400" cy="381000"/>
                    </a:xfrm>
                    <a:prstGeom prst="rect">
                      <a:avLst/>
                    </a:prstGeom>
                  </pic:spPr>
                </pic:pic>
              </a:graphicData>
            </a:graphic>
          </wp:anchor>
        </w:drawing>
      </w:r>
      <w:r>
        <w:rPr>
          <w:rFonts w:eastAsia="黑体"/>
          <w:sz w:val="30"/>
        </w:rPr>
        <w:t>【赢在高考</w:t>
      </w:r>
      <w:r>
        <w:rPr>
          <w:rFonts w:eastAsia="黑体"/>
          <w:sz w:val="30"/>
        </w:rPr>
        <w:t>·</w:t>
      </w:r>
      <w:r>
        <w:rPr>
          <w:rFonts w:eastAsia="黑体"/>
          <w:sz w:val="30"/>
        </w:rPr>
        <w:t>黄金</w:t>
      </w:r>
      <w:r>
        <w:rPr>
          <w:rFonts w:eastAsia="黑体" w:hint="eastAsia"/>
          <w:sz w:val="30"/>
        </w:rPr>
        <w:t>8</w:t>
      </w:r>
      <w:r>
        <w:rPr>
          <w:rFonts w:eastAsia="黑体"/>
          <w:sz w:val="30"/>
        </w:rPr>
        <w:t>卷】备战</w:t>
      </w:r>
      <w:r>
        <w:rPr>
          <w:rFonts w:eastAsia="黑体"/>
          <w:sz w:val="30"/>
        </w:rPr>
        <w:t>2024</w:t>
      </w:r>
      <w:r>
        <w:rPr>
          <w:rFonts w:eastAsia="黑体"/>
          <w:sz w:val="30"/>
        </w:rPr>
        <w:t>年高考</w:t>
      </w:r>
      <w:r>
        <w:rPr>
          <w:rFonts w:eastAsia="黑体" w:hint="eastAsia"/>
          <w:sz w:val="30"/>
        </w:rPr>
        <w:t>政治</w:t>
      </w:r>
      <w:r>
        <w:rPr>
          <w:rFonts w:eastAsia="黑体"/>
          <w:sz w:val="30"/>
        </w:rPr>
        <w:t>模拟卷（</w:t>
      </w:r>
      <w:r>
        <w:rPr>
          <w:rFonts w:eastAsia="黑体" w:hint="eastAsia"/>
          <w:sz w:val="30"/>
        </w:rPr>
        <w:t>浙江</w:t>
      </w:r>
      <w:r>
        <w:rPr>
          <w:rFonts w:eastAsia="黑体"/>
          <w:sz w:val="30"/>
        </w:rPr>
        <w:t>专用）</w:t>
      </w:r>
    </w:p>
    <w:p w:rsidR="005A2B5C" w:rsidRDefault="0025320D">
      <w:pPr>
        <w:jc w:val="center"/>
        <w:rPr>
          <w:rFonts w:eastAsia="黑体"/>
          <w:sz w:val="36"/>
        </w:rPr>
      </w:pPr>
      <w:r>
        <w:rPr>
          <w:rFonts w:eastAsia="黑体"/>
          <w:sz w:val="30"/>
        </w:rPr>
        <w:t>黄金卷</w:t>
      </w:r>
      <w:r>
        <w:rPr>
          <w:rFonts w:eastAsia="黑体"/>
          <w:sz w:val="30"/>
        </w:rPr>
        <w:t>0</w:t>
      </w:r>
      <w:r>
        <w:rPr>
          <w:rFonts w:eastAsia="黑体" w:hint="eastAsia"/>
          <w:sz w:val="30"/>
        </w:rPr>
        <w:t>6</w:t>
      </w:r>
    </w:p>
    <w:p w:rsidR="005A2B5C" w:rsidRDefault="0025320D">
      <w:pPr>
        <w:adjustRightInd w:val="0"/>
        <w:spacing w:line="360" w:lineRule="auto"/>
        <w:jc w:val="center"/>
        <w:textAlignment w:val="center"/>
        <w:rPr>
          <w:rFonts w:eastAsia="楷体"/>
          <w:b/>
          <w:kern w:val="0"/>
        </w:rPr>
      </w:pPr>
      <w:r>
        <w:rPr>
          <w:rFonts w:ascii="楷体" w:eastAsia="楷体" w:hAnsi="楷体" w:hint="eastAsia"/>
          <w:b/>
          <w:kern w:val="0"/>
        </w:rPr>
        <w:t>（</w:t>
      </w:r>
      <w:r>
        <w:rPr>
          <w:rFonts w:ascii="楷体" w:eastAsia="楷体" w:hAnsi="楷体"/>
          <w:b/>
          <w:kern w:val="0"/>
        </w:rPr>
        <w:t>本卷共</w:t>
      </w:r>
      <w:r>
        <w:rPr>
          <w:rFonts w:eastAsia="楷体" w:hint="eastAsia"/>
          <w:b/>
          <w:kern w:val="0"/>
        </w:rPr>
        <w:t>33</w:t>
      </w:r>
      <w:r>
        <w:rPr>
          <w:rFonts w:ascii="楷体" w:eastAsia="楷体" w:hAnsi="楷体"/>
          <w:b/>
          <w:kern w:val="0"/>
        </w:rPr>
        <w:t>小题，满分</w:t>
      </w:r>
      <w:r>
        <w:rPr>
          <w:rFonts w:eastAsia="楷体"/>
          <w:b/>
          <w:kern w:val="0"/>
        </w:rPr>
        <w:t>100</w:t>
      </w:r>
      <w:r>
        <w:rPr>
          <w:rFonts w:ascii="楷体" w:eastAsia="楷体" w:hAnsi="楷体"/>
          <w:b/>
          <w:kern w:val="0"/>
        </w:rPr>
        <w:t>分，考试用时</w:t>
      </w:r>
      <w:r>
        <w:rPr>
          <w:rFonts w:eastAsia="楷体" w:hint="eastAsia"/>
          <w:b/>
          <w:kern w:val="0"/>
        </w:rPr>
        <w:t>90</w:t>
      </w:r>
      <w:r>
        <w:rPr>
          <w:rFonts w:ascii="楷体" w:eastAsia="楷体" w:hAnsi="楷体"/>
          <w:b/>
          <w:kern w:val="0"/>
        </w:rPr>
        <w:t>分钟</w:t>
      </w:r>
      <w:r>
        <w:rPr>
          <w:rFonts w:ascii="楷体" w:eastAsia="楷体" w:hAnsi="楷体" w:hint="eastAsia"/>
          <w:b/>
          <w:kern w:val="0"/>
        </w:rPr>
        <w:t>）</w:t>
      </w:r>
    </w:p>
    <w:p w:rsidR="005A2B5C" w:rsidRDefault="0025320D">
      <w:pPr>
        <w:spacing w:line="360" w:lineRule="auto"/>
        <w:jc w:val="center"/>
        <w:rPr>
          <w:rFonts w:ascii="宋体" w:hAnsi="宋体" w:cs="宋体"/>
          <w:b/>
          <w:sz w:val="24"/>
        </w:rPr>
      </w:pPr>
      <w:r>
        <w:rPr>
          <w:rFonts w:ascii="宋体" w:hAnsi="宋体" w:cs="宋体"/>
          <w:b/>
          <w:sz w:val="24"/>
        </w:rPr>
        <w:t>选择题部分</w:t>
      </w:r>
    </w:p>
    <w:p w:rsidR="005A2B5C" w:rsidRDefault="0025320D">
      <w:pPr>
        <w:spacing w:line="360" w:lineRule="auto"/>
        <w:jc w:val="left"/>
      </w:pPr>
      <w:r>
        <w:rPr>
          <w:rFonts w:ascii="宋体" w:hAnsi="宋体" w:cs="宋体"/>
          <w:b/>
          <w:sz w:val="24"/>
        </w:rPr>
        <w:t>一、判断题（本大题共</w:t>
      </w:r>
      <w:r>
        <w:rPr>
          <w:rFonts w:ascii="宋体" w:hAnsi="宋体" w:cs="宋体"/>
          <w:b/>
          <w:sz w:val="24"/>
        </w:rPr>
        <w:t>5</w:t>
      </w:r>
      <w:r>
        <w:rPr>
          <w:rFonts w:ascii="宋体" w:hAnsi="宋体" w:cs="宋体"/>
          <w:b/>
          <w:sz w:val="24"/>
        </w:rPr>
        <w:t>小题，每小题</w:t>
      </w:r>
      <w:r>
        <w:rPr>
          <w:rFonts w:ascii="宋体" w:hAnsi="宋体" w:cs="宋体"/>
          <w:b/>
          <w:sz w:val="24"/>
        </w:rPr>
        <w:t>1</w:t>
      </w:r>
      <w:r>
        <w:rPr>
          <w:rFonts w:ascii="宋体" w:hAnsi="宋体" w:cs="宋体"/>
          <w:b/>
          <w:sz w:val="24"/>
        </w:rPr>
        <w:t>分，共</w:t>
      </w:r>
      <w:r>
        <w:rPr>
          <w:rFonts w:ascii="宋体" w:hAnsi="宋体" w:cs="宋体"/>
          <w:b/>
          <w:sz w:val="24"/>
        </w:rPr>
        <w:t>5</w:t>
      </w:r>
      <w:r>
        <w:rPr>
          <w:rFonts w:ascii="宋体" w:hAnsi="宋体" w:cs="宋体"/>
          <w:b/>
          <w:sz w:val="24"/>
        </w:rPr>
        <w:t>分。判断下列说法是否正确，用正确和错误表示）。</w:t>
      </w:r>
    </w:p>
    <w:p w:rsidR="005A2B5C" w:rsidRDefault="0025320D">
      <w:pPr>
        <w:shd w:val="clear" w:color="auto" w:fill="FFFFFF"/>
        <w:spacing w:line="360" w:lineRule="auto"/>
        <w:jc w:val="left"/>
        <w:textAlignment w:val="center"/>
      </w:pPr>
      <w:r>
        <w:t>1</w:t>
      </w:r>
      <w:r>
        <w:t>．新民主主义革命的胜利、中华人民共和国的诞生、社会主义基本制度的确立和社会主义建设的全面展开</w:t>
      </w:r>
      <w:r>
        <w:t>,</w:t>
      </w:r>
      <w:r>
        <w:t>实现了中华民族从</w:t>
      </w:r>
      <w:r>
        <w:t>“</w:t>
      </w:r>
      <w:r>
        <w:t>东亚病夫</w:t>
      </w:r>
      <w:r>
        <w:t>”</w:t>
      </w:r>
      <w:r>
        <w:t>到站起来的伟大飞跃。</w:t>
      </w:r>
      <w:r>
        <w:t>(     )</w:t>
      </w:r>
    </w:p>
    <w:p w:rsidR="005A2B5C" w:rsidRDefault="0025320D">
      <w:pPr>
        <w:shd w:val="clear" w:color="auto" w:fill="FFFFFF"/>
        <w:spacing w:line="360" w:lineRule="auto"/>
        <w:jc w:val="left"/>
        <w:textAlignment w:val="center"/>
      </w:pPr>
      <w:r>
        <w:t>2</w:t>
      </w:r>
      <w:r>
        <w:t>．支持革命老区开发建设，推动边疆地区开发是我国推动实现城乡协调发展的重要举措。</w:t>
      </w:r>
      <w:r>
        <w:t>(     )</w:t>
      </w:r>
    </w:p>
    <w:p w:rsidR="005A2B5C" w:rsidRDefault="0025320D">
      <w:pPr>
        <w:shd w:val="clear" w:color="auto" w:fill="FFFFFF"/>
        <w:spacing w:line="360" w:lineRule="auto"/>
        <w:jc w:val="left"/>
        <w:textAlignment w:val="center"/>
      </w:pPr>
      <w:r>
        <w:t>3</w:t>
      </w:r>
      <w:r>
        <w:t>．宪法和法律是全面依法治国的根本遵循和行动指南。</w:t>
      </w:r>
      <w:r>
        <w:t>(     )</w:t>
      </w:r>
    </w:p>
    <w:p w:rsidR="005A2B5C" w:rsidRDefault="0025320D">
      <w:pPr>
        <w:shd w:val="clear" w:color="auto" w:fill="FFFFFF"/>
        <w:spacing w:line="360" w:lineRule="auto"/>
        <w:jc w:val="left"/>
        <w:textAlignment w:val="center"/>
      </w:pPr>
      <w:r>
        <w:t>4</w:t>
      </w:r>
      <w:r>
        <w:t>．社会主义民主是一种新型的民主，是全链条、全方位、全覆盖的民主。</w:t>
      </w:r>
      <w:r>
        <w:t>(     )</w:t>
      </w:r>
    </w:p>
    <w:p w:rsidR="005A2B5C" w:rsidRDefault="0025320D">
      <w:pPr>
        <w:shd w:val="clear" w:color="auto" w:fill="FFFFFF"/>
        <w:spacing w:line="360" w:lineRule="auto"/>
        <w:jc w:val="left"/>
        <w:textAlignment w:val="center"/>
      </w:pPr>
      <w:r>
        <w:t>5</w:t>
      </w:r>
      <w:r>
        <w:t>．心诚则灵，心不诚则不灵，正确揭示了意识的能动作用。</w:t>
      </w:r>
      <w:r>
        <w:t>(     )</w:t>
      </w:r>
    </w:p>
    <w:p w:rsidR="005A2B5C" w:rsidRDefault="005A2B5C">
      <w:pPr>
        <w:spacing w:line="360" w:lineRule="auto"/>
        <w:rPr>
          <w:rFonts w:ascii="宋体" w:hAnsi="宋体"/>
          <w:color w:val="FF0000"/>
        </w:rPr>
      </w:pPr>
    </w:p>
    <w:p w:rsidR="005A2B5C" w:rsidRDefault="0025320D">
      <w:pPr>
        <w:spacing w:line="360" w:lineRule="auto"/>
        <w:jc w:val="left"/>
        <w:rPr>
          <w:color w:val="000000"/>
        </w:rPr>
      </w:pPr>
      <w:r>
        <w:rPr>
          <w:rFonts w:ascii="宋体" w:hAnsi="宋体" w:cs="宋体"/>
          <w:b/>
          <w:color w:val="000000"/>
          <w:sz w:val="24"/>
        </w:rPr>
        <w:t>二、选择题</w:t>
      </w:r>
      <w:r>
        <w:rPr>
          <w:rFonts w:ascii="宋体" w:hAnsi="宋体" w:cs="宋体"/>
          <w:b/>
          <w:color w:val="000000"/>
          <w:sz w:val="24"/>
        </w:rPr>
        <w:t>I</w:t>
      </w:r>
      <w:r>
        <w:rPr>
          <w:rFonts w:ascii="宋体" w:hAnsi="宋体" w:cs="宋体"/>
          <w:b/>
          <w:color w:val="000000"/>
          <w:sz w:val="24"/>
        </w:rPr>
        <w:t>（本大题共</w:t>
      </w:r>
      <w:r>
        <w:rPr>
          <w:rFonts w:ascii="宋体" w:hAnsi="宋体" w:cs="宋体"/>
          <w:b/>
          <w:color w:val="000000"/>
          <w:sz w:val="24"/>
        </w:rPr>
        <w:t>16</w:t>
      </w:r>
      <w:r>
        <w:rPr>
          <w:rFonts w:ascii="宋体" w:hAnsi="宋体" w:cs="宋体"/>
          <w:b/>
          <w:color w:val="000000"/>
          <w:sz w:val="24"/>
        </w:rPr>
        <w:t>小题，每小题</w:t>
      </w:r>
      <w:r>
        <w:rPr>
          <w:rFonts w:ascii="宋体" w:hAnsi="宋体" w:cs="宋体"/>
          <w:b/>
          <w:color w:val="000000"/>
          <w:sz w:val="24"/>
        </w:rPr>
        <w:t>2</w:t>
      </w:r>
      <w:r>
        <w:rPr>
          <w:rFonts w:ascii="宋体" w:hAnsi="宋体" w:cs="宋体"/>
          <w:b/>
          <w:color w:val="000000"/>
          <w:sz w:val="24"/>
        </w:rPr>
        <w:t>分，共</w:t>
      </w:r>
      <w:r>
        <w:rPr>
          <w:rFonts w:ascii="宋体" w:hAnsi="宋体" w:cs="宋体"/>
          <w:b/>
          <w:color w:val="000000"/>
          <w:sz w:val="24"/>
        </w:rPr>
        <w:t>32</w:t>
      </w:r>
      <w:r>
        <w:rPr>
          <w:rFonts w:ascii="宋体" w:hAnsi="宋体" w:cs="宋体"/>
          <w:b/>
          <w:color w:val="000000"/>
          <w:sz w:val="24"/>
        </w:rPr>
        <w:t>分。每小题列出的四个备选项中只有一个是符合题目要求的，不选、多选、错选均不得分）。</w:t>
      </w:r>
    </w:p>
    <w:p w:rsidR="005A2B5C" w:rsidRDefault="0025320D">
      <w:pPr>
        <w:shd w:val="clear" w:color="auto" w:fill="FFFFFF"/>
        <w:spacing w:line="360" w:lineRule="auto"/>
        <w:jc w:val="left"/>
        <w:textAlignment w:val="center"/>
      </w:pPr>
      <w:r>
        <w:t>6</w:t>
      </w:r>
      <w:r>
        <w:t>．自</w:t>
      </w:r>
      <w:r>
        <w:t>2013</w:t>
      </w:r>
      <w:r>
        <w:t>年</w:t>
      </w:r>
      <w:r>
        <w:t>9</w:t>
      </w:r>
      <w:r>
        <w:t>月上海自贸试验区设立以来，</w:t>
      </w:r>
      <w:r>
        <w:t>10</w:t>
      </w:r>
      <w:r>
        <w:t>年时间，我国先后分</w:t>
      </w:r>
      <w:r>
        <w:t>6</w:t>
      </w:r>
      <w:r>
        <w:t>批陆续设立</w:t>
      </w:r>
      <w:r>
        <w:t>21</w:t>
      </w:r>
      <w:r>
        <w:t>个自贸试验区，形成覆盖东西南北中，统筹沿海、内陆、沿边的改革开放创新格局。</w:t>
      </w:r>
      <w:r>
        <w:t>2022</w:t>
      </w:r>
      <w:r>
        <w:t>年，</w:t>
      </w:r>
      <w:r>
        <w:t>21</w:t>
      </w:r>
      <w:r>
        <w:t>家自贸试验区贡献了占全国</w:t>
      </w:r>
      <w:r>
        <w:t>18.1%</w:t>
      </w:r>
      <w:r>
        <w:t>的外商投资和</w:t>
      </w:r>
      <w:r>
        <w:t>17.9%</w:t>
      </w:r>
      <w:r>
        <w:t>的进出口贸易，</w:t>
      </w:r>
      <w:r>
        <w:t>2023</w:t>
      </w:r>
      <w:r>
        <w:t>年上半年进一步提升到</w:t>
      </w:r>
      <w:r>
        <w:t>18.4%</w:t>
      </w:r>
      <w:r>
        <w:t>和</w:t>
      </w:r>
      <w:r>
        <w:t>18.6%</w:t>
      </w:r>
      <w:r>
        <w:t>。这表明（</w:t>
      </w:r>
      <w:r>
        <w:rPr>
          <w:rFonts w:eastAsia="Times New Roman"/>
          <w:kern w:val="0"/>
          <w:sz w:val="24"/>
          <w:szCs w:val="24"/>
        </w:rPr>
        <w:t>   </w:t>
      </w:r>
      <w:r>
        <w:t>）</w:t>
      </w:r>
    </w:p>
    <w:p w:rsidR="005A2B5C" w:rsidRDefault="0025320D">
      <w:pPr>
        <w:shd w:val="clear" w:color="auto" w:fill="FFFFFF"/>
        <w:spacing w:line="360" w:lineRule="auto"/>
        <w:jc w:val="left"/>
        <w:textAlignment w:val="center"/>
      </w:pPr>
      <w:r>
        <w:t>①</w:t>
      </w:r>
      <w:r>
        <w:t>改革开放使我国社会主义所处历史阶段发生改变</w:t>
      </w:r>
    </w:p>
    <w:p w:rsidR="005A2B5C" w:rsidRDefault="0025320D">
      <w:pPr>
        <w:shd w:val="clear" w:color="auto" w:fill="FFFFFF"/>
        <w:spacing w:line="360" w:lineRule="auto"/>
        <w:jc w:val="left"/>
        <w:textAlignment w:val="center"/>
      </w:pPr>
      <w:r>
        <w:t>②</w:t>
      </w:r>
      <w:r>
        <w:t>高水平的对外开放为中国式现代化提供新动力</w:t>
      </w:r>
    </w:p>
    <w:p w:rsidR="005A2B5C" w:rsidRDefault="0025320D">
      <w:pPr>
        <w:shd w:val="clear" w:color="auto" w:fill="FFFFFF"/>
        <w:spacing w:line="360" w:lineRule="auto"/>
        <w:jc w:val="left"/>
        <w:textAlignment w:val="center"/>
      </w:pPr>
      <w:r>
        <w:t>③</w:t>
      </w:r>
      <w:r>
        <w:t>改革开放是我国社会不断向前发展的决定力量</w:t>
      </w:r>
    </w:p>
    <w:p w:rsidR="005A2B5C" w:rsidRDefault="0025320D">
      <w:pPr>
        <w:shd w:val="clear" w:color="auto" w:fill="FFFFFF"/>
        <w:spacing w:line="360" w:lineRule="auto"/>
        <w:jc w:val="left"/>
        <w:textAlignment w:val="center"/>
      </w:pPr>
      <w:r>
        <w:t>④</w:t>
      </w:r>
      <w:r>
        <w:t>改革开放是强国之路，解放和发展了社会生产力</w:t>
      </w:r>
    </w:p>
    <w:p w:rsidR="005A2B5C" w:rsidRDefault="0025320D">
      <w:pPr>
        <w:shd w:val="clear" w:color="auto" w:fill="FFFFFF"/>
        <w:tabs>
          <w:tab w:val="left" w:pos="2078"/>
          <w:tab w:val="left" w:pos="4156"/>
          <w:tab w:val="left" w:pos="6234"/>
        </w:tabs>
        <w:spacing w:line="360" w:lineRule="auto"/>
        <w:ind w:left="300"/>
        <w:jc w:val="left"/>
        <w:textAlignment w:val="center"/>
      </w:pPr>
      <w:r>
        <w:t>A</w:t>
      </w:r>
      <w:r>
        <w:t>．</w:t>
      </w:r>
      <w:r>
        <w:t>①②</w:t>
      </w:r>
      <w:r>
        <w:tab/>
        <w:t>B</w:t>
      </w:r>
      <w:r>
        <w:t>．</w:t>
      </w:r>
      <w:r>
        <w:t>①③</w:t>
      </w:r>
      <w:r>
        <w:tab/>
      </w:r>
      <w:r>
        <w:t>C</w:t>
      </w:r>
      <w:r>
        <w:t>．</w:t>
      </w:r>
      <w:r>
        <w:t>②④</w:t>
      </w:r>
      <w:r>
        <w:tab/>
        <w:t>D</w:t>
      </w:r>
      <w:r>
        <w:t>．</w:t>
      </w:r>
      <w:r>
        <w:t>③④</w:t>
      </w:r>
    </w:p>
    <w:p w:rsidR="005A2B5C" w:rsidRDefault="0025320D">
      <w:pPr>
        <w:shd w:val="clear" w:color="auto" w:fill="FFFFFF"/>
        <w:spacing w:line="360" w:lineRule="auto"/>
        <w:jc w:val="left"/>
        <w:textAlignment w:val="center"/>
      </w:pPr>
      <w:r>
        <w:t>7</w:t>
      </w:r>
      <w:r>
        <w:t>．马克思晚年指出：</w:t>
      </w:r>
      <w:r>
        <w:t>“</w:t>
      </w:r>
      <w:r>
        <w:t>如果说土地公有制是俄国</w:t>
      </w:r>
      <w:r>
        <w:t>‘</w:t>
      </w:r>
      <w:r>
        <w:t>农村公社</w:t>
      </w:r>
      <w:r>
        <w:t>’</w:t>
      </w:r>
      <w:r>
        <w:t>的集体占有制的基础，那么它的历史环境，即它和资本主义生产同时存在，则为它提供了大规模地进行共同劳动的现成的物质条件。因此它能够不通过资本主义制度的卡夫丁峡谷而占有资本主义制度所创造的一切积极的成果。</w:t>
      </w:r>
      <w:r>
        <w:t>”</w:t>
      </w:r>
      <w:r>
        <w:t>可见，马克思（</w:t>
      </w:r>
      <w:r>
        <w:rPr>
          <w:rFonts w:eastAsia="Times New Roman"/>
          <w:kern w:val="0"/>
          <w:sz w:val="24"/>
          <w:szCs w:val="24"/>
        </w:rPr>
        <w:t>     </w:t>
      </w:r>
      <w:r>
        <w:t>）</w:t>
      </w:r>
    </w:p>
    <w:p w:rsidR="005A2B5C" w:rsidRDefault="0025320D">
      <w:pPr>
        <w:shd w:val="clear" w:color="auto" w:fill="FFFFFF"/>
        <w:spacing w:line="360" w:lineRule="auto"/>
        <w:jc w:val="left"/>
        <w:textAlignment w:val="center"/>
      </w:pPr>
      <w:r>
        <w:t>①</w:t>
      </w:r>
      <w:r>
        <w:t>将现代文明成果从创造它的资本主义发展形式中剥离出来</w:t>
      </w:r>
    </w:p>
    <w:p w:rsidR="005A2B5C" w:rsidRDefault="0025320D">
      <w:pPr>
        <w:shd w:val="clear" w:color="auto" w:fill="FFFFFF"/>
        <w:spacing w:line="360" w:lineRule="auto"/>
        <w:jc w:val="left"/>
        <w:textAlignment w:val="center"/>
      </w:pPr>
      <w:r>
        <w:t>②</w:t>
      </w:r>
      <w:r>
        <w:t>认为俄国社会发展的跳跃并不违背人类社会发展一般规律</w:t>
      </w:r>
    </w:p>
    <w:p w:rsidR="005A2B5C" w:rsidRDefault="0025320D">
      <w:pPr>
        <w:shd w:val="clear" w:color="auto" w:fill="FFFFFF"/>
        <w:spacing w:line="360" w:lineRule="auto"/>
        <w:jc w:val="left"/>
        <w:textAlignment w:val="center"/>
      </w:pPr>
      <w:r>
        <w:t>③</w:t>
      </w:r>
      <w:r>
        <w:t>证明了非资本主义的落后国家都能够直接过渡到社会主义</w:t>
      </w:r>
    </w:p>
    <w:p w:rsidR="005A2B5C" w:rsidRDefault="0025320D">
      <w:pPr>
        <w:shd w:val="clear" w:color="auto" w:fill="FFFFFF"/>
        <w:spacing w:line="360" w:lineRule="auto"/>
        <w:jc w:val="left"/>
        <w:textAlignment w:val="center"/>
      </w:pPr>
      <w:r>
        <w:lastRenderedPageBreak/>
        <w:t>④</w:t>
      </w:r>
      <w:r>
        <w:t>推翻了资本主义和社会主义是历史相继和过渡关系的认识</w:t>
      </w:r>
    </w:p>
    <w:p w:rsidR="005A2B5C" w:rsidRDefault="0025320D">
      <w:pPr>
        <w:shd w:val="clear" w:color="auto" w:fill="FFFFFF"/>
        <w:tabs>
          <w:tab w:val="left" w:pos="2078"/>
          <w:tab w:val="left" w:pos="4156"/>
          <w:tab w:val="left" w:pos="6234"/>
        </w:tabs>
        <w:spacing w:line="360" w:lineRule="auto"/>
        <w:ind w:left="300"/>
        <w:jc w:val="left"/>
        <w:textAlignment w:val="center"/>
      </w:pPr>
      <w:r>
        <w:t>A</w:t>
      </w:r>
      <w:r>
        <w:t>．</w:t>
      </w:r>
      <w:r>
        <w:t>①②</w:t>
      </w:r>
      <w:r>
        <w:tab/>
        <w:t>B</w:t>
      </w:r>
      <w:r>
        <w:t>．</w:t>
      </w:r>
      <w:r>
        <w:t>①③</w:t>
      </w:r>
      <w:r>
        <w:tab/>
        <w:t>C</w:t>
      </w:r>
      <w:r>
        <w:t>．</w:t>
      </w:r>
      <w:r>
        <w:t>②④</w:t>
      </w:r>
      <w:r>
        <w:tab/>
        <w:t>D</w:t>
      </w:r>
      <w:r>
        <w:t>．</w:t>
      </w:r>
      <w:r>
        <w:t>③④</w:t>
      </w:r>
    </w:p>
    <w:p w:rsidR="005A2B5C" w:rsidRDefault="0025320D">
      <w:pPr>
        <w:shd w:val="clear" w:color="auto" w:fill="FFFFFF"/>
        <w:spacing w:line="360" w:lineRule="auto"/>
        <w:jc w:val="left"/>
        <w:textAlignment w:val="center"/>
      </w:pPr>
      <w:r>
        <w:t>8</w:t>
      </w:r>
      <w:r>
        <w:t>．建设社会主义现代化强国既要有细化而明确的战略目标，也要有实现目标的战略安排，目标是动态的、发展的，具有不同的历史界定与内涵。对此认识有道理的是（</w:t>
      </w:r>
      <w:r>
        <w:rPr>
          <w:rFonts w:eastAsia="Times New Roman"/>
          <w:kern w:val="0"/>
          <w:sz w:val="24"/>
          <w:szCs w:val="24"/>
        </w:rPr>
        <w:t>    </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5421"/>
        <w:gridCol w:w="4566"/>
      </w:tblGrid>
      <w:tr w:rsidR="005A2B5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A2B5C" w:rsidRDefault="0025320D">
            <w:pPr>
              <w:shd w:val="clear" w:color="auto" w:fill="FFFFFF"/>
              <w:spacing w:line="360" w:lineRule="auto"/>
              <w:jc w:val="left"/>
              <w:textAlignment w:val="center"/>
            </w:pPr>
            <w:r>
              <w:t>1987</w:t>
            </w:r>
            <w:r>
              <w:t>年党的十三大提出</w:t>
            </w:r>
            <w:r>
              <w:t>“</w:t>
            </w:r>
            <w:r>
              <w:t>三步走</w:t>
            </w:r>
            <w:r>
              <w:t>”</w:t>
            </w:r>
            <w:r>
              <w:t>发展战略</w:t>
            </w:r>
          </w:p>
        </w:tc>
        <w:tc>
          <w:tcPr>
            <w:tcW w:w="456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A2B5C" w:rsidRDefault="0025320D">
            <w:pPr>
              <w:shd w:val="clear" w:color="auto" w:fill="FFFFFF"/>
              <w:spacing w:line="360" w:lineRule="auto"/>
              <w:jc w:val="left"/>
              <w:textAlignment w:val="center"/>
            </w:pPr>
            <w:r>
              <w:t>2017</w:t>
            </w:r>
            <w:r>
              <w:t>年党的十九大明确新时代的战略安排</w:t>
            </w:r>
          </w:p>
        </w:tc>
      </w:tr>
      <w:tr w:rsidR="005A2B5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A2B5C" w:rsidRDefault="0025320D">
            <w:pPr>
              <w:shd w:val="clear" w:color="auto" w:fill="FFFFFF"/>
              <w:spacing w:line="360" w:lineRule="auto"/>
              <w:jc w:val="left"/>
              <w:textAlignment w:val="center"/>
            </w:pPr>
            <w:r>
              <w:t>第一步，解决人民温饱问题。</w:t>
            </w:r>
          </w:p>
          <w:p w:rsidR="005A2B5C" w:rsidRDefault="0025320D">
            <w:pPr>
              <w:shd w:val="clear" w:color="auto" w:fill="FFFFFF"/>
              <w:spacing w:line="360" w:lineRule="auto"/>
              <w:jc w:val="left"/>
              <w:textAlignment w:val="center"/>
            </w:pPr>
            <w:r>
              <w:t>第二步，到</w:t>
            </w:r>
            <w:r>
              <w:t>20</w:t>
            </w:r>
            <w:r>
              <w:t>世纪末人民生活达到小康水平。</w:t>
            </w:r>
          </w:p>
          <w:p w:rsidR="005A2B5C" w:rsidRDefault="0025320D">
            <w:pPr>
              <w:shd w:val="clear" w:color="auto" w:fill="FFFFFF"/>
              <w:spacing w:line="360" w:lineRule="auto"/>
              <w:jc w:val="left"/>
              <w:textAlignment w:val="center"/>
            </w:pPr>
            <w:r>
              <w:t>第三步，到</w:t>
            </w:r>
            <w:r>
              <w:t>21</w:t>
            </w:r>
            <w:r>
              <w:t>世纪中叶，人均国民生产总值再翻两番，达到中等发达国家的水平，人民生活比较富裕，基本实现现代化。</w:t>
            </w:r>
          </w:p>
        </w:tc>
        <w:tc>
          <w:tcPr>
            <w:tcW w:w="456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5A2B5C" w:rsidRDefault="0025320D">
            <w:pPr>
              <w:shd w:val="clear" w:color="auto" w:fill="FFFFFF"/>
              <w:spacing w:line="360" w:lineRule="auto"/>
              <w:jc w:val="left"/>
              <w:textAlignment w:val="center"/>
            </w:pPr>
            <w:r>
              <w:t>从</w:t>
            </w:r>
            <w:r>
              <w:t>2020</w:t>
            </w:r>
            <w:r>
              <w:t>年到</w:t>
            </w:r>
            <w:r>
              <w:t>2035</w:t>
            </w:r>
            <w:r>
              <w:t>年，在全面建成小康社会的基础上，基本实现社会主义现代化。从</w:t>
            </w:r>
            <w:r>
              <w:t>2035</w:t>
            </w:r>
            <w:r>
              <w:t>年到</w:t>
            </w:r>
            <w:r>
              <w:t>21</w:t>
            </w:r>
            <w:r>
              <w:t>世纪中叶，在基本实现现代化的基础上，把中国建成富强民主文明和谐美丽的社会主义现代化强国。</w:t>
            </w:r>
          </w:p>
        </w:tc>
      </w:tr>
    </w:tbl>
    <w:p w:rsidR="005A2B5C" w:rsidRDefault="0025320D">
      <w:pPr>
        <w:shd w:val="clear" w:color="auto" w:fill="FFFFFF"/>
        <w:spacing w:line="360" w:lineRule="auto"/>
        <w:jc w:val="left"/>
        <w:textAlignment w:val="center"/>
      </w:pPr>
      <w:r>
        <w:t>①“</w:t>
      </w:r>
      <w:r>
        <w:t>三步走</w:t>
      </w:r>
      <w:r>
        <w:t>”</w:t>
      </w:r>
      <w:r>
        <w:t>战略的第三步即基本实现现代化将会如期实现</w:t>
      </w:r>
    </w:p>
    <w:p w:rsidR="005A2B5C" w:rsidRDefault="0025320D">
      <w:pPr>
        <w:shd w:val="clear" w:color="auto" w:fill="FFFFFF"/>
        <w:spacing w:line="360" w:lineRule="auto"/>
        <w:jc w:val="left"/>
        <w:textAlignment w:val="center"/>
      </w:pPr>
      <w:r>
        <w:t>②</w:t>
      </w:r>
      <w:r>
        <w:t>进入新时代我们要全方位多层次把握人民美好生活的需要</w:t>
      </w:r>
    </w:p>
    <w:p w:rsidR="005A2B5C" w:rsidRDefault="0025320D">
      <w:pPr>
        <w:shd w:val="clear" w:color="auto" w:fill="FFFFFF"/>
        <w:spacing w:line="360" w:lineRule="auto"/>
        <w:jc w:val="left"/>
        <w:textAlignment w:val="center"/>
      </w:pPr>
      <w:r>
        <w:t>③</w:t>
      </w:r>
      <w:r>
        <w:t>提出的奋斗目标和战略安排都紧扣中国社会基本矛盾变化</w:t>
      </w:r>
    </w:p>
    <w:p w:rsidR="005A2B5C" w:rsidRDefault="0025320D">
      <w:pPr>
        <w:shd w:val="clear" w:color="auto" w:fill="FFFFFF"/>
        <w:spacing w:line="360" w:lineRule="auto"/>
        <w:jc w:val="left"/>
        <w:textAlignment w:val="center"/>
      </w:pPr>
      <w:r>
        <w:t>④</w:t>
      </w:r>
      <w:r>
        <w:t>中国要实现的现代化是全体人民都达到共同富裕的现代化</w:t>
      </w:r>
    </w:p>
    <w:p w:rsidR="005A2B5C" w:rsidRDefault="0025320D">
      <w:pPr>
        <w:shd w:val="clear" w:color="auto" w:fill="FFFFFF"/>
        <w:tabs>
          <w:tab w:val="left" w:pos="2078"/>
          <w:tab w:val="left" w:pos="4156"/>
          <w:tab w:val="left" w:pos="6234"/>
        </w:tabs>
        <w:spacing w:line="360" w:lineRule="auto"/>
        <w:ind w:left="300"/>
        <w:jc w:val="left"/>
        <w:textAlignment w:val="center"/>
      </w:pPr>
      <w:r>
        <w:t>A</w:t>
      </w:r>
      <w:r>
        <w:t>．</w:t>
      </w:r>
      <w:r>
        <w:t>①②</w:t>
      </w:r>
      <w:r>
        <w:tab/>
        <w:t>B</w:t>
      </w:r>
      <w:r>
        <w:t>．</w:t>
      </w:r>
      <w:r>
        <w:t>①③</w:t>
      </w:r>
      <w:r>
        <w:tab/>
        <w:t>C</w:t>
      </w:r>
      <w:r>
        <w:t>．</w:t>
      </w:r>
      <w:r>
        <w:t>②④</w:t>
      </w:r>
      <w:r>
        <w:tab/>
        <w:t>D</w:t>
      </w:r>
      <w:r>
        <w:t>．</w:t>
      </w:r>
      <w:r>
        <w:t>③④</w:t>
      </w:r>
    </w:p>
    <w:p w:rsidR="005A2B5C" w:rsidRDefault="0025320D">
      <w:pPr>
        <w:shd w:val="clear" w:color="auto" w:fill="FFFFFF"/>
        <w:spacing w:line="360" w:lineRule="auto"/>
        <w:jc w:val="left"/>
        <w:textAlignment w:val="center"/>
      </w:pPr>
      <w:r>
        <w:t>9</w:t>
      </w:r>
      <w:r>
        <w:t>．</w:t>
      </w:r>
      <w:r>
        <w:t>2023</w:t>
      </w:r>
      <w:r>
        <w:t>年</w:t>
      </w:r>
      <w:r>
        <w:t>7</w:t>
      </w:r>
      <w:r>
        <w:t>月</w:t>
      </w:r>
      <w:r>
        <w:t>29</w:t>
      </w:r>
      <w:r>
        <w:t>日，共青团中央举行学习贯彻习近平新时代中国特色社会主义思想主题教育调研成果交流会，本次交流会旨在不断深化理解习近平新时代中国特色社会主义思想的科学性、真理性，努力掌握蕴含其中的世界观和方法论，善于运用贯穿其中的立场观点方法，不断提高对党的基本理论、基本路线、基本方略的领悟力和执行力。这是基于，习近平新时代中国特色社会主义思想（</w:t>
      </w:r>
      <w:r>
        <w:rPr>
          <w:rFonts w:eastAsia="Times New Roman"/>
          <w:kern w:val="0"/>
          <w:sz w:val="24"/>
          <w:szCs w:val="24"/>
        </w:rPr>
        <w:t>    </w:t>
      </w:r>
      <w:r>
        <w:t>）</w:t>
      </w:r>
    </w:p>
    <w:p w:rsidR="005A2B5C" w:rsidRDefault="0025320D">
      <w:pPr>
        <w:shd w:val="clear" w:color="auto" w:fill="FFFFFF"/>
        <w:spacing w:line="360" w:lineRule="auto"/>
        <w:jc w:val="left"/>
        <w:textAlignment w:val="center"/>
      </w:pPr>
      <w:r>
        <w:t>①</w:t>
      </w:r>
      <w:r>
        <w:t>在指导和推动实践发展中展现出强大真理力量和独特思想魅力</w:t>
      </w:r>
    </w:p>
    <w:p w:rsidR="005A2B5C" w:rsidRDefault="0025320D">
      <w:pPr>
        <w:shd w:val="clear" w:color="auto" w:fill="FFFFFF"/>
        <w:spacing w:line="360" w:lineRule="auto"/>
        <w:jc w:val="left"/>
        <w:textAlignment w:val="center"/>
      </w:pPr>
      <w:r>
        <w:t>②</w:t>
      </w:r>
      <w:r>
        <w:t>提升了治国理政的科学性，彰显了中国特色社会主义制度自信</w:t>
      </w:r>
    </w:p>
    <w:p w:rsidR="005A2B5C" w:rsidRDefault="0025320D">
      <w:pPr>
        <w:shd w:val="clear" w:color="auto" w:fill="FFFFFF"/>
        <w:spacing w:line="360" w:lineRule="auto"/>
        <w:jc w:val="left"/>
        <w:textAlignment w:val="center"/>
      </w:pPr>
      <w:r>
        <w:t>③</w:t>
      </w:r>
      <w:r>
        <w:t>第一次科学回答了建设中国特色社会主义的一系列基本问题</w:t>
      </w:r>
    </w:p>
    <w:p w:rsidR="005A2B5C" w:rsidRDefault="0025320D">
      <w:pPr>
        <w:shd w:val="clear" w:color="auto" w:fill="FFFFFF"/>
        <w:spacing w:line="360" w:lineRule="auto"/>
        <w:jc w:val="left"/>
        <w:textAlignment w:val="center"/>
      </w:pPr>
      <w:r>
        <w:t>④</w:t>
      </w:r>
      <w:r>
        <w:t>使我们党对社会主义建设规律和人类社会发展规律的认识达到了新高度</w:t>
      </w:r>
    </w:p>
    <w:p w:rsidR="005A2B5C" w:rsidRDefault="0025320D">
      <w:pPr>
        <w:shd w:val="clear" w:color="auto" w:fill="FFFFFF"/>
        <w:tabs>
          <w:tab w:val="left" w:pos="2078"/>
          <w:tab w:val="left" w:pos="4156"/>
          <w:tab w:val="left" w:pos="6234"/>
        </w:tabs>
        <w:spacing w:line="360" w:lineRule="auto"/>
        <w:ind w:left="300"/>
        <w:jc w:val="left"/>
        <w:textAlignment w:val="center"/>
      </w:pPr>
      <w:r>
        <w:t>A</w:t>
      </w:r>
      <w:r>
        <w:t>．</w:t>
      </w:r>
      <w:r>
        <w:t>①③</w:t>
      </w:r>
      <w:r>
        <w:tab/>
        <w:t>B</w:t>
      </w:r>
      <w:r>
        <w:t>．</w:t>
      </w:r>
      <w:r>
        <w:t>①④</w:t>
      </w:r>
      <w:r>
        <w:tab/>
        <w:t>C</w:t>
      </w:r>
      <w:r>
        <w:t>．</w:t>
      </w:r>
      <w:r>
        <w:t>②③</w:t>
      </w:r>
      <w:r>
        <w:tab/>
        <w:t>D</w:t>
      </w:r>
      <w:r>
        <w:t>．</w:t>
      </w:r>
      <w:r>
        <w:t>②④</w:t>
      </w:r>
    </w:p>
    <w:p w:rsidR="005A2B5C" w:rsidRDefault="0025320D">
      <w:pPr>
        <w:shd w:val="clear" w:color="auto" w:fill="FFFFFF"/>
        <w:spacing w:line="360" w:lineRule="auto"/>
        <w:jc w:val="left"/>
        <w:textAlignment w:val="center"/>
      </w:pPr>
      <w:r>
        <w:t>10</w:t>
      </w:r>
      <w:r>
        <w:t>．</w:t>
      </w:r>
      <w:r>
        <w:t>2023</w:t>
      </w:r>
      <w:r>
        <w:t>年</w:t>
      </w:r>
      <w:r>
        <w:t>4</w:t>
      </w:r>
      <w:r>
        <w:t>月初。</w:t>
      </w:r>
      <w:r>
        <w:t>“</w:t>
      </w:r>
      <w:r>
        <w:t>进</w:t>
      </w:r>
      <w:proofErr w:type="gramStart"/>
      <w:r>
        <w:t>淄</w:t>
      </w:r>
      <w:proofErr w:type="gramEnd"/>
      <w:r>
        <w:t>赶烤</w:t>
      </w:r>
      <w:r>
        <w:t>”</w:t>
      </w:r>
      <w:r>
        <w:t>热潮风靡全国。</w:t>
      </w:r>
      <w:r>
        <w:t>“</w:t>
      </w:r>
      <w:r>
        <w:t>淄博烧烤</w:t>
      </w:r>
      <w:r>
        <w:t>”</w:t>
      </w:r>
      <w:r>
        <w:t>走红网络，离不开淄博市政府的推动：规范市场行为，打造安全可靠、以诚相待的营商环境；动员调配公共服务资源，为火热的经济活动提供全程配套服务</w:t>
      </w:r>
      <w:r>
        <w:t>……</w:t>
      </w:r>
      <w:r>
        <w:t>这对后疫情时代城市发展的启示是（</w:t>
      </w:r>
      <w:r>
        <w:rPr>
          <w:rFonts w:eastAsia="Times New Roman"/>
          <w:kern w:val="0"/>
          <w:sz w:val="24"/>
          <w:szCs w:val="24"/>
        </w:rPr>
        <w:t>   </w:t>
      </w:r>
      <w:r>
        <w:t>）</w:t>
      </w:r>
    </w:p>
    <w:p w:rsidR="005A2B5C" w:rsidRDefault="0025320D">
      <w:pPr>
        <w:shd w:val="clear" w:color="auto" w:fill="FFFFFF"/>
        <w:spacing w:line="360" w:lineRule="auto"/>
        <w:jc w:val="left"/>
        <w:textAlignment w:val="center"/>
      </w:pPr>
      <w:r>
        <w:t>①</w:t>
      </w:r>
      <w:r>
        <w:t>通过实施宏观经济政策，保持宏观经济稳定</w:t>
      </w:r>
    </w:p>
    <w:p w:rsidR="005A2B5C" w:rsidRDefault="0025320D">
      <w:pPr>
        <w:shd w:val="clear" w:color="auto" w:fill="FFFFFF"/>
        <w:spacing w:line="360" w:lineRule="auto"/>
        <w:jc w:val="left"/>
        <w:textAlignment w:val="center"/>
      </w:pPr>
      <w:r>
        <w:t>②</w:t>
      </w:r>
      <w:r>
        <w:t>政府</w:t>
      </w:r>
      <w:r>
        <w:t>转变职能，积极参与市场具体经营活动</w:t>
      </w:r>
    </w:p>
    <w:p w:rsidR="005A2B5C" w:rsidRDefault="0025320D">
      <w:pPr>
        <w:shd w:val="clear" w:color="auto" w:fill="FFFFFF"/>
        <w:spacing w:line="360" w:lineRule="auto"/>
        <w:jc w:val="left"/>
        <w:textAlignment w:val="center"/>
      </w:pPr>
      <w:r>
        <w:lastRenderedPageBreak/>
        <w:t>③</w:t>
      </w:r>
      <w:r>
        <w:t>坚持以人为本，诚信经营，让城市更有温度</w:t>
      </w:r>
    </w:p>
    <w:p w:rsidR="005A2B5C" w:rsidRDefault="0025320D">
      <w:pPr>
        <w:shd w:val="clear" w:color="auto" w:fill="FFFFFF"/>
        <w:spacing w:line="360" w:lineRule="auto"/>
        <w:jc w:val="left"/>
        <w:textAlignment w:val="center"/>
      </w:pPr>
      <w:r>
        <w:t>④</w:t>
      </w:r>
      <w:r>
        <w:t>推动有效市场和有为政府结合</w:t>
      </w:r>
    </w:p>
    <w:p w:rsidR="005A2B5C" w:rsidRDefault="0025320D">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5A2B5C" w:rsidRDefault="0025320D">
      <w:pPr>
        <w:shd w:val="clear" w:color="auto" w:fill="FFFFFF"/>
        <w:spacing w:line="360" w:lineRule="auto"/>
        <w:jc w:val="left"/>
        <w:textAlignment w:val="center"/>
      </w:pPr>
      <w:r>
        <w:t>11</w:t>
      </w:r>
      <w:r>
        <w:t>．第六届中国国际进口博览会于</w:t>
      </w:r>
      <w:r>
        <w:t>2023</w:t>
      </w:r>
      <w:r>
        <w:t>年</w:t>
      </w:r>
      <w:r>
        <w:t>11</w:t>
      </w:r>
      <w:r>
        <w:t>月</w:t>
      </w:r>
      <w:r>
        <w:t>5</w:t>
      </w:r>
      <w:r>
        <w:t>日至</w:t>
      </w:r>
      <w:r>
        <w:t>10</w:t>
      </w:r>
      <w:r>
        <w:t>日在上海举办。目前已有超过</w:t>
      </w:r>
      <w:r>
        <w:t>100</w:t>
      </w:r>
      <w:r>
        <w:t>多个国家和</w:t>
      </w:r>
      <w:r>
        <w:t>1200</w:t>
      </w:r>
      <w:r>
        <w:t>多家企业确认参展。在中国进入新发展阶段的背景下，</w:t>
      </w:r>
      <w:proofErr w:type="gramStart"/>
      <w:r>
        <w:t>进博会</w:t>
      </w:r>
      <w:proofErr w:type="gramEnd"/>
      <w:r>
        <w:t>将从供给侧和需求</w:t>
      </w:r>
      <w:proofErr w:type="gramStart"/>
      <w:r>
        <w:t>侧共同</w:t>
      </w:r>
      <w:proofErr w:type="gramEnd"/>
      <w:r>
        <w:t>发力，在畅通国内大循环、链接国内国际双循环方面作用明显，不断满足中国市场所需，满足人民对美好生活的需要。</w:t>
      </w:r>
      <w:proofErr w:type="gramStart"/>
      <w:r>
        <w:t>进博会</w:t>
      </w:r>
      <w:proofErr w:type="gramEnd"/>
      <w:r>
        <w:t>对供给侧的作用路径是（</w:t>
      </w:r>
      <w:r>
        <w:rPr>
          <w:rFonts w:eastAsia="Times New Roman"/>
          <w:kern w:val="0"/>
          <w:sz w:val="24"/>
          <w:szCs w:val="24"/>
        </w:rPr>
        <w:t>   </w:t>
      </w:r>
      <w:r>
        <w:t>）</w:t>
      </w:r>
    </w:p>
    <w:p w:rsidR="005A2B5C" w:rsidRDefault="0025320D">
      <w:pPr>
        <w:shd w:val="clear" w:color="auto" w:fill="FFFFFF"/>
        <w:spacing w:line="360" w:lineRule="auto"/>
        <w:jc w:val="left"/>
        <w:textAlignment w:val="center"/>
      </w:pPr>
      <w:r>
        <w:t>①</w:t>
      </w:r>
      <w:r>
        <w:t>引进先进技术、促成贸易投资对接</w:t>
      </w:r>
    </w:p>
    <w:p w:rsidR="005A2B5C" w:rsidRDefault="0025320D">
      <w:pPr>
        <w:shd w:val="clear" w:color="auto" w:fill="FFFFFF"/>
        <w:spacing w:line="360" w:lineRule="auto"/>
        <w:jc w:val="left"/>
        <w:textAlignment w:val="center"/>
      </w:pPr>
      <w:r>
        <w:t>②</w:t>
      </w:r>
      <w:r>
        <w:t>签约更多的企业进入中国市场</w:t>
      </w:r>
    </w:p>
    <w:p w:rsidR="005A2B5C" w:rsidRDefault="0025320D">
      <w:pPr>
        <w:shd w:val="clear" w:color="auto" w:fill="FFFFFF"/>
        <w:spacing w:line="360" w:lineRule="auto"/>
        <w:jc w:val="left"/>
        <w:textAlignment w:val="center"/>
      </w:pPr>
      <w:r>
        <w:t>③</w:t>
      </w:r>
      <w:r>
        <w:t>提升消费者的福利水平</w:t>
      </w:r>
    </w:p>
    <w:p w:rsidR="005A2B5C" w:rsidRDefault="0025320D">
      <w:pPr>
        <w:shd w:val="clear" w:color="auto" w:fill="FFFFFF"/>
        <w:spacing w:line="360" w:lineRule="auto"/>
        <w:jc w:val="left"/>
        <w:textAlignment w:val="center"/>
      </w:pPr>
      <w:r>
        <w:t>④</w:t>
      </w:r>
      <w:r>
        <w:t>倒</w:t>
      </w:r>
      <w:proofErr w:type="gramStart"/>
      <w:r>
        <w:t>逼国内</w:t>
      </w:r>
      <w:proofErr w:type="gramEnd"/>
      <w:r>
        <w:t>相关产业提升市场竞争力</w:t>
      </w:r>
    </w:p>
    <w:p w:rsidR="005A2B5C" w:rsidRDefault="0025320D">
      <w:pPr>
        <w:shd w:val="clear" w:color="auto" w:fill="FFFFFF"/>
        <w:spacing w:line="360" w:lineRule="auto"/>
        <w:jc w:val="left"/>
        <w:textAlignment w:val="center"/>
      </w:pPr>
      <w:r>
        <w:t>⑤</w:t>
      </w:r>
      <w:r>
        <w:t>生产出更先进产品和高质量服务</w:t>
      </w:r>
    </w:p>
    <w:p w:rsidR="005A2B5C" w:rsidRDefault="0025320D">
      <w:pPr>
        <w:shd w:val="clear" w:color="auto" w:fill="FFFFFF"/>
        <w:spacing w:line="360" w:lineRule="auto"/>
        <w:jc w:val="left"/>
        <w:textAlignment w:val="center"/>
      </w:pPr>
      <w:r>
        <w:t>⑥</w:t>
      </w:r>
      <w:r>
        <w:t>推动国内产业转型升级</w:t>
      </w:r>
    </w:p>
    <w:p w:rsidR="005A2B5C" w:rsidRDefault="0025320D">
      <w:pPr>
        <w:shd w:val="clear" w:color="auto" w:fill="FFFFFF"/>
        <w:spacing w:line="360" w:lineRule="auto"/>
        <w:jc w:val="left"/>
        <w:textAlignment w:val="center"/>
      </w:pPr>
      <w:r>
        <w:t>⑦</w:t>
      </w:r>
      <w:r>
        <w:t>提升产业</w:t>
      </w:r>
      <w:proofErr w:type="gramStart"/>
      <w:r>
        <w:t>链供应</w:t>
      </w:r>
      <w:proofErr w:type="gramEnd"/>
      <w:r>
        <w:t>链韧性和安全水平</w:t>
      </w:r>
    </w:p>
    <w:p w:rsidR="005A2B5C" w:rsidRDefault="0025320D">
      <w:pPr>
        <w:numPr>
          <w:ilvl w:val="0"/>
          <w:numId w:val="1"/>
        </w:numPr>
        <w:shd w:val="clear" w:color="auto" w:fill="FFFFFF"/>
        <w:tabs>
          <w:tab w:val="left" w:pos="2078"/>
          <w:tab w:val="left" w:pos="4156"/>
          <w:tab w:val="left" w:pos="6234"/>
        </w:tabs>
        <w:spacing w:line="360" w:lineRule="auto"/>
        <w:ind w:left="380"/>
        <w:jc w:val="left"/>
        <w:textAlignment w:val="center"/>
      </w:pPr>
      <w:r>
        <w:t>①→⑥→⑤→③</w:t>
      </w:r>
      <w:r>
        <w:tab/>
        <w:t>B</w:t>
      </w:r>
      <w:r>
        <w:t>．</w:t>
      </w:r>
      <w:r>
        <w:t>②→④→⑦→③</w:t>
      </w:r>
      <w:r>
        <w:tab/>
      </w:r>
    </w:p>
    <w:p w:rsidR="005A2B5C" w:rsidRDefault="0025320D">
      <w:pPr>
        <w:shd w:val="clear" w:color="auto" w:fill="FFFFFF"/>
        <w:tabs>
          <w:tab w:val="left" w:pos="2078"/>
          <w:tab w:val="left" w:pos="4156"/>
          <w:tab w:val="left" w:pos="6234"/>
        </w:tabs>
        <w:spacing w:line="360" w:lineRule="auto"/>
        <w:ind w:firstLineChars="200" w:firstLine="420"/>
        <w:jc w:val="left"/>
        <w:textAlignment w:val="center"/>
      </w:pPr>
      <w:r>
        <w:rPr>
          <w:rFonts w:hint="eastAsia"/>
        </w:rPr>
        <w:t>C</w:t>
      </w:r>
      <w:r>
        <w:t>．</w:t>
      </w:r>
      <w:r>
        <w:t>①→④→⑥→⑦</w:t>
      </w:r>
      <w:r>
        <w:tab/>
        <w:t>D</w:t>
      </w:r>
      <w:r>
        <w:t>．</w:t>
      </w:r>
      <w:r>
        <w:t>②→⑦→④→⑤</w:t>
      </w:r>
    </w:p>
    <w:p w:rsidR="005A2B5C" w:rsidRDefault="0025320D">
      <w:pPr>
        <w:shd w:val="clear" w:color="auto" w:fill="FFFFFF"/>
        <w:spacing w:line="360" w:lineRule="auto"/>
        <w:jc w:val="left"/>
        <w:textAlignment w:val="center"/>
      </w:pPr>
      <w:r>
        <w:t>12</w:t>
      </w:r>
      <w:r>
        <w:t>．</w:t>
      </w:r>
      <w:r>
        <w:t>“</w:t>
      </w:r>
      <w:r>
        <w:t>南果北种</w:t>
      </w:r>
      <w:r>
        <w:t>”</w:t>
      </w:r>
      <w:r>
        <w:t>是指将我国南方热带、亚热带地区的果树，通过一定的设施在北方进行栽培和量产。北京南口农场依托首都科技资源，使果树业打破地域、季节、树种、品种、熟期限制，更好地满足了北京市民对优质南方水果的需求，开创了果树产业经营新模式。</w:t>
      </w:r>
      <w:r>
        <w:t>“</w:t>
      </w:r>
      <w:r>
        <w:t>南果北种</w:t>
      </w:r>
      <w:r>
        <w:t>”</w:t>
      </w:r>
      <w:r>
        <w:t>这一模式（</w:t>
      </w:r>
      <w:r>
        <w:rPr>
          <w:rFonts w:eastAsia="Times New Roman"/>
          <w:kern w:val="0"/>
          <w:sz w:val="24"/>
          <w:szCs w:val="24"/>
        </w:rPr>
        <w:t>   </w:t>
      </w:r>
      <w:r>
        <w:t>）</w:t>
      </w:r>
    </w:p>
    <w:p w:rsidR="005A2B5C" w:rsidRDefault="0025320D">
      <w:pPr>
        <w:shd w:val="clear" w:color="auto" w:fill="FFFFFF"/>
        <w:spacing w:line="360" w:lineRule="auto"/>
        <w:jc w:val="left"/>
        <w:textAlignment w:val="center"/>
      </w:pPr>
      <w:r>
        <w:t>①</w:t>
      </w:r>
      <w:r>
        <w:t>开辟了农业发展新路径，彰显了一二三产业相互推动</w:t>
      </w:r>
    </w:p>
    <w:p w:rsidR="005A2B5C" w:rsidRDefault="0025320D">
      <w:pPr>
        <w:shd w:val="clear" w:color="auto" w:fill="FFFFFF"/>
        <w:spacing w:line="360" w:lineRule="auto"/>
        <w:jc w:val="left"/>
        <w:textAlignment w:val="center"/>
      </w:pPr>
      <w:r>
        <w:t>②</w:t>
      </w:r>
      <w:r>
        <w:t>是将科技优势转化为产业优势的生动实践</w:t>
      </w:r>
    </w:p>
    <w:p w:rsidR="005A2B5C" w:rsidRDefault="0025320D">
      <w:pPr>
        <w:shd w:val="clear" w:color="auto" w:fill="FFFFFF"/>
        <w:spacing w:line="360" w:lineRule="auto"/>
        <w:jc w:val="left"/>
        <w:textAlignment w:val="center"/>
      </w:pPr>
      <w:r>
        <w:t>③</w:t>
      </w:r>
      <w:r>
        <w:t>优化了当地水果产业供给侧结构</w:t>
      </w:r>
    </w:p>
    <w:p w:rsidR="005A2B5C" w:rsidRDefault="0025320D">
      <w:pPr>
        <w:shd w:val="clear" w:color="auto" w:fill="FFFFFF"/>
        <w:spacing w:line="360" w:lineRule="auto"/>
        <w:jc w:val="left"/>
        <w:textAlignment w:val="center"/>
      </w:pPr>
      <w:r>
        <w:t>④</w:t>
      </w:r>
      <w:r>
        <w:t>丰富了现代农业内涵，满足了消费者对高端水果的需求</w:t>
      </w:r>
    </w:p>
    <w:p w:rsidR="005A2B5C" w:rsidRDefault="0025320D">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②③</w:t>
      </w:r>
      <w:r>
        <w:tab/>
        <w:t>C</w:t>
      </w:r>
      <w:r>
        <w:t>．</w:t>
      </w:r>
      <w:r>
        <w:t>①④</w:t>
      </w:r>
      <w:r>
        <w:tab/>
        <w:t>D</w:t>
      </w:r>
      <w:r>
        <w:t>．</w:t>
      </w:r>
      <w:r>
        <w:t>③④</w:t>
      </w:r>
    </w:p>
    <w:p w:rsidR="005A2B5C" w:rsidRDefault="0025320D">
      <w:pPr>
        <w:shd w:val="clear" w:color="auto" w:fill="FFFFFF"/>
        <w:spacing w:line="360" w:lineRule="auto"/>
        <w:jc w:val="left"/>
        <w:textAlignment w:val="center"/>
      </w:pPr>
      <w:r>
        <w:t>13</w:t>
      </w:r>
      <w:r>
        <w:t>．</w:t>
      </w:r>
      <w:r>
        <w:t>2022</w:t>
      </w:r>
      <w:r>
        <w:t>年，京津冀三地经</w:t>
      </w:r>
      <w:r>
        <w:t>济总量突破</w:t>
      </w:r>
      <w:r>
        <w:t xml:space="preserve"> 10 </w:t>
      </w:r>
      <w:r>
        <w:t>万亿元、粤港澳大湾区内地</w:t>
      </w:r>
      <w:r>
        <w:t xml:space="preserve"> 9 </w:t>
      </w:r>
      <w:r>
        <w:t>市经济总量突破</w:t>
      </w:r>
      <w:r>
        <w:t xml:space="preserve"> 10 </w:t>
      </w:r>
      <w:r>
        <w:t>万亿元、长三角三省一市经济总量超</w:t>
      </w:r>
      <w:r>
        <w:t xml:space="preserve">29 </w:t>
      </w:r>
      <w:r>
        <w:t>万亿元</w:t>
      </w:r>
      <w:r>
        <w:t>——</w:t>
      </w:r>
      <w:r>
        <w:t>三大城市</w:t>
      </w:r>
      <w:proofErr w:type="gramStart"/>
      <w:r>
        <w:t>群经济</w:t>
      </w:r>
      <w:proofErr w:type="gramEnd"/>
      <w:r>
        <w:t>总量占全国比重超过</w:t>
      </w:r>
      <w:r>
        <w:t>40%</w:t>
      </w:r>
      <w:r>
        <w:t>，成渝地区双城经济</w:t>
      </w:r>
      <w:proofErr w:type="gramStart"/>
      <w:r>
        <w:t>圈实现</w:t>
      </w:r>
      <w:proofErr w:type="gramEnd"/>
      <w:r>
        <w:t>地区生产总值超</w:t>
      </w:r>
      <w:r>
        <w:t>7.7</w:t>
      </w:r>
      <w:proofErr w:type="gramStart"/>
      <w:r>
        <w:t>万亿</w:t>
      </w:r>
      <w:proofErr w:type="gramEnd"/>
      <w:r>
        <w:t>元。这体现了我国（</w:t>
      </w:r>
      <w:r>
        <w:rPr>
          <w:rFonts w:eastAsia="Times New Roman"/>
          <w:kern w:val="0"/>
          <w:sz w:val="24"/>
          <w:szCs w:val="24"/>
        </w:rPr>
        <w:t>   </w:t>
      </w:r>
      <w:r>
        <w:t>）</w:t>
      </w:r>
    </w:p>
    <w:p w:rsidR="005A2B5C" w:rsidRDefault="0025320D">
      <w:pPr>
        <w:shd w:val="clear" w:color="auto" w:fill="FFFFFF"/>
        <w:spacing w:line="360" w:lineRule="auto"/>
        <w:jc w:val="left"/>
        <w:textAlignment w:val="center"/>
      </w:pPr>
      <w:r>
        <w:t>①</w:t>
      </w:r>
      <w:r>
        <w:t>以区域重大战略拓展经济发展空间</w:t>
      </w:r>
    </w:p>
    <w:p w:rsidR="005A2B5C" w:rsidRDefault="0025320D">
      <w:pPr>
        <w:shd w:val="clear" w:color="auto" w:fill="FFFFFF"/>
        <w:spacing w:line="360" w:lineRule="auto"/>
        <w:jc w:val="left"/>
        <w:textAlignment w:val="center"/>
      </w:pPr>
      <w:r>
        <w:t>②</w:t>
      </w:r>
      <w:r>
        <w:t>以新型城镇</w:t>
      </w:r>
      <w:proofErr w:type="gramStart"/>
      <w:r>
        <w:t>化解决</w:t>
      </w:r>
      <w:proofErr w:type="gramEnd"/>
      <w:r>
        <w:t>发展不充分的问题</w:t>
      </w:r>
    </w:p>
    <w:p w:rsidR="005A2B5C" w:rsidRDefault="0025320D">
      <w:pPr>
        <w:shd w:val="clear" w:color="auto" w:fill="FFFFFF"/>
        <w:spacing w:line="360" w:lineRule="auto"/>
        <w:jc w:val="left"/>
        <w:textAlignment w:val="center"/>
      </w:pPr>
      <w:r>
        <w:t>③</w:t>
      </w:r>
      <w:r>
        <w:t>区域经济协调增长新潜力进一步显现</w:t>
      </w:r>
    </w:p>
    <w:p w:rsidR="005A2B5C" w:rsidRDefault="0025320D">
      <w:pPr>
        <w:shd w:val="clear" w:color="auto" w:fill="FFFFFF"/>
        <w:spacing w:line="360" w:lineRule="auto"/>
        <w:jc w:val="left"/>
        <w:textAlignment w:val="center"/>
      </w:pPr>
      <w:r>
        <w:lastRenderedPageBreak/>
        <w:t>④</w:t>
      </w:r>
      <w:r>
        <w:t>统筹区域协调发展，实现内外联动发展</w:t>
      </w:r>
    </w:p>
    <w:p w:rsidR="005A2B5C" w:rsidRDefault="0025320D">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5A2B5C" w:rsidRDefault="0025320D">
      <w:pPr>
        <w:shd w:val="clear" w:color="auto" w:fill="FFFFFF"/>
        <w:spacing w:line="360" w:lineRule="auto"/>
        <w:jc w:val="left"/>
        <w:textAlignment w:val="center"/>
      </w:pPr>
      <w:r>
        <w:t>14</w:t>
      </w:r>
      <w:r>
        <w:t>．</w:t>
      </w:r>
      <w:r>
        <w:t>2023</w:t>
      </w:r>
      <w:r>
        <w:t>年</w:t>
      </w:r>
      <w:r>
        <w:t>8</w:t>
      </w:r>
      <w:r>
        <w:t>月</w:t>
      </w:r>
      <w:r>
        <w:t>22</w:t>
      </w:r>
      <w:r>
        <w:t>日，民政部发布</w:t>
      </w:r>
      <w:r>
        <w:t>7</w:t>
      </w:r>
      <w:r>
        <w:t>件养老服务领域诈骗犯罪典型案例，揭露诈骗</w:t>
      </w:r>
      <w:r>
        <w:t>“</w:t>
      </w:r>
      <w:r>
        <w:t>套路</w:t>
      </w:r>
      <w:r>
        <w:t>”</w:t>
      </w:r>
      <w:r>
        <w:t>手段及其</w:t>
      </w:r>
      <w:r>
        <w:t>危害，希望帮助老年人</w:t>
      </w:r>
      <w:proofErr w:type="gramStart"/>
      <w:r>
        <w:t>提高识骗</w:t>
      </w:r>
      <w:r>
        <w:rPr>
          <w:sz w:val="20"/>
        </w:rPr>
        <w:t>防骗</w:t>
      </w:r>
      <w:proofErr w:type="gramEnd"/>
      <w:r>
        <w:t>能力，坚决铲除养老诈骗滋生土壤，最大限度挤压</w:t>
      </w:r>
      <w:r>
        <w:t>“</w:t>
      </w:r>
      <w:r>
        <w:t>行骗空间</w:t>
      </w:r>
      <w:r>
        <w:t>”</w:t>
      </w:r>
      <w:r>
        <w:t>，保护好老年人的</w:t>
      </w:r>
      <w:r>
        <w:t>“</w:t>
      </w:r>
      <w:r>
        <w:t>养老钱</w:t>
      </w:r>
      <w:r>
        <w:t>”</w:t>
      </w:r>
      <w:r>
        <w:t>。为此，需要（</w:t>
      </w:r>
      <w:r>
        <w:rPr>
          <w:rFonts w:eastAsia="Times New Roman"/>
          <w:kern w:val="0"/>
          <w:sz w:val="24"/>
          <w:szCs w:val="24"/>
        </w:rPr>
        <w:t>   </w:t>
      </w:r>
      <w:r>
        <w:t>）</w:t>
      </w:r>
    </w:p>
    <w:p w:rsidR="005A2B5C" w:rsidRDefault="0025320D">
      <w:pPr>
        <w:shd w:val="clear" w:color="auto" w:fill="FFFFFF"/>
        <w:spacing w:line="360" w:lineRule="auto"/>
        <w:jc w:val="left"/>
        <w:textAlignment w:val="center"/>
      </w:pPr>
      <w:r>
        <w:t>①</w:t>
      </w:r>
      <w:r>
        <w:t>开展法治宣传教育活动，增强老年人自我防范意识</w:t>
      </w:r>
    </w:p>
    <w:p w:rsidR="005A2B5C" w:rsidRDefault="0025320D">
      <w:pPr>
        <w:shd w:val="clear" w:color="auto" w:fill="FFFFFF"/>
        <w:spacing w:line="360" w:lineRule="auto"/>
        <w:jc w:val="left"/>
        <w:textAlignment w:val="center"/>
      </w:pPr>
      <w:r>
        <w:t>②</w:t>
      </w:r>
      <w:r>
        <w:t>推进司法公正，保障养老诈骗犯罪案</w:t>
      </w:r>
      <w:proofErr w:type="gramStart"/>
      <w:r>
        <w:t>件结果</w:t>
      </w:r>
      <w:proofErr w:type="gramEnd"/>
      <w:r>
        <w:t>公正</w:t>
      </w:r>
    </w:p>
    <w:p w:rsidR="005A2B5C" w:rsidRDefault="0025320D">
      <w:pPr>
        <w:shd w:val="clear" w:color="auto" w:fill="FFFFFF"/>
        <w:spacing w:line="360" w:lineRule="auto"/>
        <w:jc w:val="left"/>
        <w:textAlignment w:val="center"/>
      </w:pPr>
      <w:r>
        <w:t>③</w:t>
      </w:r>
      <w:r>
        <w:t>完善法律服务体系，为老年人提供及时有效的法律帮助</w:t>
      </w:r>
    </w:p>
    <w:p w:rsidR="005A2B5C" w:rsidRDefault="0025320D">
      <w:pPr>
        <w:shd w:val="clear" w:color="auto" w:fill="FFFFFF"/>
        <w:spacing w:line="360" w:lineRule="auto"/>
        <w:jc w:val="left"/>
        <w:textAlignment w:val="center"/>
      </w:pPr>
      <w:r>
        <w:t>④</w:t>
      </w:r>
      <w:r>
        <w:t>坚持严格执法，加大对诈骗分子的惩处力度</w:t>
      </w:r>
    </w:p>
    <w:p w:rsidR="005A2B5C" w:rsidRDefault="0025320D">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5A2B5C" w:rsidRDefault="0025320D">
      <w:pPr>
        <w:shd w:val="clear" w:color="auto" w:fill="FFFFFF"/>
        <w:spacing w:line="360" w:lineRule="auto"/>
        <w:jc w:val="left"/>
        <w:textAlignment w:val="center"/>
      </w:pPr>
      <w:r>
        <w:t>15</w:t>
      </w:r>
      <w:r>
        <w:t>．</w:t>
      </w:r>
      <w:r>
        <w:t>2023</w:t>
      </w:r>
      <w:r>
        <w:t>年</w:t>
      </w:r>
      <w:r>
        <w:t>7</w:t>
      </w:r>
      <w:r>
        <w:t>月</w:t>
      </w:r>
      <w:r>
        <w:t>7</w:t>
      </w:r>
      <w:r>
        <w:t>日，十四届全国政协第七次双周协商座谈会围绕</w:t>
      </w:r>
      <w:r>
        <w:t>“</w:t>
      </w:r>
      <w:r>
        <w:t>加快社会</w:t>
      </w:r>
      <w:proofErr w:type="gramStart"/>
      <w:r>
        <w:t>适</w:t>
      </w:r>
      <w:proofErr w:type="gramEnd"/>
      <w:r>
        <w:t>老化改造</w:t>
      </w:r>
      <w:r>
        <w:t>”</w:t>
      </w:r>
      <w:r>
        <w:t>协商议政，会议强调，要聚焦社会</w:t>
      </w:r>
      <w:proofErr w:type="gramStart"/>
      <w:r>
        <w:t>适</w:t>
      </w:r>
      <w:proofErr w:type="gramEnd"/>
      <w:r>
        <w:t>老化改造中的突出问题深入调查研究、开展协商式监督，助力政策优化和政策措施落地见效。这折射出人民政协（</w:t>
      </w:r>
      <w:r>
        <w:rPr>
          <w:rFonts w:eastAsia="Times New Roman"/>
          <w:kern w:val="0"/>
          <w:sz w:val="24"/>
          <w:szCs w:val="24"/>
        </w:rPr>
        <w:t>   </w:t>
      </w:r>
      <w:r>
        <w:t>）</w:t>
      </w:r>
    </w:p>
    <w:p w:rsidR="005A2B5C" w:rsidRDefault="0025320D">
      <w:pPr>
        <w:shd w:val="clear" w:color="auto" w:fill="FFFFFF"/>
        <w:spacing w:line="360" w:lineRule="auto"/>
        <w:jc w:val="left"/>
        <w:textAlignment w:val="center"/>
      </w:pPr>
      <w:r>
        <w:t>①</w:t>
      </w:r>
      <w:r>
        <w:t>积极参政议政，为经济社会高质量发展贡献智慧</w:t>
      </w:r>
    </w:p>
    <w:p w:rsidR="005A2B5C" w:rsidRDefault="0025320D">
      <w:pPr>
        <w:shd w:val="clear" w:color="auto" w:fill="FFFFFF"/>
        <w:spacing w:line="360" w:lineRule="auto"/>
        <w:jc w:val="left"/>
        <w:textAlignment w:val="center"/>
      </w:pPr>
      <w:r>
        <w:t>②</w:t>
      </w:r>
      <w:r>
        <w:t>作为国家机关，服务发展大局的责任担当</w:t>
      </w:r>
    </w:p>
    <w:p w:rsidR="005A2B5C" w:rsidRDefault="0025320D">
      <w:pPr>
        <w:shd w:val="clear" w:color="auto" w:fill="FFFFFF"/>
        <w:spacing w:line="360" w:lineRule="auto"/>
        <w:jc w:val="left"/>
        <w:textAlignment w:val="center"/>
      </w:pPr>
      <w:r>
        <w:t>③</w:t>
      </w:r>
      <w:r>
        <w:t>发挥政治协商机构作用，助推老年友好型社会建设</w:t>
      </w:r>
    </w:p>
    <w:p w:rsidR="005A2B5C" w:rsidRDefault="0025320D">
      <w:pPr>
        <w:shd w:val="clear" w:color="auto" w:fill="FFFFFF"/>
        <w:spacing w:line="360" w:lineRule="auto"/>
        <w:jc w:val="left"/>
        <w:textAlignment w:val="center"/>
      </w:pPr>
      <w:r>
        <w:t>④</w:t>
      </w:r>
      <w:r>
        <w:t>作为民主的重要形式，决定国家命运的大政方针</w:t>
      </w:r>
    </w:p>
    <w:p w:rsidR="005A2B5C" w:rsidRDefault="0025320D">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5A2B5C" w:rsidRDefault="0025320D">
      <w:pPr>
        <w:shd w:val="clear" w:color="auto" w:fill="FFFFFF"/>
        <w:spacing w:line="360" w:lineRule="auto"/>
        <w:jc w:val="left"/>
        <w:textAlignment w:val="center"/>
      </w:pPr>
      <w:r>
        <w:t>16</w:t>
      </w:r>
      <w:r>
        <w:t>．党的二十大代表选举工作部署以来，中央和国家机关各级党组织坚</w:t>
      </w:r>
      <w:r>
        <w:t>持把做好代表选举工作作为重大政治任务，确保选举工作风清气正、顺利推进，以实际行动走好</w:t>
      </w:r>
      <w:proofErr w:type="gramStart"/>
      <w:r>
        <w:t>践行</w:t>
      </w:r>
      <w:proofErr w:type="gramEnd"/>
      <w:r>
        <w:t>“</w:t>
      </w:r>
      <w:r>
        <w:t>两个维护</w:t>
      </w:r>
      <w:r>
        <w:t>”</w:t>
      </w:r>
      <w:r>
        <w:t>的第一方阵和贯彻落实党中央决策部署的</w:t>
      </w:r>
      <w:r>
        <w:t>“</w:t>
      </w:r>
      <w:r>
        <w:t>最先一公里</w:t>
      </w:r>
      <w:r>
        <w:t>”</w:t>
      </w:r>
      <w:r>
        <w:t>。做好党的二十大代表选举工作（</w:t>
      </w:r>
      <w:r>
        <w:rPr>
          <w:rFonts w:eastAsia="Times New Roman"/>
          <w:kern w:val="0"/>
          <w:sz w:val="24"/>
          <w:szCs w:val="24"/>
        </w:rPr>
        <w:t>   </w:t>
      </w:r>
      <w:r>
        <w:t>）</w:t>
      </w:r>
    </w:p>
    <w:p w:rsidR="005A2B5C" w:rsidRDefault="0025320D">
      <w:pPr>
        <w:shd w:val="clear" w:color="auto" w:fill="FFFFFF"/>
        <w:spacing w:line="360" w:lineRule="auto"/>
        <w:jc w:val="left"/>
        <w:textAlignment w:val="center"/>
      </w:pPr>
      <w:r>
        <w:t>①</w:t>
      </w:r>
      <w:r>
        <w:t>有利于维护中央权威，坚持党的统一领导</w:t>
      </w:r>
      <w:r>
        <w:rPr>
          <w:rFonts w:eastAsia="Times New Roman"/>
          <w:kern w:val="0"/>
          <w:sz w:val="24"/>
          <w:szCs w:val="24"/>
        </w:rPr>
        <w:t>    </w:t>
      </w:r>
    </w:p>
    <w:p w:rsidR="005A2B5C" w:rsidRDefault="0025320D">
      <w:pPr>
        <w:shd w:val="clear" w:color="auto" w:fill="FFFFFF"/>
        <w:spacing w:line="360" w:lineRule="auto"/>
        <w:jc w:val="left"/>
        <w:textAlignment w:val="center"/>
      </w:pPr>
      <w:r>
        <w:t>②</w:t>
      </w:r>
      <w:r>
        <w:t>有利于严肃党的纪律，推动党的建设伟大工程</w:t>
      </w:r>
    </w:p>
    <w:p w:rsidR="005A2B5C" w:rsidRDefault="0025320D">
      <w:pPr>
        <w:shd w:val="clear" w:color="auto" w:fill="FFFFFF"/>
        <w:spacing w:line="360" w:lineRule="auto"/>
        <w:jc w:val="left"/>
        <w:textAlignment w:val="center"/>
      </w:pPr>
      <w:r>
        <w:t>③</w:t>
      </w:r>
      <w:r>
        <w:t>有利于发扬民主，以人民民主带动党内民主</w:t>
      </w:r>
      <w:r>
        <w:rPr>
          <w:rFonts w:eastAsia="Times New Roman"/>
          <w:kern w:val="0"/>
          <w:sz w:val="24"/>
          <w:szCs w:val="24"/>
        </w:rPr>
        <w:t>    </w:t>
      </w:r>
    </w:p>
    <w:p w:rsidR="005A2B5C" w:rsidRDefault="0025320D">
      <w:pPr>
        <w:shd w:val="clear" w:color="auto" w:fill="FFFFFF"/>
        <w:spacing w:line="360" w:lineRule="auto"/>
        <w:jc w:val="left"/>
        <w:textAlignment w:val="center"/>
      </w:pPr>
      <w:r>
        <w:t>④</w:t>
      </w:r>
      <w:r>
        <w:t>旨在转变党的执政方式，巩固党的执政地位</w:t>
      </w:r>
    </w:p>
    <w:p w:rsidR="005A2B5C" w:rsidRDefault="0025320D">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t>C</w:t>
      </w:r>
      <w:r>
        <w:t>．</w:t>
      </w:r>
      <w:r>
        <w:t>②③</w:t>
      </w:r>
      <w:r>
        <w:tab/>
        <w:t>D</w:t>
      </w:r>
      <w:r>
        <w:t>．</w:t>
      </w:r>
      <w:r>
        <w:t>③④</w:t>
      </w:r>
    </w:p>
    <w:p w:rsidR="005A2B5C" w:rsidRDefault="0025320D">
      <w:pPr>
        <w:shd w:val="clear" w:color="auto" w:fill="FFFFFF"/>
        <w:spacing w:line="360" w:lineRule="auto"/>
        <w:jc w:val="left"/>
        <w:textAlignment w:val="center"/>
      </w:pPr>
      <w:r>
        <w:t>17</w:t>
      </w:r>
      <w:r>
        <w:t>．近年来，宁夏回族自治区在党中央的领导下，依托自身优势，深入发掘红色资源，全力打造爱国主义教育基地、民族团结示范基地；结合各民族英雄人物、红色事迹，开展</w:t>
      </w:r>
      <w:r>
        <w:t>“</w:t>
      </w:r>
      <w:r>
        <w:t>互联网</w:t>
      </w:r>
      <w:r>
        <w:t>+</w:t>
      </w:r>
      <w:r>
        <w:t>红色文化</w:t>
      </w:r>
      <w:r>
        <w:t>+</w:t>
      </w:r>
      <w:r>
        <w:t>民族团结进步教育</w:t>
      </w:r>
      <w:r>
        <w:t>”</w:t>
      </w:r>
      <w:r>
        <w:t>活动，推出丰富的红色旅游线路及产品，带动产业振兴，促进当地人民增收致富。从材料中可获得的启示是（</w:t>
      </w:r>
      <w:r>
        <w:rPr>
          <w:rFonts w:eastAsia="Times New Roman"/>
          <w:kern w:val="0"/>
          <w:sz w:val="24"/>
          <w:szCs w:val="24"/>
        </w:rPr>
        <w:t>   </w:t>
      </w:r>
      <w:r>
        <w:t>）</w:t>
      </w:r>
    </w:p>
    <w:p w:rsidR="005A2B5C" w:rsidRDefault="0025320D">
      <w:pPr>
        <w:shd w:val="clear" w:color="auto" w:fill="FFFFFF"/>
        <w:spacing w:line="360" w:lineRule="auto"/>
        <w:jc w:val="left"/>
        <w:textAlignment w:val="center"/>
      </w:pPr>
      <w:r>
        <w:lastRenderedPageBreak/>
        <w:t>①</w:t>
      </w:r>
      <w:r>
        <w:t>实行区域自治，保障少数民族行使自治权</w:t>
      </w:r>
    </w:p>
    <w:p w:rsidR="005A2B5C" w:rsidRDefault="0025320D">
      <w:pPr>
        <w:shd w:val="clear" w:color="auto" w:fill="FFFFFF"/>
        <w:spacing w:line="360" w:lineRule="auto"/>
        <w:jc w:val="left"/>
        <w:textAlignment w:val="center"/>
      </w:pPr>
      <w:r>
        <w:t>②</w:t>
      </w:r>
      <w:r>
        <w:t>加强民族团结，铸牢中华民族共同体意识</w:t>
      </w:r>
    </w:p>
    <w:p w:rsidR="005A2B5C" w:rsidRDefault="0025320D">
      <w:pPr>
        <w:shd w:val="clear" w:color="auto" w:fill="FFFFFF"/>
        <w:spacing w:line="360" w:lineRule="auto"/>
        <w:jc w:val="left"/>
        <w:textAlignment w:val="center"/>
      </w:pPr>
      <w:r>
        <w:t>③</w:t>
      </w:r>
      <w:r>
        <w:t>利用红色资源，建立团结和谐的民族关系</w:t>
      </w:r>
    </w:p>
    <w:p w:rsidR="005A2B5C" w:rsidRDefault="0025320D">
      <w:pPr>
        <w:shd w:val="clear" w:color="auto" w:fill="FFFFFF"/>
        <w:spacing w:line="360" w:lineRule="auto"/>
        <w:jc w:val="left"/>
        <w:textAlignment w:val="center"/>
      </w:pPr>
      <w:r>
        <w:t>④</w:t>
      </w:r>
      <w:r>
        <w:t>促进经济发展，推动各民族实现共同繁荣</w:t>
      </w:r>
    </w:p>
    <w:p w:rsidR="005A2B5C" w:rsidRDefault="0025320D">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5A2B5C" w:rsidRDefault="0025320D">
      <w:pPr>
        <w:shd w:val="clear" w:color="auto" w:fill="FFFFFF"/>
        <w:spacing w:line="360" w:lineRule="auto"/>
        <w:jc w:val="left"/>
        <w:textAlignment w:val="center"/>
      </w:pPr>
      <w:r>
        <w:t>18</w:t>
      </w:r>
      <w:r>
        <w:t>．硒是机</w:t>
      </w:r>
      <w:r>
        <w:t>体必需的微量元素，在氧化还原调控、免疫和甲状腺激素代谢等方面发挥着重要作用。但是，硒的生理作用安全阈值很窄，膳食硒摄入不足和过量均可导致人体代谢功能紊乱。近年来，以膳食补充</w:t>
      </w:r>
      <w:proofErr w:type="gramStart"/>
      <w:r>
        <w:t>剂形式</w:t>
      </w:r>
      <w:proofErr w:type="gramEnd"/>
      <w:r>
        <w:t>的高硒摄入与</w:t>
      </w:r>
      <w:r>
        <w:t>Ⅱ</w:t>
      </w:r>
      <w:r>
        <w:t>型糖尿病发生的关系引起了广泛关注，然而，其潜在机制尚不明确。材料表明（</w:t>
      </w:r>
      <w:r>
        <w:rPr>
          <w:rFonts w:eastAsia="Times New Roman"/>
          <w:kern w:val="0"/>
          <w:sz w:val="24"/>
          <w:szCs w:val="24"/>
        </w:rPr>
        <w:t>    </w:t>
      </w:r>
      <w:r>
        <w:t>）</w:t>
      </w:r>
    </w:p>
    <w:p w:rsidR="005A2B5C" w:rsidRDefault="0025320D">
      <w:pPr>
        <w:shd w:val="clear" w:color="auto" w:fill="FFFFFF"/>
        <w:spacing w:line="360" w:lineRule="auto"/>
        <w:jc w:val="left"/>
        <w:textAlignment w:val="center"/>
      </w:pPr>
      <w:r>
        <w:t>①</w:t>
      </w:r>
      <w:r>
        <w:t>人类终究无法把握自然的奥秘</w:t>
      </w:r>
    </w:p>
    <w:p w:rsidR="005A2B5C" w:rsidRDefault="0025320D">
      <w:pPr>
        <w:shd w:val="clear" w:color="auto" w:fill="FFFFFF"/>
        <w:spacing w:line="360" w:lineRule="auto"/>
        <w:jc w:val="left"/>
        <w:textAlignment w:val="center"/>
      </w:pPr>
      <w:r>
        <w:t>②</w:t>
      </w:r>
      <w:r>
        <w:t>适度的思维能更好地把握事物</w:t>
      </w:r>
    </w:p>
    <w:p w:rsidR="005A2B5C" w:rsidRDefault="0025320D">
      <w:pPr>
        <w:shd w:val="clear" w:color="auto" w:fill="FFFFFF"/>
        <w:spacing w:line="360" w:lineRule="auto"/>
        <w:jc w:val="left"/>
        <w:textAlignment w:val="center"/>
      </w:pPr>
      <w:r>
        <w:t>③</w:t>
      </w:r>
      <w:proofErr w:type="gramStart"/>
      <w:r>
        <w:t>认识因</w:t>
      </w:r>
      <w:proofErr w:type="gramEnd"/>
      <w:r>
        <w:t>客体的复杂而具有反复性</w:t>
      </w:r>
    </w:p>
    <w:p w:rsidR="005A2B5C" w:rsidRDefault="0025320D">
      <w:pPr>
        <w:shd w:val="clear" w:color="auto" w:fill="FFFFFF"/>
        <w:spacing w:line="360" w:lineRule="auto"/>
        <w:jc w:val="left"/>
        <w:textAlignment w:val="center"/>
      </w:pPr>
      <w:r>
        <w:t>④</w:t>
      </w:r>
      <w:r>
        <w:t>人们可以根据主观需要建立联系</w:t>
      </w:r>
    </w:p>
    <w:p w:rsidR="005A2B5C" w:rsidRDefault="0025320D">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②③</w:t>
      </w:r>
      <w:r>
        <w:tab/>
        <w:t>C</w:t>
      </w:r>
      <w:r>
        <w:t>．</w:t>
      </w:r>
      <w:r>
        <w:t>①④</w:t>
      </w:r>
      <w:r>
        <w:tab/>
        <w:t>D</w:t>
      </w:r>
      <w:r>
        <w:t>．</w:t>
      </w:r>
      <w:r>
        <w:t>③④</w:t>
      </w:r>
    </w:p>
    <w:p w:rsidR="005A2B5C" w:rsidRDefault="0025320D">
      <w:pPr>
        <w:shd w:val="clear" w:color="auto" w:fill="FFFFFF"/>
        <w:spacing w:line="360" w:lineRule="auto"/>
        <w:jc w:val="left"/>
        <w:textAlignment w:val="center"/>
      </w:pPr>
      <w:r>
        <w:t>19</w:t>
      </w:r>
      <w:r>
        <w:t>．下侧漫画反映的哲学道理是（</w:t>
      </w:r>
      <w:r>
        <w:rPr>
          <w:rFonts w:eastAsia="Times New Roman"/>
          <w:kern w:val="0"/>
          <w:sz w:val="24"/>
          <w:szCs w:val="24"/>
        </w:rPr>
        <w:t>    </w:t>
      </w:r>
      <w:r>
        <w:t>）</w:t>
      </w:r>
    </w:p>
    <w:p w:rsidR="005A2B5C" w:rsidRDefault="0025320D">
      <w:pPr>
        <w:shd w:val="clear" w:color="auto" w:fill="FFFFFF"/>
        <w:spacing w:line="360" w:lineRule="auto"/>
        <w:jc w:val="center"/>
        <w:textAlignment w:val="center"/>
      </w:pPr>
      <w:r>
        <w:rPr>
          <w:rFonts w:eastAsia="Times New Roman"/>
          <w:noProof/>
          <w:kern w:val="0"/>
          <w:sz w:val="24"/>
          <w:szCs w:val="24"/>
        </w:rPr>
        <w:drawing>
          <wp:inline distT="0" distB="0" distL="114300" distR="114300">
            <wp:extent cx="2181225" cy="1895475"/>
            <wp:effectExtent l="0" t="0" r="9525" b="9525"/>
            <wp:docPr id="100003" name="图片 100003" descr="@@@d3f23701db3b425ab64842de0cab86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d3f23701db3b425ab64842de0cab86b1"/>
                    <pic:cNvPicPr>
                      <a:picLocks noChangeAspect="1"/>
                    </pic:cNvPicPr>
                  </pic:nvPicPr>
                  <pic:blipFill>
                    <a:blip r:embed="rId10" cstate="print"/>
                    <a:stretch>
                      <a:fillRect/>
                    </a:stretch>
                  </pic:blipFill>
                  <pic:spPr>
                    <a:xfrm>
                      <a:off x="0" y="0"/>
                      <a:ext cx="2181225" cy="1895475"/>
                    </a:xfrm>
                    <a:prstGeom prst="rect">
                      <a:avLst/>
                    </a:prstGeom>
                  </pic:spPr>
                </pic:pic>
              </a:graphicData>
            </a:graphic>
          </wp:inline>
        </w:drawing>
      </w:r>
    </w:p>
    <w:p w:rsidR="005A2B5C" w:rsidRDefault="0025320D">
      <w:pPr>
        <w:shd w:val="clear" w:color="auto" w:fill="FFFFFF"/>
        <w:spacing w:line="360" w:lineRule="auto"/>
        <w:ind w:left="380"/>
        <w:jc w:val="left"/>
        <w:textAlignment w:val="center"/>
      </w:pPr>
      <w:r>
        <w:t>A</w:t>
      </w:r>
      <w:r>
        <w:t>．价值观影响人们对事物的认识和评价</w:t>
      </w:r>
    </w:p>
    <w:p w:rsidR="005A2B5C" w:rsidRDefault="0025320D">
      <w:pPr>
        <w:shd w:val="clear" w:color="auto" w:fill="FFFFFF"/>
        <w:spacing w:line="360" w:lineRule="auto"/>
        <w:ind w:left="380"/>
        <w:jc w:val="left"/>
        <w:textAlignment w:val="center"/>
      </w:pPr>
      <w:r>
        <w:t>B</w:t>
      </w:r>
      <w:r>
        <w:t>．不同的人对同一事物一定有不同认识</w:t>
      </w:r>
    </w:p>
    <w:p w:rsidR="005A2B5C" w:rsidRDefault="0025320D">
      <w:pPr>
        <w:shd w:val="clear" w:color="auto" w:fill="FFFFFF"/>
        <w:spacing w:line="360" w:lineRule="auto"/>
        <w:ind w:left="380"/>
        <w:jc w:val="left"/>
        <w:textAlignment w:val="center"/>
      </w:pPr>
      <w:r>
        <w:t>C</w:t>
      </w:r>
      <w:r>
        <w:t>．价值判断和价值选择具有社会历史性</w:t>
      </w:r>
    </w:p>
    <w:p w:rsidR="005A2B5C" w:rsidRDefault="0025320D">
      <w:pPr>
        <w:shd w:val="clear" w:color="auto" w:fill="FFFFFF"/>
        <w:spacing w:line="360" w:lineRule="auto"/>
        <w:ind w:left="380"/>
        <w:jc w:val="left"/>
        <w:textAlignment w:val="center"/>
      </w:pPr>
      <w:r>
        <w:t>D</w:t>
      </w:r>
      <w:r>
        <w:t>．把握事物的本质比认识事物的现象更重要</w:t>
      </w:r>
    </w:p>
    <w:p w:rsidR="005A2B5C" w:rsidRDefault="0025320D">
      <w:pPr>
        <w:shd w:val="clear" w:color="auto" w:fill="FFFFFF"/>
        <w:spacing w:line="360" w:lineRule="auto"/>
        <w:jc w:val="left"/>
        <w:textAlignment w:val="center"/>
      </w:pPr>
      <w:r>
        <w:t>20</w:t>
      </w:r>
      <w:r>
        <w:t>．</w:t>
      </w:r>
      <w:r>
        <w:t>2023</w:t>
      </w:r>
      <w:r>
        <w:t>年</w:t>
      </w:r>
      <w:r>
        <w:t>3</w:t>
      </w:r>
      <w:r>
        <w:t>月</w:t>
      </w:r>
      <w:r>
        <w:t>24</w:t>
      </w:r>
      <w:r>
        <w:t>日，全国五一巾帼奖表彰大会在北京隆重召开。大会表彰了来自各行各业的</w:t>
      </w:r>
      <w:r>
        <w:t>450</w:t>
      </w:r>
      <w:r>
        <w:t>名标兵。她们中有党的二十大代表、大国工匠、全国先进工作者、全国最美公务员、国家科技进步奖获得者等。会上受表彰的先进典型代表们，讲述了她们爱岗敬业、争创一流、艰苦奋斗、勇于创新的感人事迹。表彰巾帼标兵意在（</w:t>
      </w:r>
      <w:r>
        <w:rPr>
          <w:rFonts w:eastAsia="Times New Roman"/>
          <w:kern w:val="0"/>
          <w:sz w:val="24"/>
          <w:szCs w:val="24"/>
        </w:rPr>
        <w:t>   </w:t>
      </w:r>
      <w:r>
        <w:t>）</w:t>
      </w:r>
    </w:p>
    <w:p w:rsidR="005A2B5C" w:rsidRDefault="0025320D">
      <w:pPr>
        <w:shd w:val="clear" w:color="auto" w:fill="FFFFFF"/>
        <w:spacing w:line="360" w:lineRule="auto"/>
        <w:jc w:val="left"/>
        <w:textAlignment w:val="center"/>
      </w:pPr>
      <w:r>
        <w:t>①</w:t>
      </w:r>
      <w:r>
        <w:t>借助中华传统美德</w:t>
      </w:r>
      <w:proofErr w:type="gramStart"/>
      <w:r>
        <w:t>凝魂聚力</w:t>
      </w:r>
      <w:proofErr w:type="gramEnd"/>
      <w:r>
        <w:t>，推动建设文化强国</w:t>
      </w:r>
    </w:p>
    <w:p w:rsidR="005A2B5C" w:rsidRDefault="0025320D">
      <w:pPr>
        <w:shd w:val="clear" w:color="auto" w:fill="FFFFFF"/>
        <w:spacing w:line="360" w:lineRule="auto"/>
        <w:jc w:val="left"/>
        <w:textAlignment w:val="center"/>
      </w:pPr>
      <w:r>
        <w:lastRenderedPageBreak/>
        <w:t>②</w:t>
      </w:r>
      <w:r>
        <w:t>弘扬社会主义核心价值观，营造崇尚劳动的氛围</w:t>
      </w:r>
    </w:p>
    <w:p w:rsidR="005A2B5C" w:rsidRDefault="0025320D">
      <w:pPr>
        <w:shd w:val="clear" w:color="auto" w:fill="FFFFFF"/>
        <w:spacing w:line="360" w:lineRule="auto"/>
        <w:jc w:val="left"/>
        <w:textAlignment w:val="center"/>
      </w:pPr>
      <w:r>
        <w:t>③</w:t>
      </w:r>
      <w:r>
        <w:t>发挥先进人物榜样示范效应，引领良好社会风尚</w:t>
      </w:r>
    </w:p>
    <w:p w:rsidR="005A2B5C" w:rsidRDefault="0025320D">
      <w:pPr>
        <w:shd w:val="clear" w:color="auto" w:fill="FFFFFF"/>
        <w:spacing w:line="360" w:lineRule="auto"/>
        <w:jc w:val="left"/>
        <w:textAlignment w:val="center"/>
      </w:pPr>
      <w:r>
        <w:t>④</w:t>
      </w:r>
      <w:r>
        <w:t>引领文化事业发展方向，引导主流价值观更好回归</w:t>
      </w:r>
    </w:p>
    <w:p w:rsidR="005A2B5C" w:rsidRDefault="0025320D">
      <w:pPr>
        <w:shd w:val="clear" w:color="auto" w:fill="FFFFFF"/>
        <w:tabs>
          <w:tab w:val="left" w:pos="2078"/>
          <w:tab w:val="left" w:pos="4156"/>
          <w:tab w:val="left" w:pos="6234"/>
        </w:tabs>
        <w:spacing w:line="360" w:lineRule="auto"/>
        <w:ind w:left="380"/>
        <w:jc w:val="left"/>
        <w:textAlignment w:val="center"/>
      </w:pPr>
      <w:r>
        <w:t>A</w:t>
      </w:r>
      <w:r>
        <w:t>．</w:t>
      </w:r>
      <w:r>
        <w:t>①③</w:t>
      </w:r>
      <w:r>
        <w:tab/>
        <w:t>B</w:t>
      </w:r>
      <w:r>
        <w:t>．</w:t>
      </w:r>
      <w:r>
        <w:t>①④</w:t>
      </w:r>
      <w:r>
        <w:tab/>
        <w:t>C</w:t>
      </w:r>
      <w:r>
        <w:t>．</w:t>
      </w:r>
      <w:r>
        <w:t>②③</w:t>
      </w:r>
      <w:r>
        <w:tab/>
        <w:t>D</w:t>
      </w:r>
      <w:r>
        <w:t>．</w:t>
      </w:r>
      <w:r>
        <w:t>②④</w:t>
      </w:r>
    </w:p>
    <w:p w:rsidR="005A2B5C" w:rsidRDefault="0025320D">
      <w:pPr>
        <w:shd w:val="clear" w:color="auto" w:fill="FFFFFF"/>
        <w:spacing w:line="360" w:lineRule="auto"/>
        <w:jc w:val="left"/>
        <w:textAlignment w:val="center"/>
      </w:pPr>
      <w:r>
        <w:t>21</w:t>
      </w:r>
      <w:r>
        <w:t>．考古发现，距今</w:t>
      </w:r>
      <w:r>
        <w:t>5300</w:t>
      </w:r>
      <w:r>
        <w:t>年以来，中华大地各地区陆续进入文明阶段。在这一时期最具代表性和影响力的河</w:t>
      </w:r>
      <w:proofErr w:type="gramStart"/>
      <w:r>
        <w:t>洛</w:t>
      </w:r>
      <w:proofErr w:type="gramEnd"/>
      <w:r>
        <w:t>古国遗址中，出土器物包含有具备大汶口文化特征的折腹鼎、背壶，有属于屈家岭文化因素的双腹陶器，还有双</w:t>
      </w:r>
      <w:proofErr w:type="gramStart"/>
      <w:r>
        <w:t>墩文化靴</w:t>
      </w:r>
      <w:proofErr w:type="gramEnd"/>
      <w:r>
        <w:t>形器、薛家岗文化折腹杯、松泽文化</w:t>
      </w:r>
      <w:proofErr w:type="gramStart"/>
      <w:r>
        <w:t>折肩折腹</w:t>
      </w:r>
      <w:proofErr w:type="gramEnd"/>
      <w:r>
        <w:t>壶、大溪文化杯等文化元素，对此解释最为恰当的是（</w:t>
      </w:r>
      <w:r>
        <w:rPr>
          <w:rFonts w:eastAsia="Times New Roman"/>
          <w:kern w:val="0"/>
          <w:sz w:val="24"/>
          <w:szCs w:val="24"/>
        </w:rPr>
        <w:t>    </w:t>
      </w:r>
      <w:r>
        <w:t>）</w:t>
      </w:r>
    </w:p>
    <w:p w:rsidR="005A2B5C" w:rsidRDefault="0025320D">
      <w:pPr>
        <w:shd w:val="clear" w:color="auto" w:fill="FFFFFF"/>
        <w:spacing w:line="360" w:lineRule="auto"/>
        <w:ind w:left="380"/>
        <w:jc w:val="left"/>
        <w:textAlignment w:val="center"/>
      </w:pPr>
      <w:r>
        <w:t>A</w:t>
      </w:r>
      <w:r>
        <w:t>．该遗址所代表的文明是</w:t>
      </w:r>
      <w:r>
        <w:t>发展水平最高的文明</w:t>
      </w:r>
    </w:p>
    <w:p w:rsidR="005A2B5C" w:rsidRDefault="0025320D">
      <w:pPr>
        <w:shd w:val="clear" w:color="auto" w:fill="FFFFFF"/>
        <w:spacing w:line="360" w:lineRule="auto"/>
        <w:ind w:left="380"/>
        <w:jc w:val="left"/>
        <w:textAlignment w:val="center"/>
      </w:pPr>
      <w:r>
        <w:t>B</w:t>
      </w:r>
      <w:r>
        <w:t>．中华文明从起源阶段就具备开放包容的特性</w:t>
      </w:r>
    </w:p>
    <w:p w:rsidR="005A2B5C" w:rsidRDefault="0025320D">
      <w:pPr>
        <w:shd w:val="clear" w:color="auto" w:fill="FFFFFF"/>
        <w:spacing w:line="360" w:lineRule="auto"/>
        <w:ind w:left="380"/>
        <w:jc w:val="left"/>
        <w:textAlignment w:val="center"/>
      </w:pPr>
      <w:r>
        <w:t>C</w:t>
      </w:r>
      <w:r>
        <w:t>．中华文明源远流长、博大精深</w:t>
      </w:r>
    </w:p>
    <w:p w:rsidR="005A2B5C" w:rsidRDefault="0025320D">
      <w:pPr>
        <w:shd w:val="clear" w:color="auto" w:fill="FFFFFF"/>
        <w:spacing w:line="360" w:lineRule="auto"/>
        <w:ind w:left="380"/>
        <w:jc w:val="left"/>
        <w:textAlignment w:val="center"/>
      </w:pPr>
      <w:r>
        <w:t>D</w:t>
      </w:r>
      <w:r>
        <w:t>．中华优秀传统文化具有重要的当代价值</w:t>
      </w:r>
    </w:p>
    <w:p w:rsidR="005A2B5C" w:rsidRDefault="005A2B5C">
      <w:pPr>
        <w:spacing w:line="360" w:lineRule="auto"/>
        <w:rPr>
          <w:rFonts w:ascii="宋体" w:hAnsi="宋体"/>
        </w:rPr>
      </w:pPr>
    </w:p>
    <w:p w:rsidR="005A2B5C" w:rsidRDefault="0025320D">
      <w:pPr>
        <w:spacing w:line="360" w:lineRule="auto"/>
        <w:jc w:val="left"/>
        <w:textAlignment w:val="center"/>
        <w:rPr>
          <w:color w:val="000000"/>
        </w:rPr>
      </w:pPr>
      <w:r>
        <w:rPr>
          <w:rFonts w:ascii="宋体" w:hAnsi="宋体" w:cs="宋体"/>
          <w:b/>
          <w:color w:val="000000"/>
          <w:sz w:val="24"/>
        </w:rPr>
        <w:t>三、选择题</w:t>
      </w:r>
      <w:r>
        <w:rPr>
          <w:rFonts w:ascii="宋体" w:hAnsi="宋体" w:cs="宋体"/>
          <w:b/>
          <w:color w:val="000000"/>
          <w:sz w:val="24"/>
        </w:rPr>
        <w:t>II</w:t>
      </w:r>
      <w:r>
        <w:rPr>
          <w:rFonts w:ascii="宋体" w:hAnsi="宋体" w:cs="宋体"/>
          <w:b/>
          <w:color w:val="000000"/>
          <w:sz w:val="24"/>
        </w:rPr>
        <w:t>（本大题共</w:t>
      </w:r>
      <w:r>
        <w:rPr>
          <w:rFonts w:ascii="宋体" w:hAnsi="宋体" w:cs="宋体"/>
          <w:b/>
          <w:color w:val="000000"/>
          <w:sz w:val="24"/>
        </w:rPr>
        <w:t>7</w:t>
      </w:r>
      <w:r>
        <w:rPr>
          <w:rFonts w:ascii="宋体" w:hAnsi="宋体" w:cs="宋体"/>
          <w:b/>
          <w:color w:val="000000"/>
          <w:sz w:val="24"/>
        </w:rPr>
        <w:t>小题，每小题</w:t>
      </w:r>
      <w:r>
        <w:rPr>
          <w:rFonts w:ascii="宋体" w:hAnsi="宋体" w:cs="宋体"/>
          <w:b/>
          <w:color w:val="000000"/>
          <w:sz w:val="24"/>
        </w:rPr>
        <w:t>3</w:t>
      </w:r>
      <w:r>
        <w:rPr>
          <w:rFonts w:ascii="宋体" w:hAnsi="宋体" w:cs="宋体"/>
          <w:b/>
          <w:color w:val="000000"/>
          <w:sz w:val="24"/>
        </w:rPr>
        <w:t>分，共</w:t>
      </w:r>
      <w:r>
        <w:rPr>
          <w:rFonts w:ascii="宋体" w:hAnsi="宋体" w:cs="宋体"/>
          <w:b/>
          <w:color w:val="000000"/>
          <w:sz w:val="24"/>
        </w:rPr>
        <w:t>21</w:t>
      </w:r>
      <w:r>
        <w:rPr>
          <w:rFonts w:ascii="宋体" w:hAnsi="宋体" w:cs="宋体"/>
          <w:b/>
          <w:color w:val="000000"/>
          <w:sz w:val="24"/>
        </w:rPr>
        <w:t>分。每小题列出的四个备选项中只有一个是符合题目要求的，不选、多选、错选均不得分）。</w:t>
      </w:r>
    </w:p>
    <w:p w:rsidR="005A2B5C" w:rsidRDefault="0025320D">
      <w:pPr>
        <w:shd w:val="clear" w:color="auto" w:fill="FFFFFF"/>
        <w:spacing w:line="360" w:lineRule="auto"/>
        <w:jc w:val="left"/>
        <w:textAlignment w:val="center"/>
      </w:pPr>
      <w:r>
        <w:t>22</w:t>
      </w:r>
      <w:r>
        <w:t>．据</w:t>
      </w:r>
      <w:r>
        <w:t>“</w:t>
      </w:r>
      <w:r>
        <w:t>枪支暴力档案</w:t>
      </w:r>
      <w:r>
        <w:t>”</w:t>
      </w:r>
      <w:r>
        <w:t>的数据，截至</w:t>
      </w:r>
      <w:r>
        <w:t>10</w:t>
      </w:r>
      <w:r>
        <w:t>月</w:t>
      </w:r>
      <w:r>
        <w:t>28</w:t>
      </w:r>
      <w:r>
        <w:t>日，</w:t>
      </w:r>
      <w:r>
        <w:t>2023</w:t>
      </w:r>
      <w:r>
        <w:t>年全美涉枪事件已造成超</w:t>
      </w:r>
      <w:r>
        <w:t>3.55</w:t>
      </w:r>
      <w:r>
        <w:t>万人死亡。每年民众都在讨论禁枪问题，但每次讨论都没有实质性的改变。因为美国宪法第二修正案写道</w:t>
      </w:r>
      <w:r>
        <w:t>“</w:t>
      </w:r>
      <w:r>
        <w:t>人民保留和持有武器的自由不容侵犯</w:t>
      </w:r>
      <w:r>
        <w:t>”</w:t>
      </w:r>
      <w:r>
        <w:t>，这使联邦无权要求各州禁枪，只能用舆论来引导控枪，但收效甚微。对此，下列解读正确的是（</w:t>
      </w:r>
      <w:r>
        <w:rPr>
          <w:rFonts w:eastAsia="Times New Roman"/>
          <w:kern w:val="0"/>
          <w:sz w:val="24"/>
          <w:szCs w:val="24"/>
        </w:rPr>
        <w:t>    </w:t>
      </w:r>
      <w:r>
        <w:t>）</w:t>
      </w:r>
    </w:p>
    <w:p w:rsidR="005A2B5C" w:rsidRDefault="0025320D">
      <w:pPr>
        <w:shd w:val="clear" w:color="auto" w:fill="FFFFFF"/>
        <w:spacing w:line="360" w:lineRule="auto"/>
        <w:jc w:val="left"/>
        <w:textAlignment w:val="center"/>
      </w:pPr>
      <w:r>
        <w:t>①</w:t>
      </w:r>
      <w:r>
        <w:t>各州在自己权限内享有最高权力并直接行使于人民</w:t>
      </w:r>
    </w:p>
    <w:p w:rsidR="005A2B5C" w:rsidRDefault="0025320D">
      <w:pPr>
        <w:shd w:val="clear" w:color="auto" w:fill="FFFFFF"/>
        <w:spacing w:line="360" w:lineRule="auto"/>
        <w:jc w:val="left"/>
        <w:textAlignment w:val="center"/>
      </w:pPr>
      <w:r>
        <w:t>②</w:t>
      </w:r>
      <w:r>
        <w:t>各州的权力是其自身作为完整的政治实体所固有的</w:t>
      </w:r>
    </w:p>
    <w:p w:rsidR="005A2B5C" w:rsidRDefault="0025320D">
      <w:pPr>
        <w:shd w:val="clear" w:color="auto" w:fill="FFFFFF"/>
        <w:spacing w:line="360" w:lineRule="auto"/>
        <w:jc w:val="left"/>
        <w:textAlignment w:val="center"/>
      </w:pPr>
      <w:r>
        <w:t>③</w:t>
      </w:r>
      <w:r>
        <w:t>各州利益服从联邦利益，持有武器应由联邦授权</w:t>
      </w:r>
    </w:p>
    <w:p w:rsidR="005A2B5C" w:rsidRDefault="0025320D">
      <w:pPr>
        <w:shd w:val="clear" w:color="auto" w:fill="FFFFFF"/>
        <w:spacing w:line="360" w:lineRule="auto"/>
        <w:jc w:val="left"/>
        <w:textAlignment w:val="center"/>
      </w:pPr>
      <w:r>
        <w:t>④</w:t>
      </w:r>
      <w:r>
        <w:t>联邦宪法在法律体系中</w:t>
      </w:r>
      <w:proofErr w:type="gramStart"/>
      <w:r>
        <w:t>处最高</w:t>
      </w:r>
      <w:proofErr w:type="gramEnd"/>
      <w:r>
        <w:t>地位，地方服从中央</w:t>
      </w:r>
    </w:p>
    <w:p w:rsidR="005A2B5C" w:rsidRDefault="0025320D">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5A2B5C" w:rsidRDefault="0025320D">
      <w:pPr>
        <w:shd w:val="clear" w:color="auto" w:fill="FFFFFF"/>
        <w:spacing w:line="360" w:lineRule="auto"/>
        <w:jc w:val="left"/>
        <w:textAlignment w:val="center"/>
      </w:pPr>
      <w:r>
        <w:t>23</w:t>
      </w:r>
      <w:r>
        <w:t>．自巴勒斯坦与以色列爆发新一轮冲突，双方死亡人数不断增加，基础设施遭到严重破坏，地缘紧张局势不断加剧。此后，联合国以压倒性的多数通过决议，谴责所有针对巴勒斯坦和以色列平民的暴力行为，呼吁立即实行持久和持续的人道主义休战，进而促成停止敌对行动。由此可见（</w:t>
      </w:r>
      <w:r>
        <w:rPr>
          <w:rFonts w:eastAsia="Times New Roman"/>
          <w:kern w:val="0"/>
          <w:sz w:val="24"/>
          <w:szCs w:val="24"/>
        </w:rPr>
        <w:t>   </w:t>
      </w:r>
      <w:r>
        <w:t>）</w:t>
      </w:r>
    </w:p>
    <w:p w:rsidR="005A2B5C" w:rsidRDefault="0025320D">
      <w:pPr>
        <w:shd w:val="clear" w:color="auto" w:fill="FFFFFF"/>
        <w:spacing w:line="360" w:lineRule="auto"/>
        <w:jc w:val="left"/>
        <w:textAlignment w:val="center"/>
      </w:pPr>
      <w:r>
        <w:t>①</w:t>
      </w:r>
      <w:r>
        <w:t>和平是解决一切问题的总钥匙</w:t>
      </w:r>
    </w:p>
    <w:p w:rsidR="005A2B5C" w:rsidRDefault="0025320D">
      <w:pPr>
        <w:shd w:val="clear" w:color="auto" w:fill="FFFFFF"/>
        <w:spacing w:line="360" w:lineRule="auto"/>
        <w:jc w:val="left"/>
        <w:textAlignment w:val="center"/>
      </w:pPr>
      <w:r>
        <w:t>②</w:t>
      </w:r>
      <w:r>
        <w:t>和平与发展依然面临着严峻挑战</w:t>
      </w:r>
    </w:p>
    <w:p w:rsidR="005A2B5C" w:rsidRDefault="0025320D">
      <w:pPr>
        <w:shd w:val="clear" w:color="auto" w:fill="FFFFFF"/>
        <w:spacing w:line="360" w:lineRule="auto"/>
        <w:jc w:val="left"/>
        <w:textAlignment w:val="center"/>
      </w:pPr>
      <w:r>
        <w:t>③</w:t>
      </w:r>
      <w:r>
        <w:t>国际组织是维护和平的稳定力量</w:t>
      </w:r>
    </w:p>
    <w:p w:rsidR="005A2B5C" w:rsidRDefault="0025320D">
      <w:pPr>
        <w:shd w:val="clear" w:color="auto" w:fill="FFFFFF"/>
        <w:spacing w:line="360" w:lineRule="auto"/>
        <w:jc w:val="left"/>
        <w:textAlignment w:val="center"/>
      </w:pPr>
      <w:r>
        <w:lastRenderedPageBreak/>
        <w:t>④</w:t>
      </w:r>
      <w:r>
        <w:t>联合国是实践多边主义的最佳场所</w:t>
      </w:r>
    </w:p>
    <w:p w:rsidR="005A2B5C" w:rsidRDefault="0025320D">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5A2B5C" w:rsidRDefault="0025320D">
      <w:pPr>
        <w:shd w:val="clear" w:color="auto" w:fill="FFFFFF"/>
        <w:spacing w:line="360" w:lineRule="auto"/>
        <w:jc w:val="left"/>
        <w:textAlignment w:val="center"/>
      </w:pPr>
      <w:r>
        <w:t>24</w:t>
      </w:r>
      <w:r>
        <w:t>．</w:t>
      </w:r>
      <w:r>
        <w:t>2023</w:t>
      </w:r>
      <w:r>
        <w:t>年</w:t>
      </w:r>
      <w:r>
        <w:t>6</w:t>
      </w:r>
      <w:r>
        <w:t>月</w:t>
      </w:r>
      <w:r>
        <w:t>2</w:t>
      </w:r>
      <w:r>
        <w:t>日，《区域全面经济伙伴关</w:t>
      </w:r>
      <w:r>
        <w:t>系协定》（</w:t>
      </w:r>
      <w:r>
        <w:t>RCEP</w:t>
      </w:r>
      <w:r>
        <w:t>）对菲律宾正式生效，标志着</w:t>
      </w:r>
      <w:r>
        <w:t>RCEP</w:t>
      </w:r>
      <w:r>
        <w:t>对东盟</w:t>
      </w:r>
      <w:r>
        <w:t>10</w:t>
      </w:r>
      <w:r>
        <w:t>国和澳大利亚、中国、日本、韩国、新西兰等</w:t>
      </w:r>
      <w:r>
        <w:t>15</w:t>
      </w:r>
      <w:r>
        <w:t>个签署</w:t>
      </w:r>
      <w:proofErr w:type="gramStart"/>
      <w:r>
        <w:t>国全面</w:t>
      </w:r>
      <w:proofErr w:type="gramEnd"/>
      <w:r>
        <w:t>生效。</w:t>
      </w:r>
      <w:r>
        <w:t>RCEP</w:t>
      </w:r>
      <w:r>
        <w:t>生效实施以来，成员国之间关税水平下降，货物贸易成本明显下降，有力</w:t>
      </w:r>
      <w:proofErr w:type="gramStart"/>
      <w:r>
        <w:t>促进伙伴国区域</w:t>
      </w:r>
      <w:proofErr w:type="gramEnd"/>
      <w:r>
        <w:t>内产业</w:t>
      </w:r>
      <w:proofErr w:type="gramStart"/>
      <w:r>
        <w:t>链供应链价值</w:t>
      </w:r>
      <w:proofErr w:type="gramEnd"/>
      <w:r>
        <w:t>链的深度融合。这给我国带来的积极影响是（</w:t>
      </w:r>
      <w:r>
        <w:rPr>
          <w:rFonts w:eastAsia="Times New Roman"/>
          <w:kern w:val="0"/>
          <w:sz w:val="24"/>
          <w:szCs w:val="24"/>
        </w:rPr>
        <w:t>    </w:t>
      </w:r>
      <w:r>
        <w:t>）</w:t>
      </w:r>
    </w:p>
    <w:p w:rsidR="005A2B5C" w:rsidRDefault="0025320D">
      <w:pPr>
        <w:shd w:val="clear" w:color="auto" w:fill="FFFFFF"/>
        <w:spacing w:line="360" w:lineRule="auto"/>
        <w:jc w:val="left"/>
        <w:textAlignment w:val="center"/>
      </w:pPr>
      <w:r>
        <w:t>①</w:t>
      </w:r>
      <w:r>
        <w:t>完善全球治理体系，增强全球经济发展的普惠性、包容性</w:t>
      </w:r>
    </w:p>
    <w:p w:rsidR="005A2B5C" w:rsidRDefault="0025320D">
      <w:pPr>
        <w:shd w:val="clear" w:color="auto" w:fill="FFFFFF"/>
        <w:spacing w:line="360" w:lineRule="auto"/>
        <w:jc w:val="left"/>
        <w:textAlignment w:val="center"/>
      </w:pPr>
      <w:r>
        <w:t>②</w:t>
      </w:r>
      <w:r>
        <w:t>进行全球化布局，发挥在经济全球化进程中的主导作用</w:t>
      </w:r>
    </w:p>
    <w:p w:rsidR="005A2B5C" w:rsidRDefault="0025320D">
      <w:pPr>
        <w:shd w:val="clear" w:color="auto" w:fill="FFFFFF"/>
        <w:spacing w:line="360" w:lineRule="auto"/>
        <w:jc w:val="left"/>
        <w:textAlignment w:val="center"/>
      </w:pPr>
      <w:r>
        <w:t>③</w:t>
      </w:r>
      <w:r>
        <w:t>充分利用国内国际两个市场、两种资源实现自身的发展</w:t>
      </w:r>
    </w:p>
    <w:p w:rsidR="005A2B5C" w:rsidRDefault="0025320D">
      <w:pPr>
        <w:shd w:val="clear" w:color="auto" w:fill="FFFFFF"/>
        <w:spacing w:line="360" w:lineRule="auto"/>
        <w:jc w:val="left"/>
        <w:textAlignment w:val="center"/>
      </w:pPr>
      <w:r>
        <w:t>④</w:t>
      </w:r>
      <w:r>
        <w:t>积极参与国际分工与合作，提升在全球产业链中的地位</w:t>
      </w:r>
    </w:p>
    <w:p w:rsidR="005A2B5C" w:rsidRDefault="0025320D">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①④</w:t>
      </w:r>
      <w:r>
        <w:tab/>
      </w:r>
      <w:r>
        <w:t>C</w:t>
      </w:r>
      <w:r>
        <w:t>．</w:t>
      </w:r>
      <w:r>
        <w:t>②③</w:t>
      </w:r>
      <w:r>
        <w:tab/>
        <w:t>D</w:t>
      </w:r>
      <w:r>
        <w:t>．</w:t>
      </w:r>
      <w:r>
        <w:t>③④</w:t>
      </w:r>
    </w:p>
    <w:p w:rsidR="005A2B5C" w:rsidRDefault="0025320D">
      <w:pPr>
        <w:shd w:val="clear" w:color="auto" w:fill="FFFFFF"/>
        <w:spacing w:line="360" w:lineRule="auto"/>
        <w:jc w:val="left"/>
        <w:textAlignment w:val="center"/>
      </w:pPr>
      <w:r>
        <w:t>25</w:t>
      </w:r>
      <w:r>
        <w:t>．市民邓某携幼女在小区楼下行走时，路边一只大型</w:t>
      </w:r>
      <w:proofErr w:type="gramStart"/>
      <w:r>
        <w:t>犬突然</w:t>
      </w:r>
      <w:proofErr w:type="gramEnd"/>
      <w:r>
        <w:t>对邓某女儿发起攻击，将其全身多处咬伤。警方对该事件立案侦查后，对犬主人唐某依法采取刑事强制措施。下列关于本案分析正确的是（</w:t>
      </w:r>
      <w:r>
        <w:rPr>
          <w:rFonts w:eastAsia="Times New Roman"/>
          <w:kern w:val="0"/>
          <w:sz w:val="24"/>
          <w:szCs w:val="24"/>
        </w:rPr>
        <w:t>   </w:t>
      </w:r>
      <w:r>
        <w:t>）</w:t>
      </w:r>
    </w:p>
    <w:p w:rsidR="005A2B5C" w:rsidRDefault="0025320D">
      <w:pPr>
        <w:shd w:val="clear" w:color="auto" w:fill="FFFFFF"/>
        <w:spacing w:line="360" w:lineRule="auto"/>
        <w:jc w:val="left"/>
        <w:textAlignment w:val="center"/>
      </w:pPr>
      <w:r>
        <w:t>①</w:t>
      </w:r>
      <w:r>
        <w:t>唐某可以聘请律师作为辩护人</w:t>
      </w:r>
    </w:p>
    <w:p w:rsidR="005A2B5C" w:rsidRDefault="0025320D">
      <w:pPr>
        <w:shd w:val="clear" w:color="auto" w:fill="FFFFFF"/>
        <w:spacing w:line="360" w:lineRule="auto"/>
        <w:jc w:val="left"/>
        <w:textAlignment w:val="center"/>
      </w:pPr>
      <w:r>
        <w:t>②</w:t>
      </w:r>
      <w:r>
        <w:t>无论唐某有无过错均应承担侵权责任</w:t>
      </w:r>
    </w:p>
    <w:p w:rsidR="005A2B5C" w:rsidRDefault="0025320D">
      <w:pPr>
        <w:shd w:val="clear" w:color="auto" w:fill="FFFFFF"/>
        <w:spacing w:line="360" w:lineRule="auto"/>
        <w:jc w:val="left"/>
        <w:textAlignment w:val="center"/>
      </w:pPr>
      <w:r>
        <w:t>③</w:t>
      </w:r>
      <w:r>
        <w:t>邓某女儿的生命权和健康权受到侵犯</w:t>
      </w:r>
    </w:p>
    <w:p w:rsidR="005A2B5C" w:rsidRDefault="0025320D">
      <w:pPr>
        <w:shd w:val="clear" w:color="auto" w:fill="FFFFFF"/>
        <w:spacing w:line="360" w:lineRule="auto"/>
        <w:jc w:val="left"/>
        <w:textAlignment w:val="center"/>
      </w:pPr>
      <w:r>
        <w:t>④</w:t>
      </w:r>
      <w:r>
        <w:t>因举证责任倒置，邓某无需承担举证责任</w:t>
      </w:r>
    </w:p>
    <w:p w:rsidR="005A2B5C" w:rsidRDefault="0025320D">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②③</w:t>
      </w:r>
      <w:r>
        <w:tab/>
        <w:t>C</w:t>
      </w:r>
      <w:r>
        <w:t>．</w:t>
      </w:r>
      <w:r>
        <w:t>①④</w:t>
      </w:r>
      <w:r>
        <w:tab/>
        <w:t>D</w:t>
      </w:r>
      <w:r>
        <w:t>．</w:t>
      </w:r>
      <w:r>
        <w:t>③④</w:t>
      </w:r>
    </w:p>
    <w:p w:rsidR="005A2B5C" w:rsidRDefault="0025320D">
      <w:pPr>
        <w:shd w:val="clear" w:color="auto" w:fill="FFFFFF"/>
        <w:spacing w:line="360" w:lineRule="auto"/>
        <w:jc w:val="left"/>
        <w:textAlignment w:val="center"/>
      </w:pPr>
      <w:r>
        <w:t>26</w:t>
      </w:r>
      <w:r>
        <w:t>．张某在甲公司从事投递员工作。因同区域的一名投递员离职，甲公司未与张某协商便安排其承担该投递员的工作任务。完成加倍工作</w:t>
      </w:r>
      <w:r>
        <w:t>量须延长</w:t>
      </w:r>
      <w:r>
        <w:t>4</w:t>
      </w:r>
      <w:r>
        <w:t>小时工作时间，张某故拒绝公司上述安排。甲公司据此与张某解除劳动合同。本案中（</w:t>
      </w:r>
      <w:r>
        <w:rPr>
          <w:rFonts w:eastAsia="Times New Roman"/>
          <w:kern w:val="0"/>
          <w:sz w:val="24"/>
          <w:szCs w:val="24"/>
        </w:rPr>
        <w:t>   </w:t>
      </w:r>
      <w:r>
        <w:t>）</w:t>
      </w:r>
    </w:p>
    <w:p w:rsidR="005A2B5C" w:rsidRDefault="0025320D">
      <w:pPr>
        <w:shd w:val="clear" w:color="auto" w:fill="FFFFFF"/>
        <w:spacing w:line="360" w:lineRule="auto"/>
        <w:jc w:val="left"/>
        <w:textAlignment w:val="center"/>
      </w:pPr>
      <w:r>
        <w:t>①</w:t>
      </w:r>
      <w:r>
        <w:t>甲公司违背了</w:t>
      </w:r>
      <w:r>
        <w:t>“</w:t>
      </w:r>
      <w:r>
        <w:t>协商一致</w:t>
      </w:r>
      <w:r>
        <w:t>”</w:t>
      </w:r>
      <w:r>
        <w:t>变更合同的原则</w:t>
      </w:r>
    </w:p>
    <w:p w:rsidR="005A2B5C" w:rsidRDefault="0025320D">
      <w:pPr>
        <w:shd w:val="clear" w:color="auto" w:fill="FFFFFF"/>
        <w:spacing w:line="360" w:lineRule="auto"/>
        <w:jc w:val="left"/>
        <w:textAlignment w:val="center"/>
      </w:pPr>
      <w:r>
        <w:t>②</w:t>
      </w:r>
      <w:r>
        <w:t>张某应当通过劳动仲裁的方式解决劳动纠纷</w:t>
      </w:r>
    </w:p>
    <w:p w:rsidR="005A2B5C" w:rsidRDefault="0025320D">
      <w:pPr>
        <w:shd w:val="clear" w:color="auto" w:fill="FFFFFF"/>
        <w:spacing w:line="360" w:lineRule="auto"/>
        <w:jc w:val="left"/>
        <w:textAlignment w:val="center"/>
      </w:pPr>
      <w:r>
        <w:t>③</w:t>
      </w:r>
      <w:r>
        <w:t>甲公司的做法直接侵犯了张某休息权的实现</w:t>
      </w:r>
    </w:p>
    <w:p w:rsidR="005A2B5C" w:rsidRDefault="0025320D">
      <w:pPr>
        <w:shd w:val="clear" w:color="auto" w:fill="FFFFFF"/>
        <w:spacing w:line="360" w:lineRule="auto"/>
        <w:jc w:val="left"/>
        <w:textAlignment w:val="center"/>
      </w:pPr>
      <w:r>
        <w:t>④</w:t>
      </w:r>
      <w:r>
        <w:t>张某能直接委托辩护人以诉讼方式解决纠纷</w:t>
      </w:r>
    </w:p>
    <w:p w:rsidR="005A2B5C" w:rsidRDefault="0025320D">
      <w:pPr>
        <w:shd w:val="clear" w:color="auto" w:fill="FFFFFF"/>
        <w:tabs>
          <w:tab w:val="left" w:pos="2078"/>
          <w:tab w:val="left" w:pos="4156"/>
          <w:tab w:val="left" w:pos="6234"/>
        </w:tabs>
        <w:spacing w:line="360" w:lineRule="auto"/>
        <w:ind w:left="380"/>
        <w:jc w:val="left"/>
        <w:textAlignment w:val="center"/>
      </w:pPr>
      <w:r>
        <w:t>A</w:t>
      </w:r>
      <w:r>
        <w:t>．</w:t>
      </w:r>
      <w:r>
        <w:t>①②</w:t>
      </w:r>
      <w:r>
        <w:tab/>
        <w:t>B</w:t>
      </w:r>
      <w:r>
        <w:t>．</w:t>
      </w:r>
      <w:r>
        <w:t>①③</w:t>
      </w:r>
      <w:r>
        <w:tab/>
        <w:t>C</w:t>
      </w:r>
      <w:r>
        <w:t>．</w:t>
      </w:r>
      <w:r>
        <w:t>②④</w:t>
      </w:r>
      <w:r>
        <w:tab/>
        <w:t>D</w:t>
      </w:r>
      <w:r>
        <w:t>．</w:t>
      </w:r>
      <w:r>
        <w:t>③④</w:t>
      </w:r>
    </w:p>
    <w:p w:rsidR="005A2B5C" w:rsidRDefault="0025320D">
      <w:pPr>
        <w:shd w:val="clear" w:color="auto" w:fill="FFFFFF"/>
        <w:spacing w:line="360" w:lineRule="auto"/>
        <w:jc w:val="left"/>
        <w:textAlignment w:val="center"/>
      </w:pPr>
      <w:r>
        <w:t>27</w:t>
      </w:r>
      <w:r>
        <w:t>．二战期间，琼斯教授奉命承担研制不被雷达发现的飞机伪装材料，但研究进展缓慢。一天琼斯问助手：</w:t>
      </w:r>
      <w:r>
        <w:t>“</w:t>
      </w:r>
      <w:r>
        <w:t>怎样才能隐蔽一粒沙子？</w:t>
      </w:r>
      <w:r>
        <w:t>”</w:t>
      </w:r>
      <w:r>
        <w:t>助手回答道：</w:t>
      </w:r>
      <w:r>
        <w:t>“</w:t>
      </w:r>
      <w:r>
        <w:t>可以将沙子融入沙堆中</w:t>
      </w:r>
      <w:r>
        <w:t>”</w:t>
      </w:r>
      <w:r>
        <w:t>。琼斯想到：</w:t>
      </w:r>
      <w:r>
        <w:t>“</w:t>
      </w:r>
      <w:r>
        <w:t>可以创造出成千上万的雷达信号，让敌人</w:t>
      </w:r>
      <w:r>
        <w:t>真假难辨。据此提出从诱饵飞机上抛撒金属碎片，若干个碎片仿佛就是一个战斗机群。当敌方按照雷达指示的</w:t>
      </w:r>
      <w:r>
        <w:t>‘</w:t>
      </w:r>
      <w:r>
        <w:t>目标</w:t>
      </w:r>
      <w:r>
        <w:t>’</w:t>
      </w:r>
      <w:r>
        <w:t>开始拦击时就会让对方手足无措。</w:t>
      </w:r>
      <w:r>
        <w:t>”</w:t>
      </w:r>
      <w:r>
        <w:t>琼斯教授的成功在于应用了（</w:t>
      </w:r>
      <w:r>
        <w:rPr>
          <w:rFonts w:eastAsia="Times New Roman"/>
          <w:kern w:val="0"/>
          <w:sz w:val="24"/>
          <w:szCs w:val="24"/>
        </w:rPr>
        <w:t>   </w:t>
      </w:r>
      <w:r>
        <w:t>）</w:t>
      </w:r>
    </w:p>
    <w:p w:rsidR="005A2B5C" w:rsidRDefault="0025320D">
      <w:pPr>
        <w:shd w:val="clear" w:color="auto" w:fill="FFFFFF"/>
        <w:tabs>
          <w:tab w:val="left" w:pos="4156"/>
        </w:tabs>
        <w:spacing w:line="360" w:lineRule="auto"/>
        <w:ind w:left="380"/>
        <w:jc w:val="left"/>
        <w:textAlignment w:val="center"/>
      </w:pPr>
      <w:r>
        <w:lastRenderedPageBreak/>
        <w:t>A</w:t>
      </w:r>
      <w:r>
        <w:t>．演绎推理</w:t>
      </w:r>
      <w:r>
        <w:tab/>
        <w:t>B</w:t>
      </w:r>
      <w:r>
        <w:t>．比较的方法</w:t>
      </w:r>
    </w:p>
    <w:p w:rsidR="005A2B5C" w:rsidRDefault="0025320D">
      <w:pPr>
        <w:shd w:val="clear" w:color="auto" w:fill="FFFFFF"/>
        <w:tabs>
          <w:tab w:val="left" w:pos="4156"/>
        </w:tabs>
        <w:spacing w:line="360" w:lineRule="auto"/>
        <w:ind w:left="380"/>
        <w:jc w:val="left"/>
        <w:textAlignment w:val="center"/>
      </w:pPr>
      <w:r>
        <w:t>C</w:t>
      </w:r>
      <w:r>
        <w:t>．类比推理</w:t>
      </w:r>
      <w:r>
        <w:tab/>
        <w:t>D</w:t>
      </w:r>
      <w:r>
        <w:t>．科学归纳推理</w:t>
      </w:r>
    </w:p>
    <w:p w:rsidR="005A2B5C" w:rsidRDefault="0025320D">
      <w:pPr>
        <w:shd w:val="clear" w:color="auto" w:fill="FFFFFF"/>
        <w:spacing w:line="360" w:lineRule="auto"/>
        <w:jc w:val="left"/>
        <w:textAlignment w:val="center"/>
      </w:pPr>
      <w:r>
        <w:t>28</w:t>
      </w:r>
      <w:r>
        <w:t>．</w:t>
      </w:r>
      <w:r>
        <w:t>2023</w:t>
      </w:r>
      <w:r>
        <w:t>年</w:t>
      </w:r>
      <w:r>
        <w:t>9</w:t>
      </w:r>
      <w:r>
        <w:t>月</w:t>
      </w:r>
      <w:r>
        <w:t>23</w:t>
      </w:r>
      <w:r>
        <w:t>日至</w:t>
      </w:r>
      <w:r>
        <w:t>10</w:t>
      </w:r>
      <w:r>
        <w:t>月</w:t>
      </w:r>
      <w:r>
        <w:t>8</w:t>
      </w:r>
      <w:r>
        <w:t>日，第十九届亚洲运动会在杭州如期举行。对于甲、乙、丙、丁四位同学是否会去观看亚运会，同学们展开以下讨论（</w:t>
      </w:r>
      <w:r>
        <w:rPr>
          <w:rFonts w:eastAsia="Times New Roman"/>
          <w:kern w:val="0"/>
          <w:sz w:val="24"/>
          <w:szCs w:val="24"/>
        </w:rPr>
        <w:t>   </w:t>
      </w:r>
      <w:r>
        <w:t>）</w:t>
      </w:r>
    </w:p>
    <w:p w:rsidR="005A2B5C" w:rsidRDefault="0025320D">
      <w:pPr>
        <w:shd w:val="clear" w:color="auto" w:fill="FFFFFF"/>
        <w:spacing w:line="360" w:lineRule="auto"/>
        <w:jc w:val="left"/>
        <w:textAlignment w:val="center"/>
      </w:pPr>
      <w:r>
        <w:t>①</w:t>
      </w:r>
      <w:r>
        <w:t>如果甲去观看亚运会，那么乙就不去观看</w:t>
      </w:r>
    </w:p>
    <w:p w:rsidR="005A2B5C" w:rsidRDefault="0025320D">
      <w:pPr>
        <w:shd w:val="clear" w:color="auto" w:fill="FFFFFF"/>
        <w:spacing w:line="360" w:lineRule="auto"/>
        <w:jc w:val="left"/>
        <w:textAlignment w:val="center"/>
      </w:pPr>
      <w:r>
        <w:t>②</w:t>
      </w:r>
      <w:proofErr w:type="gramStart"/>
      <w:r>
        <w:t>只有乙去看</w:t>
      </w:r>
      <w:proofErr w:type="gramEnd"/>
      <w:r>
        <w:t>亚运会，</w:t>
      </w:r>
      <w:proofErr w:type="gramStart"/>
      <w:r>
        <w:t>丙才会</w:t>
      </w:r>
      <w:proofErr w:type="gramEnd"/>
      <w:r>
        <w:t>去观看</w:t>
      </w:r>
    </w:p>
    <w:p w:rsidR="005A2B5C" w:rsidRDefault="0025320D">
      <w:pPr>
        <w:shd w:val="clear" w:color="auto" w:fill="FFFFFF"/>
        <w:spacing w:line="360" w:lineRule="auto"/>
        <w:jc w:val="left"/>
        <w:textAlignment w:val="center"/>
      </w:pPr>
      <w:r>
        <w:t>③</w:t>
      </w:r>
      <w:r>
        <w:t>要么甲不去观看亚运会，</w:t>
      </w:r>
      <w:proofErr w:type="gramStart"/>
      <w:r>
        <w:t>要么丁去观看</w:t>
      </w:r>
      <w:proofErr w:type="gramEnd"/>
      <w:r>
        <w:t>亚运会</w:t>
      </w:r>
    </w:p>
    <w:p w:rsidR="005A2B5C" w:rsidRDefault="0025320D">
      <w:pPr>
        <w:shd w:val="clear" w:color="auto" w:fill="FFFFFF"/>
        <w:spacing w:line="360" w:lineRule="auto"/>
        <w:jc w:val="left"/>
        <w:textAlignment w:val="center"/>
      </w:pPr>
      <w:r>
        <w:t>现</w:t>
      </w:r>
      <w:proofErr w:type="gramStart"/>
      <w:r>
        <w:t>已知丁去观看</w:t>
      </w:r>
      <w:proofErr w:type="gramEnd"/>
      <w:r>
        <w:t>亚运会，可推出</w:t>
      </w:r>
    </w:p>
    <w:p w:rsidR="005A2B5C" w:rsidRDefault="0025320D">
      <w:pPr>
        <w:shd w:val="clear" w:color="auto" w:fill="FFFFFF"/>
        <w:spacing w:line="360" w:lineRule="auto"/>
        <w:ind w:left="380"/>
        <w:jc w:val="left"/>
        <w:textAlignment w:val="center"/>
      </w:pPr>
      <w:r>
        <w:t>A</w:t>
      </w:r>
      <w:r>
        <w:t>．甲不去观看亚运会</w:t>
      </w:r>
    </w:p>
    <w:p w:rsidR="005A2B5C" w:rsidRDefault="0025320D">
      <w:pPr>
        <w:shd w:val="clear" w:color="auto" w:fill="FFFFFF"/>
        <w:spacing w:line="360" w:lineRule="auto"/>
        <w:ind w:left="380"/>
        <w:jc w:val="left"/>
        <w:textAlignment w:val="center"/>
      </w:pPr>
      <w:r>
        <w:t>B</w:t>
      </w:r>
      <w:r>
        <w:t>．</w:t>
      </w:r>
      <w:proofErr w:type="gramStart"/>
      <w:r>
        <w:t>乙去观看</w:t>
      </w:r>
      <w:proofErr w:type="gramEnd"/>
      <w:r>
        <w:t>亚运会</w:t>
      </w:r>
    </w:p>
    <w:p w:rsidR="005A2B5C" w:rsidRDefault="0025320D">
      <w:pPr>
        <w:shd w:val="clear" w:color="auto" w:fill="FFFFFF"/>
        <w:spacing w:line="360" w:lineRule="auto"/>
        <w:ind w:left="380"/>
        <w:jc w:val="left"/>
        <w:textAlignment w:val="center"/>
      </w:pPr>
      <w:r>
        <w:t>C</w:t>
      </w:r>
      <w:r>
        <w:t>．丙不去观看亚运会</w:t>
      </w:r>
    </w:p>
    <w:p w:rsidR="005A2B5C" w:rsidRDefault="0025320D">
      <w:pPr>
        <w:shd w:val="clear" w:color="auto" w:fill="FFFFFF"/>
        <w:spacing w:line="360" w:lineRule="auto"/>
        <w:ind w:left="380"/>
        <w:jc w:val="left"/>
        <w:textAlignment w:val="center"/>
      </w:pPr>
      <w:r>
        <w:t>D</w:t>
      </w:r>
      <w:r>
        <w:t>．以上说法都不对</w:t>
      </w:r>
    </w:p>
    <w:p w:rsidR="005A2B5C" w:rsidRDefault="005A2B5C">
      <w:pPr>
        <w:spacing w:line="360" w:lineRule="auto"/>
        <w:rPr>
          <w:rFonts w:ascii="宋体" w:hAnsi="宋体"/>
        </w:rPr>
      </w:pPr>
    </w:p>
    <w:p w:rsidR="005A2B5C" w:rsidRDefault="0025320D">
      <w:pPr>
        <w:spacing w:line="360" w:lineRule="auto"/>
        <w:jc w:val="center"/>
        <w:textAlignment w:val="center"/>
        <w:rPr>
          <w:color w:val="000000"/>
        </w:rPr>
      </w:pPr>
      <w:r>
        <w:rPr>
          <w:rFonts w:ascii="宋体" w:hAnsi="宋体" w:cs="宋体"/>
          <w:b/>
          <w:color w:val="000000"/>
          <w:sz w:val="24"/>
        </w:rPr>
        <w:t>非选择题部分</w:t>
      </w:r>
    </w:p>
    <w:p w:rsidR="005A2B5C" w:rsidRDefault="0025320D">
      <w:pPr>
        <w:spacing w:line="360" w:lineRule="auto"/>
        <w:jc w:val="left"/>
        <w:textAlignment w:val="center"/>
        <w:rPr>
          <w:color w:val="000000"/>
        </w:rPr>
      </w:pPr>
      <w:r>
        <w:rPr>
          <w:rFonts w:ascii="宋体" w:hAnsi="宋体" w:cs="宋体"/>
          <w:b/>
          <w:color w:val="000000"/>
          <w:sz w:val="24"/>
        </w:rPr>
        <w:t>四、综合题（本大题共</w:t>
      </w:r>
      <w:r>
        <w:rPr>
          <w:rFonts w:ascii="宋体" w:hAnsi="宋体" w:cs="宋体"/>
          <w:b/>
          <w:color w:val="000000"/>
          <w:sz w:val="24"/>
        </w:rPr>
        <w:t>5</w:t>
      </w:r>
      <w:r>
        <w:rPr>
          <w:rFonts w:ascii="宋体" w:hAnsi="宋体" w:cs="宋体"/>
          <w:b/>
          <w:color w:val="000000"/>
          <w:sz w:val="24"/>
        </w:rPr>
        <w:t>小题，共</w:t>
      </w:r>
      <w:r>
        <w:rPr>
          <w:rFonts w:ascii="宋体" w:hAnsi="宋体" w:cs="宋体"/>
          <w:b/>
          <w:color w:val="000000"/>
          <w:sz w:val="24"/>
        </w:rPr>
        <w:t>42</w:t>
      </w:r>
      <w:r>
        <w:rPr>
          <w:rFonts w:ascii="宋体" w:hAnsi="宋体" w:cs="宋体"/>
          <w:b/>
          <w:color w:val="000000"/>
          <w:sz w:val="24"/>
        </w:rPr>
        <w:t>分）。</w:t>
      </w:r>
    </w:p>
    <w:p w:rsidR="005A2B5C" w:rsidRDefault="0025320D">
      <w:pPr>
        <w:shd w:val="clear" w:color="auto" w:fill="FFFFFF"/>
        <w:spacing w:line="360" w:lineRule="auto"/>
        <w:jc w:val="left"/>
        <w:textAlignment w:val="center"/>
      </w:pPr>
      <w:r>
        <w:t>29</w:t>
      </w:r>
      <w:r>
        <w:t>．阅读材料，回答问题。</w:t>
      </w:r>
      <w:r>
        <w:rPr>
          <w:rFonts w:hint="eastAsia"/>
        </w:rPr>
        <w:t>（</w:t>
      </w:r>
      <w:r>
        <w:rPr>
          <w:rFonts w:hint="eastAsia"/>
        </w:rPr>
        <w:t>9</w:t>
      </w:r>
      <w:r>
        <w:rPr>
          <w:rFonts w:hint="eastAsia"/>
        </w:rPr>
        <w:t>分</w:t>
      </w:r>
      <w:r>
        <w:rPr>
          <w:rFonts w:hint="eastAsia"/>
        </w:rPr>
        <w:t>）</w:t>
      </w:r>
    </w:p>
    <w:p w:rsidR="005A2B5C" w:rsidRDefault="0025320D">
      <w:pPr>
        <w:shd w:val="clear" w:color="auto" w:fill="FFFFFF"/>
        <w:spacing w:line="360" w:lineRule="auto"/>
        <w:ind w:firstLine="420"/>
        <w:jc w:val="left"/>
        <w:textAlignment w:val="center"/>
      </w:pPr>
      <w:r>
        <w:rPr>
          <w:rFonts w:ascii="楷体" w:eastAsia="楷体" w:hAnsi="楷体" w:cs="楷体"/>
        </w:rPr>
        <w:t>《中华人民共和国农产品质量安全法》于</w:t>
      </w:r>
      <w:r>
        <w:rPr>
          <w:rFonts w:ascii="楷体" w:eastAsia="楷体" w:hAnsi="楷体" w:cs="楷体"/>
        </w:rPr>
        <w:t>2022</w:t>
      </w:r>
      <w:r>
        <w:rPr>
          <w:rFonts w:ascii="楷体" w:eastAsia="楷体" w:hAnsi="楷体" w:cs="楷体"/>
        </w:rPr>
        <w:t>年完成修订，并自</w:t>
      </w:r>
      <w:r>
        <w:rPr>
          <w:rFonts w:ascii="楷体" w:eastAsia="楷体" w:hAnsi="楷体" w:cs="楷体"/>
        </w:rPr>
        <w:t>2023</w:t>
      </w:r>
      <w:r>
        <w:rPr>
          <w:rFonts w:ascii="楷体" w:eastAsia="楷体" w:hAnsi="楷体" w:cs="楷体"/>
        </w:rPr>
        <w:t>年</w:t>
      </w:r>
      <w:r>
        <w:rPr>
          <w:rFonts w:ascii="楷体" w:eastAsia="楷体" w:hAnsi="楷体" w:cs="楷体"/>
        </w:rPr>
        <w:t>1</w:t>
      </w:r>
      <w:r>
        <w:rPr>
          <w:rFonts w:ascii="楷体" w:eastAsia="楷体" w:hAnsi="楷体" w:cs="楷体"/>
        </w:rPr>
        <w:t>月</w:t>
      </w:r>
      <w:r>
        <w:rPr>
          <w:rFonts w:ascii="楷体" w:eastAsia="楷体" w:hAnsi="楷体" w:cs="楷体"/>
        </w:rPr>
        <w:t>1</w:t>
      </w:r>
      <w:r>
        <w:rPr>
          <w:rFonts w:ascii="楷体" w:eastAsia="楷体" w:hAnsi="楷体" w:cs="楷体"/>
        </w:rPr>
        <w:t>日起施行。修订后的农产品质</w:t>
      </w:r>
      <w:proofErr w:type="gramStart"/>
      <w:r>
        <w:rPr>
          <w:rFonts w:ascii="楷体" w:eastAsia="楷体" w:hAnsi="楷体" w:cs="楷体"/>
        </w:rPr>
        <w:t>量安全</w:t>
      </w:r>
      <w:proofErr w:type="gramEnd"/>
      <w:r>
        <w:rPr>
          <w:rFonts w:ascii="楷体" w:eastAsia="楷体" w:hAnsi="楷体" w:cs="楷体"/>
        </w:rPr>
        <w:t>法贯彻落实党中央的决策部署，回应社会关切的农产品追溯、责任约谈等实际问题，做好与食品安全法的衔接，实现从田间地头到百姓餐桌的全过程、全链条监管，将造福广大的消费者。修订后比原法新增二十五条，进一步</w:t>
      </w:r>
      <w:r>
        <w:rPr>
          <w:rFonts w:ascii="楷体" w:eastAsia="楷体" w:hAnsi="楷体" w:cs="楷体"/>
        </w:rPr>
        <w:t>明确了各级政府和各类主体法律责任，并加大了对以权压法、徇私枉法的处罚力度。农产品的质量安全保障作为一个重要且艰巨的任务，该法律的贯彻实施需要进行全方位、长期性的努力。</w:t>
      </w:r>
    </w:p>
    <w:p w:rsidR="005A2B5C" w:rsidRDefault="0025320D">
      <w:pPr>
        <w:shd w:val="clear" w:color="auto" w:fill="FFFFFF"/>
        <w:spacing w:line="360" w:lineRule="auto"/>
        <w:jc w:val="left"/>
        <w:textAlignment w:val="center"/>
      </w:pPr>
      <w:r>
        <w:t>结合材料，运用《政治与法治》中的相关知识，回答下列问题：</w:t>
      </w:r>
    </w:p>
    <w:p w:rsidR="005A2B5C" w:rsidRDefault="0025320D">
      <w:pPr>
        <w:shd w:val="clear" w:color="auto" w:fill="FFFFFF"/>
        <w:spacing w:line="360" w:lineRule="auto"/>
        <w:jc w:val="left"/>
        <w:textAlignment w:val="center"/>
      </w:pPr>
      <w:r>
        <w:t>(1)</w:t>
      </w:r>
      <w:r>
        <w:t>结合材料，分析《中华人民共和国农产品质量安全法》的修订施行过程是怎样体现全面推进依法治国的原则的。</w:t>
      </w:r>
      <w:r>
        <w:rPr>
          <w:rFonts w:hint="eastAsia"/>
        </w:rPr>
        <w:t>(6</w:t>
      </w:r>
      <w:r>
        <w:rPr>
          <w:rFonts w:hint="eastAsia"/>
        </w:rPr>
        <w:t>分</w:t>
      </w:r>
      <w:r>
        <w:rPr>
          <w:rFonts w:hint="eastAsia"/>
        </w:rPr>
        <w:t>)</w:t>
      </w:r>
    </w:p>
    <w:p w:rsidR="005A2B5C" w:rsidRDefault="005A2B5C">
      <w:pPr>
        <w:shd w:val="clear" w:color="auto" w:fill="FFFFFF"/>
        <w:spacing w:line="360" w:lineRule="auto"/>
        <w:jc w:val="left"/>
        <w:textAlignment w:val="center"/>
      </w:pPr>
    </w:p>
    <w:p w:rsidR="005A2B5C" w:rsidRDefault="005A2B5C">
      <w:pPr>
        <w:shd w:val="clear" w:color="auto" w:fill="FFFFFF"/>
        <w:spacing w:line="360" w:lineRule="auto"/>
        <w:jc w:val="left"/>
        <w:textAlignment w:val="center"/>
      </w:pPr>
    </w:p>
    <w:p w:rsidR="005A2B5C" w:rsidRDefault="0025320D">
      <w:pPr>
        <w:shd w:val="clear" w:color="auto" w:fill="FFFFFF"/>
        <w:spacing w:line="360" w:lineRule="auto"/>
        <w:jc w:val="left"/>
        <w:textAlignment w:val="center"/>
      </w:pPr>
      <w:r>
        <w:t>(2)</w:t>
      </w:r>
      <w:r>
        <w:t>运用</w:t>
      </w:r>
      <w:r>
        <w:t>“</w:t>
      </w:r>
      <w:r>
        <w:t>建设法治社会</w:t>
      </w:r>
      <w:r>
        <w:t>”</w:t>
      </w:r>
      <w:r>
        <w:t>的知识，为《中华人民共和国农产品质量安全法》的贯彻实施提三条建议。</w:t>
      </w:r>
      <w:r>
        <w:rPr>
          <w:rFonts w:hint="eastAsia"/>
        </w:rPr>
        <w:t>（</w:t>
      </w:r>
      <w:r>
        <w:rPr>
          <w:rFonts w:hint="eastAsia"/>
        </w:rPr>
        <w:t>3</w:t>
      </w:r>
      <w:r>
        <w:rPr>
          <w:rFonts w:hint="eastAsia"/>
        </w:rPr>
        <w:t>分</w:t>
      </w:r>
      <w:r>
        <w:rPr>
          <w:rFonts w:hint="eastAsia"/>
        </w:rPr>
        <w:t>）</w:t>
      </w:r>
    </w:p>
    <w:p w:rsidR="005A2B5C" w:rsidRDefault="005A2B5C">
      <w:pPr>
        <w:shd w:val="clear" w:color="auto" w:fill="FFFFFF"/>
        <w:spacing w:line="360" w:lineRule="auto"/>
        <w:ind w:firstLine="420"/>
        <w:jc w:val="left"/>
        <w:textAlignment w:val="center"/>
      </w:pPr>
    </w:p>
    <w:p w:rsidR="005A2B5C" w:rsidRDefault="005A2B5C">
      <w:pPr>
        <w:shd w:val="clear" w:color="auto" w:fill="FFFFFF"/>
        <w:spacing w:line="360" w:lineRule="auto"/>
        <w:ind w:firstLine="420"/>
        <w:jc w:val="left"/>
        <w:textAlignment w:val="center"/>
      </w:pPr>
    </w:p>
    <w:p w:rsidR="005A2B5C" w:rsidRDefault="005A2B5C">
      <w:pPr>
        <w:shd w:val="clear" w:color="auto" w:fill="FFFFFF"/>
        <w:spacing w:line="360" w:lineRule="auto"/>
        <w:jc w:val="left"/>
        <w:textAlignment w:val="center"/>
      </w:pPr>
    </w:p>
    <w:p w:rsidR="005A2B5C" w:rsidRDefault="0025320D">
      <w:pPr>
        <w:shd w:val="clear" w:color="auto" w:fill="FFFFFF"/>
        <w:spacing w:line="360" w:lineRule="auto"/>
        <w:jc w:val="left"/>
        <w:textAlignment w:val="center"/>
      </w:pPr>
      <w:r>
        <w:t>30</w:t>
      </w:r>
      <w:r>
        <w:t>．</w:t>
      </w:r>
      <w:r>
        <w:rPr>
          <w:rFonts w:hint="eastAsia"/>
        </w:rPr>
        <w:t>（</w:t>
      </w:r>
      <w:r>
        <w:rPr>
          <w:rFonts w:hint="eastAsia"/>
        </w:rPr>
        <w:t>9</w:t>
      </w:r>
      <w:r>
        <w:rPr>
          <w:rFonts w:hint="eastAsia"/>
        </w:rPr>
        <w:t>分</w:t>
      </w:r>
      <w:r>
        <w:rPr>
          <w:rFonts w:hint="eastAsia"/>
        </w:rPr>
        <w:t>）</w:t>
      </w:r>
      <w:r>
        <w:rPr>
          <w:rFonts w:ascii="楷体" w:eastAsia="楷体" w:hAnsi="楷体" w:cs="楷体"/>
        </w:rPr>
        <w:t>作为反映亚运会筹办工作的一面镜子，场馆设计一直是人们关注的焦点。依托现代化科技发展成果，亚运场馆建设将</w:t>
      </w:r>
      <w:r>
        <w:rPr>
          <w:rFonts w:ascii="楷体" w:eastAsia="楷体" w:hAnsi="楷体" w:cs="楷体"/>
        </w:rPr>
        <w:t>“</w:t>
      </w:r>
      <w:r>
        <w:rPr>
          <w:rFonts w:ascii="楷体" w:eastAsia="楷体" w:hAnsi="楷体" w:cs="楷体"/>
        </w:rPr>
        <w:t>绿色、智能、节俭、文明</w:t>
      </w:r>
      <w:r>
        <w:rPr>
          <w:rFonts w:ascii="楷体" w:eastAsia="楷体" w:hAnsi="楷体" w:cs="楷体"/>
        </w:rPr>
        <w:t>”</w:t>
      </w:r>
      <w:r>
        <w:rPr>
          <w:rFonts w:ascii="楷体" w:eastAsia="楷体" w:hAnsi="楷体" w:cs="楷体"/>
        </w:rPr>
        <w:t>这四个办赛理念体现得淋漓尽致。以绿色为底色，富有杭州特色的奥体中心体育场馆群，开展区域内海绵城市专项规划，建立场馆群雨水循环体系；以智能为亮色，</w:t>
      </w:r>
      <w:proofErr w:type="gramStart"/>
      <w:r>
        <w:rPr>
          <w:rFonts w:ascii="楷体" w:eastAsia="楷体" w:hAnsi="楷体" w:cs="楷体"/>
        </w:rPr>
        <w:t>“</w:t>
      </w:r>
      <w:r>
        <w:rPr>
          <w:rFonts w:ascii="楷体" w:eastAsia="楷体" w:hAnsi="楷体" w:cs="楷体"/>
        </w:rPr>
        <w:t>化蝶</w:t>
      </w:r>
      <w:r>
        <w:rPr>
          <w:rFonts w:ascii="楷体" w:eastAsia="楷体" w:hAnsi="楷体" w:cs="楷体"/>
        </w:rPr>
        <w:t>”</w:t>
      </w:r>
      <w:r>
        <w:rPr>
          <w:rFonts w:ascii="楷体" w:eastAsia="楷体" w:hAnsi="楷体" w:cs="楷体"/>
        </w:rPr>
        <w:t>双馆</w:t>
      </w:r>
      <w:proofErr w:type="gramEnd"/>
      <w:r>
        <w:rPr>
          <w:rFonts w:ascii="楷体" w:eastAsia="楷体" w:hAnsi="楷体" w:cs="楷体"/>
        </w:rPr>
        <w:t>——</w:t>
      </w:r>
      <w:r>
        <w:rPr>
          <w:rFonts w:ascii="楷体" w:eastAsia="楷体" w:hAnsi="楷体" w:cs="楷体"/>
        </w:rPr>
        <w:t>奥体中心体育馆游泳馆是目前浙江唯一可以举办国际级比赛的</w:t>
      </w:r>
      <w:r>
        <w:rPr>
          <w:rFonts w:ascii="楷体" w:eastAsia="楷体" w:hAnsi="楷体" w:cs="楷体"/>
        </w:rPr>
        <w:t>“</w:t>
      </w:r>
      <w:r>
        <w:rPr>
          <w:rFonts w:ascii="楷体" w:eastAsia="楷体" w:hAnsi="楷体" w:cs="楷体"/>
        </w:rPr>
        <w:t>冰篮转换</w:t>
      </w:r>
      <w:r>
        <w:rPr>
          <w:rFonts w:ascii="楷体" w:eastAsia="楷体" w:hAnsi="楷体" w:cs="楷体"/>
        </w:rPr>
        <w:t>”</w:t>
      </w:r>
      <w:r>
        <w:rPr>
          <w:rFonts w:ascii="楷体" w:eastAsia="楷体" w:hAnsi="楷体" w:cs="楷体"/>
        </w:rPr>
        <w:t>场馆；以节俭为本色，新建场馆仅占</w:t>
      </w:r>
      <w:r>
        <w:rPr>
          <w:rFonts w:ascii="楷体" w:eastAsia="楷体" w:hAnsi="楷体" w:cs="楷体"/>
        </w:rPr>
        <w:t>1/5</w:t>
      </w:r>
      <w:r>
        <w:rPr>
          <w:rFonts w:ascii="楷体" w:eastAsia="楷体" w:hAnsi="楷体" w:cs="楷体"/>
        </w:rPr>
        <w:t>，其他或改建或临建，注重</w:t>
      </w:r>
      <w:r>
        <w:rPr>
          <w:rFonts w:ascii="楷体" w:eastAsia="楷体" w:hAnsi="楷体" w:cs="楷体"/>
        </w:rPr>
        <w:t>“</w:t>
      </w:r>
      <w:r>
        <w:rPr>
          <w:rFonts w:ascii="楷体" w:eastAsia="楷体" w:hAnsi="楷体" w:cs="楷体"/>
        </w:rPr>
        <w:t>还馆于民</w:t>
      </w:r>
      <w:r>
        <w:rPr>
          <w:rFonts w:ascii="楷体" w:eastAsia="楷体" w:hAnsi="楷体" w:cs="楷体"/>
        </w:rPr>
        <w:t>”</w:t>
      </w:r>
      <w:r>
        <w:rPr>
          <w:rFonts w:ascii="楷体" w:eastAsia="楷体" w:hAnsi="楷体" w:cs="楷体"/>
        </w:rPr>
        <w:t>让百姓共享亚运红利；以文明为成色，无论是获取灵感于《梁山伯与祝英台》的蝴蝶形的亚运游</w:t>
      </w:r>
      <w:r>
        <w:rPr>
          <w:rFonts w:ascii="楷体" w:eastAsia="楷体" w:hAnsi="楷体" w:cs="楷体"/>
        </w:rPr>
        <w:t>泳馆，还是犹如</w:t>
      </w:r>
      <w:r>
        <w:rPr>
          <w:rFonts w:ascii="楷体" w:eastAsia="楷体" w:hAnsi="楷体" w:cs="楷体"/>
        </w:rPr>
        <w:t>“</w:t>
      </w:r>
      <w:r>
        <w:rPr>
          <w:rFonts w:ascii="楷体" w:eastAsia="楷体" w:hAnsi="楷体" w:cs="楷体"/>
        </w:rPr>
        <w:t>星际战舰</w:t>
      </w:r>
      <w:r>
        <w:rPr>
          <w:rFonts w:ascii="楷体" w:eastAsia="楷体" w:hAnsi="楷体" w:cs="楷体"/>
        </w:rPr>
        <w:t>”</w:t>
      </w:r>
      <w:r>
        <w:rPr>
          <w:rFonts w:ascii="楷体" w:eastAsia="楷体" w:hAnsi="楷体" w:cs="楷体"/>
        </w:rPr>
        <w:t>的中国</w:t>
      </w:r>
      <w:proofErr w:type="gramStart"/>
      <w:r>
        <w:rPr>
          <w:rFonts w:ascii="楷体" w:eastAsia="楷体" w:hAnsi="楷体" w:cs="楷体"/>
        </w:rPr>
        <w:t>杭州电竞</w:t>
      </w:r>
      <w:proofErr w:type="gramEnd"/>
      <w:r>
        <w:rPr>
          <w:rFonts w:ascii="楷体" w:eastAsia="楷体" w:hAnsi="楷体" w:cs="楷体"/>
        </w:rPr>
        <w:t>中心，无不展现着传统文化和时代元素的交相辉映。各个场馆建设中营造出的沉浸式体验，有效实现了办赛理念感受</w:t>
      </w:r>
      <w:r>
        <w:rPr>
          <w:rFonts w:ascii="楷体" w:eastAsia="楷体" w:hAnsi="楷体" w:cs="楷体"/>
        </w:rPr>
        <w:t>“</w:t>
      </w:r>
      <w:r>
        <w:rPr>
          <w:rFonts w:ascii="楷体" w:eastAsia="楷体" w:hAnsi="楷体" w:cs="楷体"/>
        </w:rPr>
        <w:t>身临其境</w:t>
      </w:r>
      <w:r>
        <w:rPr>
          <w:rFonts w:ascii="楷体" w:eastAsia="楷体" w:hAnsi="楷体" w:cs="楷体"/>
        </w:rPr>
        <w:t>”</w:t>
      </w:r>
      <w:r>
        <w:rPr>
          <w:rFonts w:ascii="楷体" w:eastAsia="楷体" w:hAnsi="楷体" w:cs="楷体"/>
        </w:rPr>
        <w:t>，让办赛理念</w:t>
      </w:r>
      <w:r>
        <w:rPr>
          <w:rFonts w:ascii="楷体" w:eastAsia="楷体" w:hAnsi="楷体" w:cs="楷体"/>
        </w:rPr>
        <w:t>“</w:t>
      </w:r>
      <w:r>
        <w:rPr>
          <w:rFonts w:ascii="楷体" w:eastAsia="楷体" w:hAnsi="楷体" w:cs="楷体"/>
        </w:rPr>
        <w:t>润物细无声</w:t>
      </w:r>
      <w:r>
        <w:rPr>
          <w:rFonts w:ascii="楷体" w:eastAsia="楷体" w:hAnsi="楷体" w:cs="楷体"/>
        </w:rPr>
        <w:t>”</w:t>
      </w:r>
      <w:r>
        <w:rPr>
          <w:rFonts w:ascii="楷体" w:eastAsia="楷体" w:hAnsi="楷体" w:cs="楷体"/>
        </w:rPr>
        <w:t>。</w:t>
      </w:r>
    </w:p>
    <w:p w:rsidR="005A2B5C" w:rsidRDefault="0025320D">
      <w:pPr>
        <w:shd w:val="clear" w:color="auto" w:fill="FFFFFF"/>
        <w:spacing w:line="360" w:lineRule="auto"/>
        <w:jc w:val="left"/>
        <w:textAlignment w:val="center"/>
      </w:pPr>
      <w:r>
        <w:t>结合材料，运用《哲学与文化》的相关知识，回答下列问题：</w:t>
      </w:r>
    </w:p>
    <w:p w:rsidR="005A2B5C" w:rsidRDefault="0025320D">
      <w:pPr>
        <w:shd w:val="clear" w:color="auto" w:fill="FFFFFF"/>
        <w:spacing w:line="360" w:lineRule="auto"/>
        <w:jc w:val="left"/>
        <w:textAlignment w:val="center"/>
      </w:pPr>
      <w:r>
        <w:t>(1)</w:t>
      </w:r>
      <w:r>
        <w:t>运用文化发展的基本路径的相关知识，分析杭州亚运场馆的建设是如何推动杭州亚运文化发展的。</w:t>
      </w:r>
      <w:r>
        <w:rPr>
          <w:rFonts w:hint="eastAsia"/>
        </w:rPr>
        <w:t>（</w:t>
      </w:r>
      <w:r>
        <w:rPr>
          <w:rFonts w:hint="eastAsia"/>
        </w:rPr>
        <w:t>6</w:t>
      </w:r>
      <w:r>
        <w:rPr>
          <w:rFonts w:hint="eastAsia"/>
        </w:rPr>
        <w:t>分</w:t>
      </w:r>
      <w:r>
        <w:rPr>
          <w:rFonts w:hint="eastAsia"/>
        </w:rPr>
        <w:t>）</w:t>
      </w:r>
    </w:p>
    <w:p w:rsidR="005A2B5C" w:rsidRDefault="005A2B5C">
      <w:pPr>
        <w:shd w:val="clear" w:color="auto" w:fill="FFFFFF"/>
        <w:spacing w:line="360" w:lineRule="auto"/>
        <w:jc w:val="left"/>
        <w:textAlignment w:val="center"/>
      </w:pPr>
    </w:p>
    <w:p w:rsidR="005A2B5C" w:rsidRDefault="005A2B5C">
      <w:pPr>
        <w:shd w:val="clear" w:color="auto" w:fill="FFFFFF"/>
        <w:spacing w:line="360" w:lineRule="auto"/>
        <w:jc w:val="left"/>
        <w:textAlignment w:val="center"/>
      </w:pPr>
    </w:p>
    <w:p w:rsidR="005A2B5C" w:rsidRDefault="0025320D">
      <w:pPr>
        <w:shd w:val="clear" w:color="auto" w:fill="FFFFFF"/>
        <w:spacing w:line="360" w:lineRule="auto"/>
        <w:jc w:val="left"/>
        <w:textAlignment w:val="center"/>
      </w:pPr>
      <w:r>
        <w:t>(2)</w:t>
      </w:r>
      <w:r>
        <w:t>运用价值观及其导向作用的相关知识，分析场馆建设努力营造办赛理念沉浸式体验的时代价值。</w:t>
      </w:r>
      <w:r>
        <w:rPr>
          <w:rFonts w:hint="eastAsia"/>
        </w:rPr>
        <w:t>（</w:t>
      </w:r>
      <w:r>
        <w:rPr>
          <w:rFonts w:hint="eastAsia"/>
        </w:rPr>
        <w:t>3</w:t>
      </w:r>
      <w:r>
        <w:rPr>
          <w:rFonts w:hint="eastAsia"/>
        </w:rPr>
        <w:t>分</w:t>
      </w:r>
      <w:r>
        <w:rPr>
          <w:rFonts w:hint="eastAsia"/>
        </w:rPr>
        <w:t>）</w:t>
      </w:r>
    </w:p>
    <w:p w:rsidR="005A2B5C" w:rsidRDefault="005A2B5C">
      <w:pPr>
        <w:shd w:val="clear" w:color="auto" w:fill="FFFFFF"/>
        <w:spacing w:line="360" w:lineRule="auto"/>
        <w:ind w:firstLine="420"/>
        <w:jc w:val="left"/>
        <w:textAlignment w:val="center"/>
      </w:pPr>
    </w:p>
    <w:p w:rsidR="005A2B5C" w:rsidRDefault="005A2B5C">
      <w:pPr>
        <w:shd w:val="clear" w:color="auto" w:fill="FFFFFF"/>
        <w:spacing w:line="360" w:lineRule="auto"/>
        <w:ind w:firstLine="420"/>
        <w:jc w:val="left"/>
        <w:textAlignment w:val="center"/>
      </w:pPr>
    </w:p>
    <w:p w:rsidR="005A2B5C" w:rsidRDefault="005A2B5C">
      <w:pPr>
        <w:shd w:val="clear" w:color="auto" w:fill="FFFFFF"/>
        <w:spacing w:line="360" w:lineRule="auto"/>
        <w:ind w:firstLine="420"/>
        <w:jc w:val="left"/>
        <w:textAlignment w:val="center"/>
      </w:pPr>
    </w:p>
    <w:p w:rsidR="005A2B5C" w:rsidRDefault="0025320D">
      <w:pPr>
        <w:shd w:val="clear" w:color="auto" w:fill="FFFFFF"/>
        <w:spacing w:line="360" w:lineRule="auto"/>
        <w:jc w:val="left"/>
        <w:textAlignment w:val="center"/>
      </w:pPr>
      <w:r>
        <w:t>31</w:t>
      </w:r>
      <w:r>
        <w:t>．</w:t>
      </w:r>
      <w:r>
        <w:rPr>
          <w:rFonts w:hint="eastAsia"/>
        </w:rPr>
        <w:t>（</w:t>
      </w:r>
      <w:r>
        <w:rPr>
          <w:rFonts w:hint="eastAsia"/>
        </w:rPr>
        <w:t>9</w:t>
      </w:r>
      <w:r>
        <w:rPr>
          <w:rFonts w:hint="eastAsia"/>
        </w:rPr>
        <w:t>分</w:t>
      </w:r>
      <w:r>
        <w:rPr>
          <w:rFonts w:hint="eastAsia"/>
        </w:rPr>
        <w:t>）</w:t>
      </w:r>
      <w:r>
        <w:rPr>
          <w:rFonts w:ascii="楷体" w:eastAsia="楷体" w:hAnsi="楷体" w:cs="楷体"/>
        </w:rPr>
        <w:t>花儿绽放公司为</w:t>
      </w:r>
      <w:r>
        <w:rPr>
          <w:rFonts w:ascii="楷体" w:eastAsia="楷体" w:hAnsi="楷体" w:cs="楷体"/>
        </w:rPr>
        <w:t>“</w:t>
      </w:r>
      <w:r>
        <w:rPr>
          <w:rFonts w:ascii="楷体" w:eastAsia="楷体" w:hAnsi="楷体" w:cs="楷体"/>
        </w:rPr>
        <w:t>有客多</w:t>
      </w:r>
      <w:r>
        <w:rPr>
          <w:rFonts w:ascii="楷体" w:eastAsia="楷体" w:hAnsi="楷体" w:cs="楷体"/>
        </w:rPr>
        <w:t>”</w:t>
      </w:r>
      <w:r>
        <w:rPr>
          <w:rFonts w:ascii="楷体" w:eastAsia="楷体" w:hAnsi="楷体" w:cs="楷体"/>
        </w:rPr>
        <w:t>小程序源代码技术秘密的</w:t>
      </w:r>
      <w:r>
        <w:rPr>
          <w:rFonts w:ascii="楷体" w:eastAsia="楷体" w:hAnsi="楷体" w:cs="楷体"/>
        </w:rPr>
        <w:t>权利人。该公司</w:t>
      </w:r>
      <w:proofErr w:type="gramStart"/>
      <w:r>
        <w:rPr>
          <w:rFonts w:ascii="楷体" w:eastAsia="楷体" w:hAnsi="楷体" w:cs="楷体"/>
        </w:rPr>
        <w:t>主张盘兴公司</w:t>
      </w:r>
      <w:proofErr w:type="gramEnd"/>
      <w:r>
        <w:rPr>
          <w:rFonts w:ascii="楷体" w:eastAsia="楷体" w:hAnsi="楷体" w:cs="楷体"/>
        </w:rPr>
        <w:t>与其签订《花儿绽放源代码使用许可合同》并依约获取涉案软件源代码后，违反合同约定保密义务，在公共网站披露该源代码，故向法院提起诉讼。法院一审认为，涉案软件源代码构成技术秘密，</w:t>
      </w:r>
      <w:proofErr w:type="gramStart"/>
      <w:r>
        <w:rPr>
          <w:rFonts w:ascii="楷体" w:eastAsia="楷体" w:hAnsi="楷体" w:cs="楷体"/>
        </w:rPr>
        <w:t>盘兴公司</w:t>
      </w:r>
      <w:proofErr w:type="gramEnd"/>
      <w:r>
        <w:rPr>
          <w:rFonts w:ascii="楷体" w:eastAsia="楷体" w:hAnsi="楷体" w:cs="楷体"/>
        </w:rPr>
        <w:t>披露涉案软件源代码的行为构成侵权。</w:t>
      </w:r>
    </w:p>
    <w:p w:rsidR="005A2B5C" w:rsidRDefault="0025320D">
      <w:pPr>
        <w:shd w:val="clear" w:color="auto" w:fill="FFFFFF"/>
        <w:spacing w:line="360" w:lineRule="auto"/>
        <w:jc w:val="left"/>
        <w:textAlignment w:val="center"/>
      </w:pPr>
      <w:r>
        <w:t>结合材料，运用《法律与生活》相关知识，回答下列问题：</w:t>
      </w:r>
    </w:p>
    <w:p w:rsidR="005A2B5C" w:rsidRDefault="0025320D">
      <w:pPr>
        <w:shd w:val="clear" w:color="auto" w:fill="FFFFFF"/>
        <w:spacing w:line="360" w:lineRule="auto"/>
        <w:jc w:val="left"/>
        <w:textAlignment w:val="center"/>
      </w:pPr>
      <w:r>
        <w:t>(1)</w:t>
      </w:r>
      <w:r>
        <w:t>请分析法院一审判决结果的法律依据。</w:t>
      </w:r>
      <w:r>
        <w:rPr>
          <w:rFonts w:hint="eastAsia"/>
        </w:rPr>
        <w:t>（</w:t>
      </w:r>
      <w:r>
        <w:rPr>
          <w:rFonts w:hint="eastAsia"/>
        </w:rPr>
        <w:t>4</w:t>
      </w:r>
      <w:r>
        <w:rPr>
          <w:rFonts w:hint="eastAsia"/>
        </w:rPr>
        <w:t>分</w:t>
      </w:r>
      <w:r>
        <w:rPr>
          <w:rFonts w:hint="eastAsia"/>
        </w:rPr>
        <w:t>）</w:t>
      </w:r>
    </w:p>
    <w:p w:rsidR="005A2B5C" w:rsidRDefault="005A2B5C">
      <w:pPr>
        <w:shd w:val="clear" w:color="auto" w:fill="FFFFFF"/>
        <w:spacing w:line="360" w:lineRule="auto"/>
        <w:jc w:val="left"/>
        <w:textAlignment w:val="center"/>
      </w:pPr>
    </w:p>
    <w:p w:rsidR="005A2B5C" w:rsidRDefault="005A2B5C">
      <w:pPr>
        <w:shd w:val="clear" w:color="auto" w:fill="FFFFFF"/>
        <w:spacing w:line="360" w:lineRule="auto"/>
        <w:jc w:val="left"/>
        <w:textAlignment w:val="center"/>
      </w:pPr>
    </w:p>
    <w:p w:rsidR="005A2B5C" w:rsidRDefault="0025320D">
      <w:pPr>
        <w:shd w:val="clear" w:color="auto" w:fill="FFFFFF"/>
        <w:spacing w:line="360" w:lineRule="auto"/>
        <w:jc w:val="left"/>
        <w:textAlignment w:val="center"/>
      </w:pPr>
      <w:r>
        <w:t>(2)</w:t>
      </w:r>
      <w:r>
        <w:t>花儿绽放公司可以</w:t>
      </w:r>
      <w:proofErr w:type="gramStart"/>
      <w:r>
        <w:t>要求盘兴公司</w:t>
      </w:r>
      <w:proofErr w:type="gramEnd"/>
      <w:r>
        <w:t>承担哪些民事侵权责任？</w:t>
      </w:r>
      <w:r>
        <w:rPr>
          <w:rFonts w:hint="eastAsia"/>
        </w:rPr>
        <w:t>（</w:t>
      </w:r>
      <w:r>
        <w:rPr>
          <w:rFonts w:hint="eastAsia"/>
        </w:rPr>
        <w:t>3</w:t>
      </w:r>
      <w:r>
        <w:rPr>
          <w:rFonts w:hint="eastAsia"/>
        </w:rPr>
        <w:t>分</w:t>
      </w:r>
      <w:r>
        <w:rPr>
          <w:rFonts w:hint="eastAsia"/>
        </w:rPr>
        <w:t>）</w:t>
      </w:r>
    </w:p>
    <w:p w:rsidR="005A2B5C" w:rsidRDefault="005A2B5C">
      <w:pPr>
        <w:shd w:val="clear" w:color="auto" w:fill="FFFFFF"/>
        <w:spacing w:line="360" w:lineRule="auto"/>
        <w:jc w:val="left"/>
        <w:textAlignment w:val="center"/>
      </w:pPr>
    </w:p>
    <w:p w:rsidR="005A2B5C" w:rsidRDefault="005A2B5C">
      <w:pPr>
        <w:shd w:val="clear" w:color="auto" w:fill="FFFFFF"/>
        <w:spacing w:line="360" w:lineRule="auto"/>
        <w:jc w:val="left"/>
        <w:textAlignment w:val="center"/>
      </w:pPr>
    </w:p>
    <w:p w:rsidR="005A2B5C" w:rsidRDefault="0025320D">
      <w:pPr>
        <w:shd w:val="clear" w:color="auto" w:fill="FFFFFF"/>
        <w:spacing w:line="360" w:lineRule="auto"/>
        <w:jc w:val="left"/>
        <w:textAlignment w:val="center"/>
      </w:pPr>
      <w:r>
        <w:t>(3)</w:t>
      </w:r>
      <w:proofErr w:type="gramStart"/>
      <w:r>
        <w:t>若盘兴公司</w:t>
      </w:r>
      <w:proofErr w:type="gramEnd"/>
      <w:r>
        <w:t>不服法院一审判决，可以通过何种法律途径维护自身合法权益？请说明理由</w:t>
      </w:r>
      <w:r>
        <w:rPr>
          <w:rFonts w:hint="eastAsia"/>
        </w:rPr>
        <w:t>（</w:t>
      </w:r>
      <w:r>
        <w:rPr>
          <w:rFonts w:hint="eastAsia"/>
        </w:rPr>
        <w:t>2</w:t>
      </w:r>
      <w:r>
        <w:rPr>
          <w:rFonts w:hint="eastAsia"/>
        </w:rPr>
        <w:t>分</w:t>
      </w:r>
      <w:r>
        <w:rPr>
          <w:rFonts w:hint="eastAsia"/>
        </w:rPr>
        <w:t>）</w:t>
      </w:r>
    </w:p>
    <w:p w:rsidR="005A2B5C" w:rsidRDefault="005A2B5C">
      <w:pPr>
        <w:shd w:val="clear" w:color="auto" w:fill="FFFFFF"/>
        <w:spacing w:line="360" w:lineRule="auto"/>
        <w:ind w:firstLine="420"/>
        <w:jc w:val="left"/>
        <w:textAlignment w:val="center"/>
      </w:pPr>
    </w:p>
    <w:p w:rsidR="005A2B5C" w:rsidRDefault="005A2B5C">
      <w:pPr>
        <w:shd w:val="clear" w:color="auto" w:fill="FFFFFF"/>
        <w:spacing w:line="360" w:lineRule="auto"/>
        <w:ind w:firstLine="420"/>
        <w:jc w:val="left"/>
        <w:textAlignment w:val="center"/>
      </w:pPr>
    </w:p>
    <w:p w:rsidR="005A2B5C" w:rsidRDefault="005A2B5C">
      <w:pPr>
        <w:shd w:val="clear" w:color="auto" w:fill="FFFFFF"/>
        <w:spacing w:line="360" w:lineRule="auto"/>
        <w:ind w:firstLine="420"/>
        <w:jc w:val="left"/>
        <w:textAlignment w:val="center"/>
      </w:pPr>
    </w:p>
    <w:p w:rsidR="005A2B5C" w:rsidRDefault="0025320D">
      <w:pPr>
        <w:shd w:val="clear" w:color="auto" w:fill="FFFFFF"/>
        <w:spacing w:line="360" w:lineRule="auto"/>
        <w:jc w:val="left"/>
        <w:textAlignment w:val="center"/>
      </w:pPr>
      <w:r>
        <w:t>32</w:t>
      </w:r>
      <w:r>
        <w:t>．</w:t>
      </w:r>
      <w:r>
        <w:rPr>
          <w:rFonts w:hint="eastAsia"/>
        </w:rPr>
        <w:t>（</w:t>
      </w:r>
      <w:r>
        <w:rPr>
          <w:rFonts w:hint="eastAsia"/>
        </w:rPr>
        <w:t>6</w:t>
      </w:r>
      <w:r>
        <w:rPr>
          <w:rFonts w:hint="eastAsia"/>
        </w:rPr>
        <w:t>分</w:t>
      </w:r>
      <w:r>
        <w:rPr>
          <w:rFonts w:hint="eastAsia"/>
        </w:rPr>
        <w:t>）</w:t>
      </w:r>
      <w:r>
        <w:rPr>
          <w:rFonts w:ascii="楷体" w:eastAsia="楷体" w:hAnsi="楷体" w:cs="楷体"/>
        </w:rPr>
        <w:t>在上甘岭战役中，被敌人炮弹炸断双腿的孙占元，强忍剧痛爬行战斗，当敌军拥上阵地，他拉响最后一颗手雷，与敌人同归于尽</w:t>
      </w:r>
      <w:r>
        <w:rPr>
          <w:rFonts w:ascii="楷体" w:eastAsia="楷体" w:hAnsi="楷体" w:cs="楷体"/>
        </w:rPr>
        <w:t>……</w:t>
      </w:r>
      <w:r>
        <w:rPr>
          <w:rFonts w:ascii="楷体" w:eastAsia="楷体" w:hAnsi="楷体" w:cs="楷体"/>
        </w:rPr>
        <w:t>用胸膛堵枪眼，以身躯</w:t>
      </w:r>
      <w:proofErr w:type="gramStart"/>
      <w:r>
        <w:rPr>
          <w:rFonts w:ascii="楷体" w:eastAsia="楷体" w:hAnsi="楷体" w:cs="楷体"/>
        </w:rPr>
        <w:t>作人</w:t>
      </w:r>
      <w:proofErr w:type="gramEnd"/>
      <w:r>
        <w:rPr>
          <w:rFonts w:ascii="楷体" w:eastAsia="楷体" w:hAnsi="楷体" w:cs="楷体"/>
        </w:rPr>
        <w:t>梯，手握爆破筒冲入敌阵，成为志愿军战士们的普遍现象，这些惊天地、</w:t>
      </w:r>
      <w:proofErr w:type="gramStart"/>
      <w:r>
        <w:rPr>
          <w:rFonts w:ascii="楷体" w:eastAsia="楷体" w:hAnsi="楷体" w:cs="楷体"/>
        </w:rPr>
        <w:t>泣</w:t>
      </w:r>
      <w:proofErr w:type="gramEnd"/>
      <w:r>
        <w:rPr>
          <w:rFonts w:ascii="楷体" w:eastAsia="楷体" w:hAnsi="楷体" w:cs="楷体"/>
        </w:rPr>
        <w:t>鬼神的英雄史诗为我们展示了中国军人不畏强暴、反抗强权、舍生忘死、向死而生的革命英雄主义。在喀</w:t>
      </w:r>
      <w:proofErr w:type="gramStart"/>
      <w:r>
        <w:rPr>
          <w:rFonts w:ascii="楷体" w:eastAsia="楷体" w:hAnsi="楷体" w:cs="楷体"/>
        </w:rPr>
        <w:t>喇</w:t>
      </w:r>
      <w:proofErr w:type="gramEnd"/>
      <w:r>
        <w:rPr>
          <w:rFonts w:ascii="楷体" w:eastAsia="楷体" w:hAnsi="楷体" w:cs="楷体"/>
        </w:rPr>
        <w:t>昆仑，卫国戍边英雄祁发宝伸开双臂阻挡来犯之敌，用生命</w:t>
      </w:r>
      <w:proofErr w:type="gramStart"/>
      <w:r>
        <w:rPr>
          <w:rFonts w:ascii="楷体" w:eastAsia="楷体" w:hAnsi="楷体" w:cs="楷体"/>
        </w:rPr>
        <w:t>践行着</w:t>
      </w:r>
      <w:proofErr w:type="gramEnd"/>
      <w:r>
        <w:rPr>
          <w:rFonts w:ascii="楷体" w:eastAsia="楷体" w:hAnsi="楷体" w:cs="楷体"/>
        </w:rPr>
        <w:t>这一革命英雄主义。今天，中国以刺刀见红的举动迎击美西方对我国歇斯底里的打压遏制，正是这种革命英雄主义血性风骨的延续。</w:t>
      </w:r>
    </w:p>
    <w:p w:rsidR="005A2B5C" w:rsidRDefault="0025320D">
      <w:pPr>
        <w:shd w:val="clear" w:color="auto" w:fill="FFFFFF"/>
        <w:spacing w:line="360" w:lineRule="auto"/>
        <w:jc w:val="left"/>
        <w:textAlignment w:val="center"/>
      </w:pPr>
      <w:r>
        <w:t>结合材料，运用《逻辑与思维》相关知识，回答下列问题：</w:t>
      </w:r>
    </w:p>
    <w:p w:rsidR="005A2B5C" w:rsidRDefault="0025320D">
      <w:pPr>
        <w:shd w:val="clear" w:color="auto" w:fill="FFFFFF"/>
        <w:spacing w:line="360" w:lineRule="auto"/>
        <w:jc w:val="left"/>
        <w:textAlignment w:val="center"/>
      </w:pPr>
      <w:r>
        <w:t>(1)</w:t>
      </w:r>
      <w:r>
        <w:t>指出材料中的描述使用了哪些推理类型？</w:t>
      </w:r>
      <w:r>
        <w:rPr>
          <w:rFonts w:hint="eastAsia"/>
        </w:rPr>
        <w:t>（</w:t>
      </w:r>
      <w:r>
        <w:rPr>
          <w:rFonts w:hint="eastAsia"/>
        </w:rPr>
        <w:t>4</w:t>
      </w:r>
      <w:r>
        <w:rPr>
          <w:rFonts w:hint="eastAsia"/>
        </w:rPr>
        <w:t>分</w:t>
      </w:r>
      <w:r>
        <w:rPr>
          <w:rFonts w:hint="eastAsia"/>
        </w:rPr>
        <w:t>）</w:t>
      </w:r>
    </w:p>
    <w:p w:rsidR="005A2B5C" w:rsidRDefault="005A2B5C">
      <w:pPr>
        <w:shd w:val="clear" w:color="auto" w:fill="FFFFFF"/>
        <w:spacing w:line="360" w:lineRule="auto"/>
        <w:jc w:val="left"/>
        <w:textAlignment w:val="center"/>
      </w:pPr>
    </w:p>
    <w:p w:rsidR="005A2B5C" w:rsidRDefault="005A2B5C">
      <w:pPr>
        <w:shd w:val="clear" w:color="auto" w:fill="FFFFFF"/>
        <w:spacing w:line="360" w:lineRule="auto"/>
        <w:jc w:val="left"/>
        <w:textAlignment w:val="center"/>
      </w:pPr>
    </w:p>
    <w:p w:rsidR="005A2B5C" w:rsidRDefault="0025320D">
      <w:pPr>
        <w:shd w:val="clear" w:color="auto" w:fill="FFFFFF"/>
        <w:spacing w:line="360" w:lineRule="auto"/>
        <w:jc w:val="left"/>
        <w:textAlignment w:val="center"/>
      </w:pPr>
      <w:r>
        <w:t>(2)</w:t>
      </w:r>
      <w:r>
        <w:t>找出材料中的一个性质判断，并说明其判断形式。</w:t>
      </w:r>
      <w:r>
        <w:rPr>
          <w:rFonts w:hint="eastAsia"/>
        </w:rPr>
        <w:t>（</w:t>
      </w:r>
      <w:r>
        <w:rPr>
          <w:rFonts w:hint="eastAsia"/>
        </w:rPr>
        <w:t>2</w:t>
      </w:r>
      <w:r>
        <w:rPr>
          <w:rFonts w:hint="eastAsia"/>
        </w:rPr>
        <w:t>分</w:t>
      </w:r>
      <w:r>
        <w:rPr>
          <w:rFonts w:hint="eastAsia"/>
        </w:rPr>
        <w:t>）</w:t>
      </w:r>
    </w:p>
    <w:p w:rsidR="005A2B5C" w:rsidRDefault="005A2B5C">
      <w:pPr>
        <w:shd w:val="clear" w:color="auto" w:fill="FFFFFF"/>
        <w:spacing w:line="360" w:lineRule="auto"/>
        <w:jc w:val="left"/>
        <w:textAlignment w:val="center"/>
      </w:pPr>
    </w:p>
    <w:p w:rsidR="005A2B5C" w:rsidRDefault="005A2B5C">
      <w:pPr>
        <w:shd w:val="clear" w:color="auto" w:fill="FFFFFF"/>
        <w:spacing w:line="360" w:lineRule="auto"/>
        <w:jc w:val="left"/>
        <w:textAlignment w:val="center"/>
      </w:pPr>
    </w:p>
    <w:p w:rsidR="005A2B5C" w:rsidRDefault="005A2B5C">
      <w:pPr>
        <w:shd w:val="clear" w:color="auto" w:fill="FFFFFF"/>
        <w:spacing w:line="360" w:lineRule="auto"/>
        <w:jc w:val="left"/>
        <w:textAlignment w:val="center"/>
      </w:pPr>
    </w:p>
    <w:p w:rsidR="005A2B5C" w:rsidRDefault="0025320D">
      <w:pPr>
        <w:shd w:val="clear" w:color="auto" w:fill="FFFFFF"/>
        <w:spacing w:line="360" w:lineRule="auto"/>
        <w:jc w:val="left"/>
        <w:textAlignment w:val="center"/>
      </w:pPr>
      <w:r>
        <w:t>33</w:t>
      </w:r>
      <w:r>
        <w:t>．</w:t>
      </w:r>
      <w:r>
        <w:rPr>
          <w:rFonts w:hint="eastAsia"/>
        </w:rPr>
        <w:t>（</w:t>
      </w:r>
      <w:r>
        <w:rPr>
          <w:rFonts w:hint="eastAsia"/>
        </w:rPr>
        <w:t>9</w:t>
      </w:r>
      <w:r>
        <w:rPr>
          <w:rFonts w:hint="eastAsia"/>
        </w:rPr>
        <w:t>分</w:t>
      </w:r>
      <w:r>
        <w:rPr>
          <w:rFonts w:hint="eastAsia"/>
        </w:rPr>
        <w:t>）</w:t>
      </w:r>
      <w:r>
        <w:t>阅读材料，回答问题。</w:t>
      </w:r>
    </w:p>
    <w:p w:rsidR="005A2B5C" w:rsidRDefault="0025320D">
      <w:pPr>
        <w:shd w:val="clear" w:color="auto" w:fill="FFFFFF"/>
        <w:spacing w:line="360" w:lineRule="auto"/>
        <w:ind w:firstLine="420"/>
        <w:jc w:val="left"/>
        <w:textAlignment w:val="center"/>
      </w:pPr>
      <w:r>
        <w:rPr>
          <w:rFonts w:ascii="楷体" w:eastAsia="楷体" w:hAnsi="楷体" w:cs="楷体"/>
        </w:rPr>
        <w:t>材料</w:t>
      </w:r>
      <w:proofErr w:type="gramStart"/>
      <w:r>
        <w:rPr>
          <w:rFonts w:ascii="楷体" w:eastAsia="楷体" w:hAnsi="楷体" w:cs="楷体"/>
        </w:rPr>
        <w:t>一</w:t>
      </w:r>
      <w:proofErr w:type="gramEnd"/>
      <w:r>
        <w:rPr>
          <w:rFonts w:eastAsia="Times New Roman"/>
          <w:kern w:val="0"/>
          <w:sz w:val="24"/>
          <w:szCs w:val="24"/>
        </w:rPr>
        <w:t>  </w:t>
      </w:r>
      <w:r>
        <w:rPr>
          <w:rFonts w:ascii="楷体" w:eastAsia="楷体" w:hAnsi="楷体" w:cs="楷体"/>
        </w:rPr>
        <w:t>巴勒斯坦位于亚洲西部地中海沿岸，历史上犹太人和阿拉伯人都曾在此居住过。</w:t>
      </w:r>
      <w:r>
        <w:rPr>
          <w:rFonts w:ascii="楷体" w:eastAsia="楷体" w:hAnsi="楷体" w:cs="楷体"/>
        </w:rPr>
        <w:t>1947</w:t>
      </w:r>
      <w:r>
        <w:rPr>
          <w:rFonts w:ascii="楷体" w:eastAsia="楷体" w:hAnsi="楷体" w:cs="楷体"/>
        </w:rPr>
        <w:t>年</w:t>
      </w:r>
      <w:r>
        <w:rPr>
          <w:rFonts w:ascii="楷体" w:eastAsia="楷体" w:hAnsi="楷体" w:cs="楷体"/>
        </w:rPr>
        <w:t>11</w:t>
      </w:r>
      <w:r>
        <w:rPr>
          <w:rFonts w:ascii="楷体" w:eastAsia="楷体" w:hAnsi="楷体" w:cs="楷体"/>
        </w:rPr>
        <w:t>月，联合国通过第</w:t>
      </w:r>
      <w:r>
        <w:rPr>
          <w:rFonts w:ascii="楷体" w:eastAsia="楷体" w:hAnsi="楷体" w:cs="楷体"/>
        </w:rPr>
        <w:t>181</w:t>
      </w:r>
      <w:r>
        <w:rPr>
          <w:rFonts w:ascii="楷体" w:eastAsia="楷体" w:hAnsi="楷体" w:cs="楷体"/>
        </w:rPr>
        <w:t>号巴勒斯坦分治决议，建立犹太国和阿拉伯国。以色列宣布建国后，通过战争占领了包括耶路撒冷在内的大量的巴勒斯坦领土，数百万巴勒斯坦人被逐出家园沦为难民。为了恢复民族权利重返家园，巴勒斯坦人开始了武装斗争。</w:t>
      </w:r>
    </w:p>
    <w:p w:rsidR="005A2B5C" w:rsidRDefault="0025320D">
      <w:pPr>
        <w:shd w:val="clear" w:color="auto" w:fill="FFFFFF"/>
        <w:spacing w:line="360" w:lineRule="auto"/>
        <w:ind w:firstLine="420"/>
        <w:jc w:val="left"/>
        <w:textAlignment w:val="center"/>
      </w:pPr>
      <w:r>
        <w:rPr>
          <w:rFonts w:ascii="楷体" w:eastAsia="楷体" w:hAnsi="楷体" w:cs="楷体"/>
        </w:rPr>
        <w:t>材料二</w:t>
      </w:r>
      <w:r>
        <w:rPr>
          <w:rFonts w:eastAsia="Times New Roman"/>
          <w:kern w:val="0"/>
          <w:sz w:val="24"/>
          <w:szCs w:val="24"/>
        </w:rPr>
        <w:t>  </w:t>
      </w:r>
      <w:r>
        <w:rPr>
          <w:rFonts w:ascii="楷体" w:eastAsia="楷体" w:hAnsi="楷体" w:cs="楷体"/>
        </w:rPr>
        <w:t>2023</w:t>
      </w:r>
      <w:r>
        <w:rPr>
          <w:rFonts w:ascii="楷体" w:eastAsia="楷体" w:hAnsi="楷体" w:cs="楷体"/>
        </w:rPr>
        <w:t>年</w:t>
      </w:r>
      <w:r>
        <w:rPr>
          <w:rFonts w:ascii="楷体" w:eastAsia="楷体" w:hAnsi="楷体" w:cs="楷体"/>
        </w:rPr>
        <w:t>10</w:t>
      </w:r>
      <w:r>
        <w:rPr>
          <w:rFonts w:ascii="楷体" w:eastAsia="楷体" w:hAnsi="楷体" w:cs="楷体"/>
        </w:rPr>
        <w:t>月</w:t>
      </w:r>
      <w:r>
        <w:rPr>
          <w:rFonts w:ascii="楷体" w:eastAsia="楷体" w:hAnsi="楷体" w:cs="楷体"/>
        </w:rPr>
        <w:t>7</w:t>
      </w:r>
      <w:r>
        <w:rPr>
          <w:rFonts w:ascii="楷体" w:eastAsia="楷体" w:hAnsi="楷体" w:cs="楷体"/>
        </w:rPr>
        <w:t>日，巴以发生全面冲突。当地时间</w:t>
      </w:r>
      <w:r>
        <w:rPr>
          <w:rFonts w:ascii="楷体" w:eastAsia="楷体" w:hAnsi="楷体" w:cs="楷体"/>
        </w:rPr>
        <w:t>10</w:t>
      </w:r>
      <w:r>
        <w:rPr>
          <w:rFonts w:ascii="楷体" w:eastAsia="楷体" w:hAnsi="楷体" w:cs="楷体"/>
        </w:rPr>
        <w:t>月</w:t>
      </w:r>
      <w:r>
        <w:rPr>
          <w:rFonts w:ascii="楷体" w:eastAsia="楷体" w:hAnsi="楷体" w:cs="楷体"/>
        </w:rPr>
        <w:t>18</w:t>
      </w:r>
      <w:r>
        <w:rPr>
          <w:rFonts w:ascii="楷体" w:eastAsia="楷体" w:hAnsi="楷体" w:cs="楷体"/>
        </w:rPr>
        <w:t>日，联合国安理会第二次就巴以停火问题的决议草案进行投票，中国等</w:t>
      </w:r>
      <w:r>
        <w:rPr>
          <w:rFonts w:ascii="楷体" w:eastAsia="楷体" w:hAnsi="楷体" w:cs="楷体"/>
        </w:rPr>
        <w:t>12</w:t>
      </w:r>
      <w:r>
        <w:rPr>
          <w:rFonts w:ascii="楷体" w:eastAsia="楷体" w:hAnsi="楷体" w:cs="楷体"/>
        </w:rPr>
        <w:t>国投赞成票，而美国投了反对票。美国辩称，此次决议草案中没有提到以色列拥</w:t>
      </w:r>
      <w:r>
        <w:rPr>
          <w:rFonts w:ascii="楷体" w:eastAsia="楷体" w:hAnsi="楷体" w:cs="楷体"/>
        </w:rPr>
        <w:t>有自卫权。</w:t>
      </w:r>
    </w:p>
    <w:p w:rsidR="005A2B5C" w:rsidRDefault="0025320D">
      <w:pPr>
        <w:shd w:val="clear" w:color="auto" w:fill="FFFFFF"/>
        <w:spacing w:line="360" w:lineRule="auto"/>
        <w:ind w:firstLine="420"/>
        <w:jc w:val="left"/>
        <w:textAlignment w:val="center"/>
      </w:pPr>
      <w:r>
        <w:rPr>
          <w:rFonts w:ascii="楷体" w:eastAsia="楷体" w:hAnsi="楷体" w:cs="楷体"/>
        </w:rPr>
        <w:t>材料三</w:t>
      </w:r>
      <w:r>
        <w:rPr>
          <w:rFonts w:eastAsia="Times New Roman"/>
          <w:kern w:val="0"/>
          <w:sz w:val="24"/>
          <w:szCs w:val="24"/>
        </w:rPr>
        <w:t>  </w:t>
      </w:r>
      <w:r>
        <w:rPr>
          <w:rFonts w:ascii="楷体" w:eastAsia="楷体" w:hAnsi="楷体" w:cs="楷体"/>
        </w:rPr>
        <w:t>10</w:t>
      </w:r>
      <w:r>
        <w:rPr>
          <w:rFonts w:ascii="楷体" w:eastAsia="楷体" w:hAnsi="楷体" w:cs="楷体"/>
        </w:rPr>
        <w:t>月</w:t>
      </w:r>
      <w:r>
        <w:rPr>
          <w:rFonts w:ascii="楷体" w:eastAsia="楷体" w:hAnsi="楷体" w:cs="楷体"/>
        </w:rPr>
        <w:t>23</w:t>
      </w:r>
      <w:r>
        <w:rPr>
          <w:rFonts w:ascii="楷体" w:eastAsia="楷体" w:hAnsi="楷体" w:cs="楷体"/>
        </w:rPr>
        <w:t>日，中国外交部例行记者会发言人毛宁表示，中方将继续支持一切有利于推动对话恢复和平的努力，推动巴勒斯坦问题得到全面公正持久的解决</w:t>
      </w:r>
      <w:proofErr w:type="gramStart"/>
      <w:r>
        <w:rPr>
          <w:rFonts w:ascii="楷体" w:eastAsia="楷体" w:hAnsi="楷体" w:cs="楷体"/>
        </w:rPr>
        <w:t>作出</w:t>
      </w:r>
      <w:proofErr w:type="gramEnd"/>
      <w:r>
        <w:rPr>
          <w:rFonts w:ascii="楷体" w:eastAsia="楷体" w:hAnsi="楷体" w:cs="楷体"/>
        </w:rPr>
        <w:t>努力。</w:t>
      </w:r>
    </w:p>
    <w:p w:rsidR="005A2B5C" w:rsidRDefault="0025320D">
      <w:pPr>
        <w:shd w:val="clear" w:color="auto" w:fill="FFFFFF"/>
        <w:spacing w:line="360" w:lineRule="auto"/>
        <w:jc w:val="left"/>
        <w:textAlignment w:val="center"/>
      </w:pPr>
      <w:r>
        <w:t>结合材料，运用《当代国际政治与经济》相关知识，针对巴以冲突以来，中美两国不同的态度写一篇短文加以评论。</w:t>
      </w:r>
    </w:p>
    <w:p w:rsidR="005A2B5C" w:rsidRDefault="0025320D">
      <w:pPr>
        <w:shd w:val="clear" w:color="auto" w:fill="FFFFFF"/>
        <w:spacing w:line="360" w:lineRule="auto"/>
        <w:jc w:val="left"/>
        <w:textAlignment w:val="center"/>
      </w:pPr>
      <w:r>
        <w:t>作答要求</w:t>
      </w:r>
      <w:r>
        <w:t>:①</w:t>
      </w:r>
      <w:r>
        <w:t>观点正确</w:t>
      </w:r>
      <w:r>
        <w:t>;</w:t>
      </w:r>
      <w:r>
        <w:t>知识运用准确</w:t>
      </w:r>
      <w:r>
        <w:t>:</w:t>
      </w:r>
      <w:r>
        <w:t>材料提取恰当。</w:t>
      </w:r>
      <w:r>
        <w:t>②</w:t>
      </w:r>
      <w:r>
        <w:t>逻辑严密</w:t>
      </w:r>
      <w:r>
        <w:t>:</w:t>
      </w:r>
      <w:r>
        <w:t>论证有力</w:t>
      </w:r>
      <w:r>
        <w:t>;</w:t>
      </w:r>
      <w:r>
        <w:t>表达流畅</w:t>
      </w:r>
      <w:r>
        <w:t>;300</w:t>
      </w:r>
      <w:r>
        <w:t>字以内。</w:t>
      </w:r>
      <w:r>
        <w:rPr>
          <w:rFonts w:hint="eastAsia"/>
        </w:rPr>
        <w:t>（</w:t>
      </w:r>
      <w:r>
        <w:rPr>
          <w:rFonts w:hint="eastAsia"/>
        </w:rPr>
        <w:t>9</w:t>
      </w:r>
      <w:r>
        <w:rPr>
          <w:rFonts w:hint="eastAsia"/>
        </w:rPr>
        <w:t>分</w:t>
      </w:r>
      <w:r>
        <w:rPr>
          <w:rFonts w:hint="eastAsia"/>
        </w:rPr>
        <w:t>）</w:t>
      </w:r>
    </w:p>
    <w:p w:rsidR="005A2B5C" w:rsidRDefault="005A2B5C">
      <w:pPr>
        <w:spacing w:line="360" w:lineRule="auto"/>
        <w:rPr>
          <w:rFonts w:ascii="宋体" w:hAnsi="宋体"/>
          <w:color w:val="FF0000"/>
        </w:rPr>
      </w:pPr>
    </w:p>
    <w:p w:rsidR="005A2B5C" w:rsidRDefault="0025320D">
      <w:pPr>
        <w:spacing w:line="360" w:lineRule="auto"/>
        <w:rPr>
          <w:rFonts w:ascii="宋体" w:hAnsi="宋体"/>
          <w:color w:val="FF0000"/>
        </w:rPr>
      </w:pPr>
      <w:bookmarkStart w:id="0" w:name="_GoBack"/>
      <w:bookmarkEnd w:id="0"/>
      <w:r>
        <w:rPr>
          <w:rFonts w:ascii="宋体" w:hAnsi="宋体" w:hint="eastAsia"/>
          <w:color w:val="FF0000"/>
        </w:rPr>
        <w:lastRenderedPageBreak/>
        <w:br w:type="page"/>
      </w:r>
    </w:p>
    <w:sectPr w:rsidR="005A2B5C" w:rsidSect="005A2B5C">
      <w:headerReference w:type="default" r:id="rId11"/>
      <w:footerReference w:type="even" r:id="rId12"/>
      <w:footerReference w:type="default" r:id="rId13"/>
      <w:pgSz w:w="11907" w:h="16839"/>
      <w:pgMar w:top="1440" w:right="1080" w:bottom="1440" w:left="108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20D" w:rsidRDefault="0025320D" w:rsidP="005A2B5C">
      <w:r>
        <w:separator/>
      </w:r>
    </w:p>
  </w:endnote>
  <w:endnote w:type="continuationSeparator" w:id="0">
    <w:p w:rsidR="0025320D" w:rsidRDefault="0025320D" w:rsidP="005A2B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B5C" w:rsidRDefault="0025320D">
    <w:pPr>
      <w:jc w:val="center"/>
    </w:pPr>
    <w:proofErr w:type="gramStart"/>
    <w:r>
      <w:rPr>
        <w:rFonts w:hint="eastAsia"/>
      </w:rPr>
      <w:t>试卷第</w:t>
    </w:r>
    <w:proofErr w:type="gramEnd"/>
    <w:r w:rsidR="005A2B5C">
      <w:fldChar w:fldCharType="begin"/>
    </w:r>
    <w:r>
      <w:instrText xml:space="preserve"> =</w:instrText>
    </w:r>
    <w:r w:rsidR="005A2B5C">
      <w:fldChar w:fldCharType="begin"/>
    </w:r>
    <w:r>
      <w:instrText xml:space="preserve">page  </w:instrText>
    </w:r>
    <w:r w:rsidR="005A2B5C">
      <w:fldChar w:fldCharType="separate"/>
    </w:r>
    <w:r>
      <w:instrText>2</w:instrText>
    </w:r>
    <w:r w:rsidR="005A2B5C">
      <w:fldChar w:fldCharType="end"/>
    </w:r>
    <w:r>
      <w:instrText xml:space="preserve"> </w:instrText>
    </w:r>
    <w:r w:rsidR="005A2B5C">
      <w:fldChar w:fldCharType="separate"/>
    </w:r>
    <w:r>
      <w:t>2</w:t>
    </w:r>
    <w:r w:rsidR="005A2B5C">
      <w:fldChar w:fldCharType="end"/>
    </w:r>
    <w:r>
      <w:rPr>
        <w:rFonts w:hint="eastAsia"/>
      </w:rPr>
      <w:t>页，共</w:t>
    </w:r>
    <w:r w:rsidR="005A2B5C">
      <w:fldChar w:fldCharType="begin"/>
    </w:r>
    <w:r>
      <w:instrText xml:space="preserve"> =</w:instrText>
    </w:r>
    <w:r w:rsidR="005A2B5C">
      <w:fldChar w:fldCharType="begin"/>
    </w:r>
    <w:r>
      <w:instrText xml:space="preserve">sectionpages  </w:instrText>
    </w:r>
    <w:r w:rsidR="005A2B5C">
      <w:fldChar w:fldCharType="separate"/>
    </w:r>
    <w:r>
      <w:instrText>22</w:instrText>
    </w:r>
    <w:r w:rsidR="005A2B5C">
      <w:fldChar w:fldCharType="end"/>
    </w:r>
    <w:r>
      <w:instrText xml:space="preserve"> </w:instrText>
    </w:r>
    <w:r w:rsidR="005A2B5C">
      <w:fldChar w:fldCharType="separate"/>
    </w:r>
    <w:r>
      <w:t>22</w:t>
    </w:r>
    <w:r w:rsidR="005A2B5C">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1FC" w:rsidRDefault="005A2B5C">
    <w:pPr>
      <w:tabs>
        <w:tab w:val="center" w:pos="4153"/>
        <w:tab w:val="right" w:pos="8306"/>
      </w:tabs>
      <w:snapToGrid w:val="0"/>
      <w:jc w:val="left"/>
      <w:rPr>
        <w:kern w:val="0"/>
        <w:sz w:val="2"/>
        <w:szCs w:val="2"/>
      </w:rPr>
    </w:pPr>
    <w:r w:rsidRPr="005A2B5C">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position:absolute;margin-left:158.95pt;margin-top:407.9pt;width:2.85pt;height:2.85pt;rotation:315;z-index:-251657728;mso-position-horizontal-relative:margin;mso-position-vertical-relative:margin" o:allowincell="f" stroked="f">
          <v:fill opacity=".5"/>
          <v:textpath style="font-family:&quot;宋体&quot;;font-size:8pt" string="zxxk.com"/>
          <w10:wrap anchorx="margin" anchory="margin"/>
        </v:shape>
      </w:pict>
    </w:r>
    <w:r w:rsidRPr="005A2B5C">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position:absolute;margin-left:64.05pt;margin-top:-20.75pt;width:.05pt;height:.05pt;z-index:251659776">
          <v:imagedata r:id="rId1" o:title="{75232B38-A165-1FB7-499C-2E1C792CACB5}"/>
        </v:shape>
      </w:pict>
    </w:r>
    <w:r w:rsidR="0025320D">
      <w:rPr>
        <w:rFonts w:hint="eastAsia"/>
        <w:color w:val="FFFFFF"/>
        <w:kern w:val="0"/>
        <w:sz w:val="2"/>
        <w:szCs w:val="2"/>
      </w:rPr>
      <w:t>学科网（北京）股份有限公司</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20D" w:rsidRDefault="0025320D" w:rsidP="005A2B5C">
      <w:r>
        <w:separator/>
      </w:r>
    </w:p>
  </w:footnote>
  <w:footnote w:type="continuationSeparator" w:id="0">
    <w:p w:rsidR="0025320D" w:rsidRDefault="0025320D" w:rsidP="005A2B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2B5C" w:rsidRDefault="005A2B5C">
    <w:pPr>
      <w:pStyle w:val="a5"/>
    </w:pPr>
  </w:p>
  <w:p w:rsidR="004151FC" w:rsidRDefault="005A2B5C">
    <w:pPr>
      <w:pBdr>
        <w:bottom w:val="none" w:sz="0" w:space="1" w:color="auto"/>
      </w:pBdr>
      <w:snapToGrid w:val="0"/>
      <w:rPr>
        <w:kern w:val="0"/>
        <w:sz w:val="2"/>
        <w:szCs w:val="2"/>
      </w:rPr>
    </w:pPr>
    <w:r w:rsidRPr="005A2B5C">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position:absolute;left:0;text-align:left;margin-left:351pt;margin-top:8.45pt;width:.75pt;height:.75pt;z-index:251656704">
          <v:imagedata r:id="rId1" o:title="{75232B38-A165-1FB7-499C-2E1C792CACB5}"/>
        </v:shape>
      </w:pict>
    </w:r>
    <w:r w:rsidRPr="005A2B5C">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0E5EC4"/>
    <w:multiLevelType w:val="singleLevel"/>
    <w:tmpl w:val="780E5EC4"/>
    <w:lvl w:ilvl="0">
      <w:start w:val="1"/>
      <w:numFmt w:val="upperLetter"/>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o:shapelayout v:ext="edit">
      <o:idmap v:ext="edit" data="1,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GEyNTMxYzBmNmM3NmY0OTlmZTY5MDVkYjEyMjQ3MWIifQ=="/>
  </w:docVars>
  <w:rsids>
    <w:rsidRoot w:val="00C806B0"/>
    <w:rsid w:val="00043B54"/>
    <w:rsid w:val="00052438"/>
    <w:rsid w:val="0007235F"/>
    <w:rsid w:val="00183CB9"/>
    <w:rsid w:val="001D7A06"/>
    <w:rsid w:val="00241E54"/>
    <w:rsid w:val="0025320D"/>
    <w:rsid w:val="00264507"/>
    <w:rsid w:val="002767BF"/>
    <w:rsid w:val="00284433"/>
    <w:rsid w:val="002A1EC6"/>
    <w:rsid w:val="002E035E"/>
    <w:rsid w:val="003E64E6"/>
    <w:rsid w:val="0041230C"/>
    <w:rsid w:val="004151FC"/>
    <w:rsid w:val="004745B9"/>
    <w:rsid w:val="00495078"/>
    <w:rsid w:val="004C0567"/>
    <w:rsid w:val="004D5AFC"/>
    <w:rsid w:val="00545D58"/>
    <w:rsid w:val="005A2B5C"/>
    <w:rsid w:val="0064056B"/>
    <w:rsid w:val="006628D8"/>
    <w:rsid w:val="006B16C5"/>
    <w:rsid w:val="006C48D1"/>
    <w:rsid w:val="007056EC"/>
    <w:rsid w:val="0076463B"/>
    <w:rsid w:val="00776133"/>
    <w:rsid w:val="00882679"/>
    <w:rsid w:val="008A6491"/>
    <w:rsid w:val="008C07DE"/>
    <w:rsid w:val="009029DB"/>
    <w:rsid w:val="00940C88"/>
    <w:rsid w:val="0098035E"/>
    <w:rsid w:val="009D0B5B"/>
    <w:rsid w:val="00A30CCE"/>
    <w:rsid w:val="00A839B9"/>
    <w:rsid w:val="00AB2888"/>
    <w:rsid w:val="00AC3E9C"/>
    <w:rsid w:val="00AF0573"/>
    <w:rsid w:val="00B2092B"/>
    <w:rsid w:val="00B77A72"/>
    <w:rsid w:val="00B87230"/>
    <w:rsid w:val="00BA55BD"/>
    <w:rsid w:val="00BC4F14"/>
    <w:rsid w:val="00BF535F"/>
    <w:rsid w:val="00C02FC6"/>
    <w:rsid w:val="00C76DDF"/>
    <w:rsid w:val="00C806B0"/>
    <w:rsid w:val="00CD24A7"/>
    <w:rsid w:val="00D26AF8"/>
    <w:rsid w:val="00D318CD"/>
    <w:rsid w:val="00E14372"/>
    <w:rsid w:val="00E40056"/>
    <w:rsid w:val="00E476EE"/>
    <w:rsid w:val="00EF035E"/>
    <w:rsid w:val="00EF3342"/>
    <w:rsid w:val="00F26953"/>
    <w:rsid w:val="00F31CEE"/>
    <w:rsid w:val="00FA68DF"/>
    <w:rsid w:val="012A5CAF"/>
    <w:rsid w:val="026C5174"/>
    <w:rsid w:val="15431333"/>
    <w:rsid w:val="30A86F12"/>
    <w:rsid w:val="3B2859B9"/>
    <w:rsid w:val="47193016"/>
    <w:rsid w:val="4D04165B"/>
    <w:rsid w:val="58A7260F"/>
    <w:rsid w:val="5AF6683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B5C"/>
    <w:pPr>
      <w:widowControl w:val="0"/>
      <w:jc w:val="both"/>
    </w:pPr>
    <w:rPr>
      <w:kern w:val="2"/>
      <w:sz w:val="21"/>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5A2B5C"/>
    <w:rPr>
      <w:sz w:val="18"/>
      <w:szCs w:val="18"/>
    </w:rPr>
  </w:style>
  <w:style w:type="paragraph" w:styleId="a4">
    <w:name w:val="footer"/>
    <w:basedOn w:val="a"/>
    <w:link w:val="Char0"/>
    <w:uiPriority w:val="99"/>
    <w:unhideWhenUsed/>
    <w:qFormat/>
    <w:rsid w:val="005A2B5C"/>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5A2B5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5A2B5C"/>
    <w:rPr>
      <w:sz w:val="18"/>
      <w:szCs w:val="18"/>
    </w:rPr>
  </w:style>
  <w:style w:type="character" w:customStyle="1" w:styleId="Char0">
    <w:name w:val="页脚 Char"/>
    <w:basedOn w:val="a0"/>
    <w:link w:val="a4"/>
    <w:uiPriority w:val="99"/>
    <w:qFormat/>
    <w:rsid w:val="005A2B5C"/>
    <w:rPr>
      <w:sz w:val="18"/>
      <w:szCs w:val="18"/>
    </w:rPr>
  </w:style>
  <w:style w:type="character" w:customStyle="1" w:styleId="Char">
    <w:name w:val="批注框文本 Char"/>
    <w:basedOn w:val="a0"/>
    <w:link w:val="a3"/>
    <w:uiPriority w:val="99"/>
    <w:semiHidden/>
    <w:qFormat/>
    <w:rsid w:val="005A2B5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A383BD-4EB1-4874-BA0A-ECF669929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1215</Words>
  <Characters>6928</Characters>
  <Application>Microsoft Office Word</Application>
  <DocSecurity>0</DocSecurity>
  <Lines>57</Lines>
  <Paragraphs>16</Paragraphs>
  <ScaleCrop>false</ScaleCrop>
  <Company/>
  <LinksUpToDate>false</LinksUpToDate>
  <CharactersWithSpaces>8127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组卷网zujuan.xkw.com</dc:creator>
  <cp:lastModifiedBy>微软用户</cp:lastModifiedBy>
  <cp:revision>48</cp:revision>
  <dcterms:created xsi:type="dcterms:W3CDTF">2017-07-19T12:07:00Z</dcterms:created>
  <dcterms:modified xsi:type="dcterms:W3CDTF">2023-12-27T00:07:00Z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