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B7F" w:rsidRPr="00245BBA" w:rsidRDefault="009B4E52">
      <w:pPr>
        <w:jc w:val="center"/>
        <w:rPr>
          <w:rFonts w:eastAsia="黑体"/>
          <w:sz w:val="30"/>
        </w:rPr>
      </w:pPr>
      <w:r w:rsidRPr="00245BBA">
        <w:rPr>
          <w:rFonts w:eastAsia="黑体"/>
          <w:noProof/>
          <w:sz w:val="30"/>
        </w:rPr>
        <w:drawing>
          <wp:anchor distT="0" distB="0" distL="114300" distR="114300" simplePos="0" relativeHeight="251658240" behindDoc="0" locked="0" layoutInCell="1" allowOverlap="1">
            <wp:simplePos x="0" y="0"/>
            <wp:positionH relativeFrom="page">
              <wp:posOffset>11849100</wp:posOffset>
            </wp:positionH>
            <wp:positionV relativeFrom="topMargin">
              <wp:posOffset>12052300</wp:posOffset>
            </wp:positionV>
            <wp:extent cx="368300" cy="457200"/>
            <wp:effectExtent l="0" t="0" r="0" b="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8" cstate="print"/>
                    <a:stretch>
                      <a:fillRect/>
                    </a:stretch>
                  </pic:blipFill>
                  <pic:spPr>
                    <a:xfrm>
                      <a:off x="0" y="0"/>
                      <a:ext cx="368300" cy="457200"/>
                    </a:xfrm>
                    <a:prstGeom prst="rect">
                      <a:avLst/>
                    </a:prstGeom>
                  </pic:spPr>
                </pic:pic>
              </a:graphicData>
            </a:graphic>
          </wp:anchor>
        </w:drawing>
      </w:r>
      <w:r w:rsidRPr="00245BBA">
        <w:rPr>
          <w:rFonts w:eastAsia="黑体"/>
          <w:sz w:val="30"/>
        </w:rPr>
        <w:t>【赢在高考</w:t>
      </w:r>
      <w:r w:rsidRPr="00245BBA">
        <w:rPr>
          <w:rFonts w:eastAsia="黑体"/>
          <w:sz w:val="30"/>
        </w:rPr>
        <w:t>·</w:t>
      </w:r>
      <w:r w:rsidRPr="00245BBA">
        <w:rPr>
          <w:rFonts w:eastAsia="黑体"/>
          <w:sz w:val="30"/>
        </w:rPr>
        <w:t>黄金</w:t>
      </w:r>
      <w:r w:rsidRPr="00245BBA">
        <w:rPr>
          <w:rFonts w:eastAsia="黑体"/>
          <w:sz w:val="30"/>
        </w:rPr>
        <w:t>8</w:t>
      </w:r>
      <w:r w:rsidRPr="00245BBA">
        <w:rPr>
          <w:rFonts w:eastAsia="黑体"/>
          <w:sz w:val="30"/>
        </w:rPr>
        <w:t>卷】备战</w:t>
      </w:r>
      <w:r w:rsidRPr="00245BBA">
        <w:rPr>
          <w:rFonts w:eastAsia="黑体"/>
          <w:sz w:val="30"/>
        </w:rPr>
        <w:t>2024</w:t>
      </w:r>
      <w:r w:rsidRPr="00245BBA">
        <w:rPr>
          <w:rFonts w:eastAsia="黑体"/>
          <w:sz w:val="30"/>
        </w:rPr>
        <w:t>年高考政治模拟卷（浙江专用）</w:t>
      </w:r>
    </w:p>
    <w:p w:rsidR="00411B7F" w:rsidRPr="00245BBA" w:rsidRDefault="009B4E52">
      <w:pPr>
        <w:jc w:val="center"/>
        <w:rPr>
          <w:rFonts w:eastAsia="黑体"/>
          <w:sz w:val="36"/>
        </w:rPr>
      </w:pPr>
      <w:r w:rsidRPr="00245BBA">
        <w:rPr>
          <w:rFonts w:eastAsia="黑体"/>
          <w:sz w:val="30"/>
        </w:rPr>
        <w:t>黄金卷</w:t>
      </w:r>
      <w:r w:rsidRPr="00245BBA">
        <w:rPr>
          <w:rFonts w:eastAsia="黑体"/>
          <w:sz w:val="30"/>
        </w:rPr>
        <w:t>04</w:t>
      </w:r>
    </w:p>
    <w:p w:rsidR="00411B7F" w:rsidRPr="00245BBA" w:rsidRDefault="009B4E52">
      <w:pPr>
        <w:adjustRightInd w:val="0"/>
        <w:spacing w:line="360" w:lineRule="auto"/>
        <w:jc w:val="center"/>
        <w:textAlignment w:val="center"/>
        <w:rPr>
          <w:rFonts w:eastAsia="楷体"/>
          <w:b/>
          <w:kern w:val="0"/>
        </w:rPr>
      </w:pPr>
      <w:r w:rsidRPr="00245BBA">
        <w:rPr>
          <w:rFonts w:eastAsia="楷体"/>
          <w:b/>
          <w:kern w:val="0"/>
        </w:rPr>
        <w:t>（本卷共</w:t>
      </w:r>
      <w:r w:rsidRPr="00245BBA">
        <w:rPr>
          <w:rFonts w:eastAsia="楷体"/>
          <w:b/>
          <w:kern w:val="0"/>
        </w:rPr>
        <w:t>33</w:t>
      </w:r>
      <w:r w:rsidRPr="00245BBA">
        <w:rPr>
          <w:rFonts w:eastAsia="楷体"/>
          <w:b/>
          <w:kern w:val="0"/>
        </w:rPr>
        <w:t>小题，满分</w:t>
      </w:r>
      <w:r w:rsidRPr="00245BBA">
        <w:rPr>
          <w:rFonts w:eastAsia="楷体"/>
          <w:b/>
          <w:kern w:val="0"/>
        </w:rPr>
        <w:t>100</w:t>
      </w:r>
      <w:r w:rsidRPr="00245BBA">
        <w:rPr>
          <w:rFonts w:eastAsia="楷体"/>
          <w:b/>
          <w:kern w:val="0"/>
        </w:rPr>
        <w:t>分，考试用时</w:t>
      </w:r>
      <w:r w:rsidRPr="00245BBA">
        <w:rPr>
          <w:rFonts w:eastAsia="楷体"/>
          <w:b/>
          <w:kern w:val="0"/>
        </w:rPr>
        <w:t>90</w:t>
      </w:r>
      <w:r w:rsidRPr="00245BBA">
        <w:rPr>
          <w:rFonts w:eastAsia="楷体"/>
          <w:b/>
          <w:kern w:val="0"/>
        </w:rPr>
        <w:t>分钟）</w:t>
      </w:r>
    </w:p>
    <w:p w:rsidR="00411B7F" w:rsidRPr="00245BBA" w:rsidRDefault="009B4E52">
      <w:pPr>
        <w:spacing w:line="360" w:lineRule="auto"/>
        <w:jc w:val="center"/>
        <w:rPr>
          <w:b/>
          <w:sz w:val="24"/>
        </w:rPr>
      </w:pPr>
      <w:r w:rsidRPr="00245BBA">
        <w:rPr>
          <w:b/>
          <w:sz w:val="24"/>
        </w:rPr>
        <w:t>选择题部分</w:t>
      </w:r>
    </w:p>
    <w:p w:rsidR="00411B7F" w:rsidRPr="00245BBA" w:rsidRDefault="009B4E52">
      <w:pPr>
        <w:spacing w:line="360" w:lineRule="auto"/>
        <w:jc w:val="left"/>
      </w:pPr>
      <w:r w:rsidRPr="00245BBA">
        <w:rPr>
          <w:b/>
          <w:sz w:val="24"/>
        </w:rPr>
        <w:t>一、判断题（本大题共</w:t>
      </w:r>
      <w:r w:rsidRPr="00245BBA">
        <w:rPr>
          <w:b/>
          <w:sz w:val="24"/>
        </w:rPr>
        <w:t>5</w:t>
      </w:r>
      <w:r w:rsidRPr="00245BBA">
        <w:rPr>
          <w:b/>
          <w:sz w:val="24"/>
        </w:rPr>
        <w:t>小题，每小题</w:t>
      </w:r>
      <w:r w:rsidRPr="00245BBA">
        <w:rPr>
          <w:b/>
          <w:sz w:val="24"/>
        </w:rPr>
        <w:t>1</w:t>
      </w:r>
      <w:r w:rsidRPr="00245BBA">
        <w:rPr>
          <w:b/>
          <w:sz w:val="24"/>
        </w:rPr>
        <w:t>分，共</w:t>
      </w:r>
      <w:r w:rsidRPr="00245BBA">
        <w:rPr>
          <w:b/>
          <w:sz w:val="24"/>
        </w:rPr>
        <w:t>5</w:t>
      </w:r>
      <w:r w:rsidRPr="00245BBA">
        <w:rPr>
          <w:b/>
          <w:sz w:val="24"/>
        </w:rPr>
        <w:t>分。判断下列说法是否正确，用正确和错误表示）。</w:t>
      </w:r>
    </w:p>
    <w:p w:rsidR="00411B7F" w:rsidRPr="00245BBA" w:rsidRDefault="009B4E52">
      <w:pPr>
        <w:shd w:val="clear" w:color="auto" w:fill="FFFFFF"/>
        <w:spacing w:line="360" w:lineRule="auto"/>
        <w:jc w:val="left"/>
        <w:textAlignment w:val="center"/>
      </w:pPr>
      <w:r w:rsidRPr="00245BBA">
        <w:t>1</w:t>
      </w:r>
      <w:r w:rsidRPr="00245BBA">
        <w:t>．党的十八大以来，改革开放向纵深推进，推动经济社会发展取得历史性伟大成就。</w:t>
      </w:r>
      <w:r w:rsidRPr="00245BBA">
        <w:t>(      )</w:t>
      </w:r>
    </w:p>
    <w:p w:rsidR="00411B7F" w:rsidRPr="00245BBA" w:rsidRDefault="009B4E52">
      <w:pPr>
        <w:shd w:val="clear" w:color="auto" w:fill="FFFFFF"/>
        <w:spacing w:line="360" w:lineRule="auto"/>
        <w:jc w:val="left"/>
        <w:textAlignment w:val="center"/>
      </w:pPr>
      <w:r w:rsidRPr="00245BBA">
        <w:t>2</w:t>
      </w:r>
      <w:r w:rsidRPr="00245BBA">
        <w:t>．</w:t>
      </w:r>
      <w:r w:rsidRPr="00245BBA">
        <w:t>2023</w:t>
      </w:r>
      <w:r w:rsidRPr="00245BBA">
        <w:t>年研学旅游市场火爆，主要归因于市场调节的盲目性。</w:t>
      </w:r>
      <w:r w:rsidRPr="00245BBA">
        <w:t>(     )</w:t>
      </w:r>
    </w:p>
    <w:p w:rsidR="00411B7F" w:rsidRPr="00245BBA" w:rsidRDefault="009B4E52">
      <w:pPr>
        <w:shd w:val="clear" w:color="auto" w:fill="FFFFFF"/>
        <w:spacing w:line="360" w:lineRule="auto"/>
        <w:jc w:val="left"/>
        <w:textAlignment w:val="center"/>
      </w:pPr>
      <w:r w:rsidRPr="00245BBA">
        <w:t>3</w:t>
      </w:r>
      <w:r w:rsidRPr="00245BBA">
        <w:t>．新时代党的建设要以调动全党积极性、主动性、创造性为着力点。</w:t>
      </w:r>
      <w:r w:rsidRPr="00245BBA">
        <w:t>(      )</w:t>
      </w:r>
    </w:p>
    <w:p w:rsidR="00411B7F" w:rsidRPr="00245BBA" w:rsidRDefault="009B4E52">
      <w:pPr>
        <w:shd w:val="clear" w:color="auto" w:fill="FFFFFF"/>
        <w:spacing w:line="360" w:lineRule="auto"/>
        <w:jc w:val="left"/>
        <w:textAlignment w:val="center"/>
      </w:pPr>
      <w:r w:rsidRPr="00245BBA">
        <w:t>4</w:t>
      </w:r>
      <w:r w:rsidRPr="00245BBA">
        <w:t>．规范执法是严格执法的重要前提，也是执法公开公正的重要保障。</w:t>
      </w:r>
      <w:r w:rsidRPr="00245BBA">
        <w:t>(     )</w:t>
      </w:r>
    </w:p>
    <w:p w:rsidR="00411B7F" w:rsidRPr="00245BBA" w:rsidRDefault="009B4E52">
      <w:pPr>
        <w:shd w:val="clear" w:color="auto" w:fill="FFFFFF"/>
        <w:spacing w:line="360" w:lineRule="auto"/>
        <w:jc w:val="left"/>
        <w:textAlignment w:val="center"/>
      </w:pPr>
      <w:r w:rsidRPr="00245BBA">
        <w:t>5</w:t>
      </w:r>
      <w:r w:rsidRPr="00245BBA">
        <w:t>．</w:t>
      </w:r>
      <w:r w:rsidRPr="00245BBA">
        <w:t>“</w:t>
      </w:r>
      <w:r w:rsidRPr="00245BBA">
        <w:t>祸兮福之所倚，福兮祸之所伏</w:t>
      </w:r>
      <w:r w:rsidRPr="00245BBA">
        <w:t>”</w:t>
      </w:r>
      <w:r w:rsidRPr="00245BBA">
        <w:t>，体现了矛盾的同一性和斗争性可以相互转化。</w:t>
      </w:r>
      <w:r w:rsidRPr="00245BBA">
        <w:t>(      )</w:t>
      </w:r>
    </w:p>
    <w:p w:rsidR="00411B7F" w:rsidRPr="00245BBA" w:rsidRDefault="00411B7F">
      <w:pPr>
        <w:spacing w:line="360" w:lineRule="auto"/>
        <w:jc w:val="left"/>
        <w:rPr>
          <w:b/>
          <w:color w:val="000000"/>
          <w:sz w:val="24"/>
        </w:rPr>
      </w:pPr>
      <w:bookmarkStart w:id="0" w:name="_GoBack"/>
      <w:bookmarkEnd w:id="0"/>
    </w:p>
    <w:p w:rsidR="00411B7F" w:rsidRPr="00245BBA" w:rsidRDefault="009B4E52">
      <w:pPr>
        <w:spacing w:line="360" w:lineRule="auto"/>
        <w:jc w:val="left"/>
        <w:rPr>
          <w:color w:val="000000"/>
        </w:rPr>
      </w:pPr>
      <w:r w:rsidRPr="00245BBA">
        <w:rPr>
          <w:b/>
          <w:color w:val="000000"/>
          <w:sz w:val="24"/>
        </w:rPr>
        <w:t>二、选择题</w:t>
      </w:r>
      <w:r w:rsidRPr="00245BBA">
        <w:rPr>
          <w:b/>
          <w:color w:val="000000"/>
          <w:sz w:val="24"/>
        </w:rPr>
        <w:t>I</w:t>
      </w:r>
      <w:r w:rsidRPr="00245BBA">
        <w:rPr>
          <w:b/>
          <w:color w:val="000000"/>
          <w:sz w:val="24"/>
        </w:rPr>
        <w:t>（本大题共</w:t>
      </w:r>
      <w:r w:rsidRPr="00245BBA">
        <w:rPr>
          <w:b/>
          <w:color w:val="000000"/>
          <w:sz w:val="24"/>
        </w:rPr>
        <w:t>16</w:t>
      </w:r>
      <w:r w:rsidRPr="00245BBA">
        <w:rPr>
          <w:b/>
          <w:color w:val="000000"/>
          <w:sz w:val="24"/>
        </w:rPr>
        <w:t>小题，每小题</w:t>
      </w:r>
      <w:r w:rsidRPr="00245BBA">
        <w:rPr>
          <w:b/>
          <w:color w:val="000000"/>
          <w:sz w:val="24"/>
        </w:rPr>
        <w:t>2</w:t>
      </w:r>
      <w:r w:rsidRPr="00245BBA">
        <w:rPr>
          <w:b/>
          <w:color w:val="000000"/>
          <w:sz w:val="24"/>
        </w:rPr>
        <w:t>分，共</w:t>
      </w:r>
      <w:r w:rsidRPr="00245BBA">
        <w:rPr>
          <w:b/>
          <w:color w:val="000000"/>
          <w:sz w:val="24"/>
        </w:rPr>
        <w:t>32</w:t>
      </w:r>
      <w:r w:rsidRPr="00245BBA">
        <w:rPr>
          <w:b/>
          <w:color w:val="000000"/>
          <w:sz w:val="24"/>
        </w:rPr>
        <w:t>分。每小题列出的四个备选项中只有一个是符合题目要求的，不选、多选、错选均不得分）。</w:t>
      </w:r>
    </w:p>
    <w:p w:rsidR="00411B7F" w:rsidRPr="00245BBA" w:rsidRDefault="009B4E52">
      <w:pPr>
        <w:shd w:val="clear" w:color="auto" w:fill="FFFFFF"/>
        <w:spacing w:line="360" w:lineRule="auto"/>
        <w:jc w:val="left"/>
        <w:textAlignment w:val="center"/>
      </w:pPr>
      <w:r w:rsidRPr="00245BBA">
        <w:t>6</w:t>
      </w:r>
      <w:r w:rsidRPr="00245BBA">
        <w:t>．一百多年来，中国共产党坚持把马克思主义写在自己的旗帜上，不断推进马克思主义中国化时代化，用马克思主义中国化的科学理论引领伟大实践，使中国这个古老的东方大国创造了人类历史上前所未有的发展奇迹。可见，马克思</w:t>
      </w:r>
      <w:r w:rsidRPr="00245BBA">
        <w:t>主义（</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是实践的理论，指引着人们改造世界的行动</w:t>
      </w:r>
      <w:r w:rsidRPr="00245BBA">
        <w:t xml:space="preserve"> </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是中国共产党区别于其他政党的最显著标志</w:t>
      </w:r>
      <w:r w:rsidRPr="00245BBA">
        <w:t xml:space="preserve"> </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在中国的实践中得到了验证、继承和发展</w:t>
      </w:r>
      <w:r w:rsidRPr="00245BBA">
        <w:t xml:space="preserve"> </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是发展的理论，为新时代新问题提供具体解决方案</w:t>
      </w:r>
    </w:p>
    <w:p w:rsidR="00411B7F" w:rsidRPr="00245BBA" w:rsidRDefault="009B4E52">
      <w:pPr>
        <w:shd w:val="clear" w:color="auto" w:fill="FFFFFF"/>
        <w:tabs>
          <w:tab w:val="left" w:pos="2078"/>
          <w:tab w:val="left" w:pos="4156"/>
          <w:tab w:val="left" w:pos="6234"/>
        </w:tabs>
        <w:spacing w:line="360" w:lineRule="auto"/>
        <w:ind w:left="300"/>
        <w:jc w:val="left"/>
        <w:textAlignment w:val="center"/>
      </w:pPr>
      <w:r w:rsidRPr="00245BBA">
        <w:t>A</w:t>
      </w:r>
      <w:r w:rsidRPr="00245BBA">
        <w:t>．</w:t>
      </w:r>
      <w:r w:rsidRPr="00245BBA">
        <w:rPr>
          <w:rFonts w:ascii="宋体" w:hAnsi="宋体" w:cs="宋体" w:hint="eastAsia"/>
        </w:rPr>
        <w:t>①③</w:t>
      </w:r>
      <w:r w:rsidRPr="00245BBA">
        <w:tab/>
        <w:t>B</w:t>
      </w:r>
      <w:r w:rsidRPr="00245BBA">
        <w:t>．</w:t>
      </w:r>
      <w:r w:rsidRPr="00245BBA">
        <w:rPr>
          <w:rFonts w:ascii="宋体" w:hAnsi="宋体" w:cs="宋体" w:hint="eastAsia"/>
        </w:rPr>
        <w:t>①④</w:t>
      </w:r>
      <w:r w:rsidRPr="00245BBA">
        <w:tab/>
        <w:t>C</w:t>
      </w:r>
      <w:r w:rsidRPr="00245BBA">
        <w:t>．</w:t>
      </w:r>
      <w:r w:rsidRPr="00245BBA">
        <w:rPr>
          <w:rFonts w:ascii="宋体" w:hAnsi="宋体" w:cs="宋体" w:hint="eastAsia"/>
        </w:rPr>
        <w:t>②③</w:t>
      </w:r>
      <w:r w:rsidRPr="00245BBA">
        <w:tab/>
        <w:t>D</w:t>
      </w:r>
      <w:r w:rsidRPr="00245BBA">
        <w:t>．</w:t>
      </w:r>
      <w:r w:rsidRPr="00245BBA">
        <w:rPr>
          <w:rFonts w:ascii="宋体" w:hAnsi="宋体" w:cs="宋体" w:hint="eastAsia"/>
        </w:rPr>
        <w:t>②④</w:t>
      </w:r>
    </w:p>
    <w:p w:rsidR="00411B7F" w:rsidRPr="00245BBA" w:rsidRDefault="009B4E52">
      <w:pPr>
        <w:shd w:val="clear" w:color="auto" w:fill="FFFFFF"/>
        <w:spacing w:line="360" w:lineRule="auto"/>
        <w:jc w:val="left"/>
        <w:textAlignment w:val="center"/>
      </w:pPr>
      <w:r w:rsidRPr="00245BBA">
        <w:t>7</w:t>
      </w:r>
      <w:r w:rsidRPr="00245BBA">
        <w:t>．党的十八大以来，党和国家事业取得历史性成就、发生历史性变革。在</w:t>
      </w:r>
      <w:r w:rsidRPr="00245BBA">
        <w:t>“</w:t>
      </w:r>
      <w:r w:rsidRPr="00245BBA">
        <w:t>东升西降</w:t>
      </w:r>
      <w:r w:rsidRPr="00245BBA">
        <w:t>”</w:t>
      </w:r>
      <w:r w:rsidRPr="00245BBA">
        <w:t>的世界格局演进中、在</w:t>
      </w:r>
      <w:r w:rsidRPr="00245BBA">
        <w:t>“</w:t>
      </w:r>
      <w:r w:rsidRPr="00245BBA">
        <w:t>中国之治</w:t>
      </w:r>
      <w:r w:rsidRPr="00245BBA">
        <w:t>”</w:t>
      </w:r>
      <w:r w:rsidRPr="00245BBA">
        <w:t>与</w:t>
      </w:r>
      <w:r w:rsidRPr="00245BBA">
        <w:t>“</w:t>
      </w:r>
      <w:r w:rsidRPr="00245BBA">
        <w:t>西方之乱</w:t>
      </w:r>
      <w:r w:rsidRPr="00245BBA">
        <w:t>”</w:t>
      </w:r>
      <w:r w:rsidRPr="00245BBA">
        <w:t>形成鲜明对比中，中国特色社会主义的强大生命力得到充分彰显。铁一般的事实证明了</w:t>
      </w:r>
      <w:r w:rsidRPr="00245BBA">
        <w:t>“</w:t>
      </w:r>
      <w:r w:rsidRPr="00245BBA">
        <w:t>历史终结论</w:t>
      </w:r>
      <w:r w:rsidRPr="00245BBA">
        <w:t>”</w:t>
      </w:r>
      <w:r w:rsidRPr="00245BBA">
        <w:t>的终结、</w:t>
      </w:r>
      <w:r w:rsidRPr="00245BBA">
        <w:t>“</w:t>
      </w:r>
      <w:r w:rsidRPr="00245BBA">
        <w:t>中国崩溃论</w:t>
      </w:r>
      <w:r w:rsidRPr="00245BBA">
        <w:t>”</w:t>
      </w:r>
      <w:r w:rsidRPr="00245BBA">
        <w:t>的崩溃、</w:t>
      </w:r>
      <w:r w:rsidRPr="00245BBA">
        <w:t>“</w:t>
      </w:r>
      <w:r w:rsidRPr="00245BBA">
        <w:t>社会主义失败论</w:t>
      </w:r>
      <w:r w:rsidRPr="00245BBA">
        <w:t>”</w:t>
      </w:r>
      <w:r w:rsidRPr="00245BBA">
        <w:t>的失败。这表明（</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中国特色社会主义制度日益完善，科学社会主义在中国焕发强大生机活力</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科学社会主义在曲折中奋起，世界形势发生了有利于社会主义的重大转变</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中国特色社会主义已经跨越了社会主义初级阶段进入新时代、踏上新征程</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科学社会主义在</w:t>
      </w:r>
      <w:r w:rsidRPr="00245BBA">
        <w:t>21</w:t>
      </w:r>
      <w:r w:rsidRPr="00245BBA">
        <w:t>世纪的中国实现了从理论、运动到实践、制度的伟大飞跃</w:t>
      </w:r>
    </w:p>
    <w:p w:rsidR="00411B7F" w:rsidRPr="00245BBA" w:rsidRDefault="009B4E52">
      <w:pPr>
        <w:shd w:val="clear" w:color="auto" w:fill="FFFFFF"/>
        <w:tabs>
          <w:tab w:val="left" w:pos="2078"/>
          <w:tab w:val="left" w:pos="4156"/>
          <w:tab w:val="left" w:pos="6234"/>
        </w:tabs>
        <w:spacing w:line="360" w:lineRule="auto"/>
        <w:ind w:left="300"/>
        <w:jc w:val="left"/>
        <w:textAlignment w:val="center"/>
      </w:pPr>
      <w:r w:rsidRPr="00245BBA">
        <w:lastRenderedPageBreak/>
        <w:t>A</w:t>
      </w:r>
      <w:r w:rsidRPr="00245BBA">
        <w:t>．</w:t>
      </w:r>
      <w:r w:rsidRPr="00245BBA">
        <w:rPr>
          <w:rFonts w:ascii="宋体" w:hAnsi="宋体" w:cs="宋体" w:hint="eastAsia"/>
        </w:rPr>
        <w:t>①②</w:t>
      </w:r>
      <w:r w:rsidRPr="00245BBA">
        <w:tab/>
        <w:t>B</w:t>
      </w:r>
      <w:r w:rsidRPr="00245BBA">
        <w:t>．</w:t>
      </w:r>
      <w:r w:rsidRPr="00245BBA">
        <w:rPr>
          <w:rFonts w:ascii="宋体" w:hAnsi="宋体" w:cs="宋体" w:hint="eastAsia"/>
        </w:rPr>
        <w:t>①④</w:t>
      </w:r>
      <w:r w:rsidRPr="00245BBA">
        <w:tab/>
        <w:t>C</w:t>
      </w:r>
      <w:r w:rsidRPr="00245BBA">
        <w:t>．</w:t>
      </w:r>
      <w:r w:rsidRPr="00245BBA">
        <w:rPr>
          <w:rFonts w:ascii="宋体" w:hAnsi="宋体" w:cs="宋体" w:hint="eastAsia"/>
        </w:rPr>
        <w:t>②③</w:t>
      </w:r>
      <w:r w:rsidRPr="00245BBA">
        <w:tab/>
        <w:t>D</w:t>
      </w:r>
      <w:r w:rsidRPr="00245BBA">
        <w:t>．</w:t>
      </w:r>
      <w:r w:rsidRPr="00245BBA">
        <w:rPr>
          <w:rFonts w:ascii="宋体" w:hAnsi="宋体" w:cs="宋体" w:hint="eastAsia"/>
        </w:rPr>
        <w:t>③④</w:t>
      </w:r>
    </w:p>
    <w:p w:rsidR="00411B7F" w:rsidRPr="00245BBA" w:rsidRDefault="009B4E52">
      <w:pPr>
        <w:shd w:val="clear" w:color="auto" w:fill="FFFFFF"/>
        <w:spacing w:line="360" w:lineRule="auto"/>
        <w:jc w:val="left"/>
        <w:textAlignment w:val="center"/>
      </w:pPr>
      <w:r w:rsidRPr="00245BBA">
        <w:t>8</w:t>
      </w:r>
      <w:r w:rsidRPr="00245BBA">
        <w:t>．习近平总书记在党的二十大报告中指出：</w:t>
      </w:r>
      <w:r w:rsidRPr="00245BBA">
        <w:t>“</w:t>
      </w:r>
      <w:r w:rsidRPr="00245BBA">
        <w:t>继续推进实践基础上的理论创新，首先要把握好新时代中国特色社会主义思想的世界观和方法论，坚持好、运用好贯穿其中的立场观点方法。</w:t>
      </w:r>
      <w:r w:rsidRPr="00245BBA">
        <w:t>”</w:t>
      </w:r>
      <w:r w:rsidRPr="00245BBA">
        <w:t>报告从</w:t>
      </w:r>
      <w:r w:rsidRPr="00245BBA">
        <w:t>6</w:t>
      </w:r>
      <w:r w:rsidRPr="00245BBA">
        <w:t>个方面</w:t>
      </w:r>
      <w:r w:rsidRPr="00245BBA">
        <w:t>作出概括和阐述，强调必须坚持人民至上、坚持自信自立、坚持守正创新、坚持问题导向、坚持系统观念、坚持胸怀天下。</w:t>
      </w:r>
      <w:r w:rsidRPr="00245BBA">
        <w:t>“</w:t>
      </w:r>
      <w:r w:rsidRPr="00245BBA">
        <w:t>六个必须坚持</w:t>
      </w:r>
      <w:r w:rsidRPr="00245BBA">
        <w:t>”</w:t>
      </w:r>
      <w:r w:rsidRPr="00245BBA">
        <w:t>（</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为新时代党和国家事业发展提供了根本遵循</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是新时代继续推进理论创新的科学方法</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是对人民之问、时代之问的系统回答</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是继续推进理论创新必须始终坚持的基本点</w:t>
      </w:r>
    </w:p>
    <w:p w:rsidR="00411B7F" w:rsidRPr="00245BBA" w:rsidRDefault="009B4E52">
      <w:pPr>
        <w:shd w:val="clear" w:color="auto" w:fill="FFFFFF"/>
        <w:tabs>
          <w:tab w:val="left" w:pos="2078"/>
          <w:tab w:val="left" w:pos="4156"/>
          <w:tab w:val="left" w:pos="6234"/>
        </w:tabs>
        <w:spacing w:line="360" w:lineRule="auto"/>
        <w:ind w:left="300"/>
        <w:jc w:val="left"/>
        <w:textAlignment w:val="center"/>
      </w:pPr>
      <w:r w:rsidRPr="00245BBA">
        <w:t>A</w:t>
      </w:r>
      <w:r w:rsidRPr="00245BBA">
        <w:t>．</w:t>
      </w:r>
      <w:r w:rsidRPr="00245BBA">
        <w:rPr>
          <w:rFonts w:ascii="宋体" w:hAnsi="宋体" w:cs="宋体" w:hint="eastAsia"/>
        </w:rPr>
        <w:t>①④</w:t>
      </w:r>
      <w:r w:rsidRPr="00245BBA">
        <w:tab/>
        <w:t>B</w:t>
      </w:r>
      <w:r w:rsidRPr="00245BBA">
        <w:t>．</w:t>
      </w:r>
      <w:r w:rsidRPr="00245BBA">
        <w:rPr>
          <w:rFonts w:ascii="宋体" w:hAnsi="宋体" w:cs="宋体" w:hint="eastAsia"/>
        </w:rPr>
        <w:t>②③</w:t>
      </w:r>
      <w:r w:rsidRPr="00245BBA">
        <w:tab/>
        <w:t>C</w:t>
      </w:r>
      <w:r w:rsidRPr="00245BBA">
        <w:t>．</w:t>
      </w:r>
      <w:r w:rsidRPr="00245BBA">
        <w:rPr>
          <w:rFonts w:ascii="宋体" w:hAnsi="宋体" w:cs="宋体" w:hint="eastAsia"/>
        </w:rPr>
        <w:t>②④</w:t>
      </w:r>
      <w:r w:rsidRPr="00245BBA">
        <w:tab/>
        <w:t>D</w:t>
      </w:r>
      <w:r w:rsidRPr="00245BBA">
        <w:t>．</w:t>
      </w:r>
      <w:r w:rsidRPr="00245BBA">
        <w:rPr>
          <w:rFonts w:ascii="宋体" w:hAnsi="宋体" w:cs="宋体" w:hint="eastAsia"/>
        </w:rPr>
        <w:t>③④</w:t>
      </w:r>
    </w:p>
    <w:p w:rsidR="00411B7F" w:rsidRPr="00245BBA" w:rsidRDefault="009B4E52">
      <w:pPr>
        <w:shd w:val="clear" w:color="auto" w:fill="FFFFFF"/>
        <w:spacing w:line="360" w:lineRule="auto"/>
        <w:jc w:val="left"/>
        <w:textAlignment w:val="center"/>
      </w:pPr>
      <w:r w:rsidRPr="00245BBA">
        <w:t>9</w:t>
      </w:r>
      <w:r w:rsidRPr="00245BBA">
        <w:t>．社会主义建设时期，我们的口号是</w:t>
      </w:r>
      <w:r w:rsidRPr="00245BBA">
        <w:t>“</w:t>
      </w:r>
      <w:r w:rsidRPr="00245BBA">
        <w:t>多快好省</w:t>
      </w:r>
      <w:r w:rsidRPr="00245BBA">
        <w:t>”</w:t>
      </w:r>
      <w:r w:rsidRPr="00245BBA">
        <w:t>，后来变为了</w:t>
      </w:r>
      <w:r w:rsidRPr="00245BBA">
        <w:t>“</w:t>
      </w:r>
      <w:r w:rsidRPr="00245BBA">
        <w:t>调整巩固</w:t>
      </w:r>
      <w:r w:rsidRPr="00245BBA">
        <w:t>”</w:t>
      </w:r>
      <w:r w:rsidRPr="00245BBA">
        <w:t>；改革开放后，我们</w:t>
      </w:r>
      <w:r w:rsidRPr="00245BBA">
        <w:t>“</w:t>
      </w:r>
      <w:r w:rsidRPr="00245BBA">
        <w:t>力争上游</w:t>
      </w:r>
      <w:r w:rsidRPr="00245BBA">
        <w:t>”</w:t>
      </w:r>
      <w:r w:rsidRPr="00245BBA">
        <w:t>，</w:t>
      </w:r>
      <w:r w:rsidRPr="00245BBA">
        <w:t>“</w:t>
      </w:r>
      <w:r w:rsidRPr="00245BBA">
        <w:t>时间就是金钱，效率就是生命</w:t>
      </w:r>
      <w:r w:rsidRPr="00245BBA">
        <w:t>”</w:t>
      </w:r>
      <w:r w:rsidRPr="00245BBA">
        <w:t>，现在又倡导</w:t>
      </w:r>
      <w:r w:rsidRPr="00245BBA">
        <w:t>“</w:t>
      </w:r>
      <w:r w:rsidRPr="00245BBA">
        <w:t>效率优先，兼顾公平</w:t>
      </w:r>
      <w:r w:rsidRPr="00245BBA">
        <w:t>”</w:t>
      </w:r>
      <w:r w:rsidRPr="00245BBA">
        <w:t>。曾经的</w:t>
      </w:r>
      <w:r w:rsidRPr="00245BBA">
        <w:t>“</w:t>
      </w:r>
      <w:r w:rsidRPr="00245BBA">
        <w:t>黑</w:t>
      </w:r>
      <w:r w:rsidRPr="00245BBA">
        <w:t>猫白猫</w:t>
      </w:r>
      <w:r w:rsidRPr="00245BBA">
        <w:t>”</w:t>
      </w:r>
      <w:r w:rsidRPr="00245BBA">
        <w:t>，现在既要</w:t>
      </w:r>
      <w:r w:rsidRPr="00245BBA">
        <w:t>“</w:t>
      </w:r>
      <w:r w:rsidRPr="00245BBA">
        <w:t>抓到耗子</w:t>
      </w:r>
      <w:r w:rsidRPr="00245BBA">
        <w:t>”</w:t>
      </w:r>
      <w:r w:rsidRPr="00245BBA">
        <w:t>，又要</w:t>
      </w:r>
      <w:r w:rsidRPr="00245BBA">
        <w:t>“</w:t>
      </w:r>
      <w:r w:rsidRPr="00245BBA">
        <w:t>可持续性发展</w:t>
      </w:r>
      <w:r w:rsidRPr="00245BBA">
        <w:t>”</w:t>
      </w:r>
      <w:r w:rsidRPr="00245BBA">
        <w:t>。一个口号，一段时间，一个时代。这表明（</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文化需要鲜明表达时代特色，体现时代特征</w:t>
      </w:r>
      <w:r w:rsidRPr="00245BBA">
        <w:rPr>
          <w:rFonts w:eastAsia="Times New Roman"/>
          <w:kern w:val="0"/>
          <w:sz w:val="24"/>
          <w:szCs w:val="24"/>
        </w:rPr>
        <w:t>    </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每个时代的口号与当时的社会状况深深相关</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每一种文化都是特定社会的产物，烙印深刻</w:t>
      </w:r>
      <w:r w:rsidRPr="00245BBA">
        <w:rPr>
          <w:rFonts w:eastAsia="Times New Roman"/>
          <w:kern w:val="0"/>
          <w:sz w:val="24"/>
          <w:szCs w:val="24"/>
        </w:rPr>
        <w:t>    </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以上口号折射了中国特色社会主义理论体系</w:t>
      </w:r>
    </w:p>
    <w:p w:rsidR="00411B7F" w:rsidRPr="00245BBA" w:rsidRDefault="009B4E52">
      <w:pPr>
        <w:shd w:val="clear" w:color="auto" w:fill="FFFFFF"/>
        <w:tabs>
          <w:tab w:val="left" w:pos="2078"/>
          <w:tab w:val="left" w:pos="4156"/>
          <w:tab w:val="left" w:pos="6234"/>
        </w:tabs>
        <w:spacing w:line="360" w:lineRule="auto"/>
        <w:ind w:left="300"/>
        <w:jc w:val="left"/>
        <w:textAlignment w:val="center"/>
      </w:pPr>
      <w:r w:rsidRPr="00245BBA">
        <w:t>A</w:t>
      </w:r>
      <w:r w:rsidRPr="00245BBA">
        <w:t>．</w:t>
      </w:r>
      <w:r w:rsidRPr="00245BBA">
        <w:rPr>
          <w:rFonts w:ascii="宋体" w:hAnsi="宋体" w:cs="宋体" w:hint="eastAsia"/>
        </w:rPr>
        <w:t>②③</w:t>
      </w:r>
      <w:r w:rsidRPr="00245BBA">
        <w:tab/>
        <w:t>B</w:t>
      </w:r>
      <w:r w:rsidRPr="00245BBA">
        <w:t>．</w:t>
      </w:r>
      <w:r w:rsidRPr="00245BBA">
        <w:rPr>
          <w:rFonts w:ascii="宋体" w:hAnsi="宋体" w:cs="宋体" w:hint="eastAsia"/>
        </w:rPr>
        <w:t>①③</w:t>
      </w:r>
      <w:r w:rsidRPr="00245BBA">
        <w:tab/>
        <w:t>C</w:t>
      </w:r>
      <w:r w:rsidRPr="00245BBA">
        <w:t>．</w:t>
      </w:r>
      <w:r w:rsidRPr="00245BBA">
        <w:rPr>
          <w:rFonts w:ascii="宋体" w:hAnsi="宋体" w:cs="宋体" w:hint="eastAsia"/>
        </w:rPr>
        <w:t>①④</w:t>
      </w:r>
      <w:r w:rsidRPr="00245BBA">
        <w:tab/>
        <w:t>D</w:t>
      </w:r>
      <w:r w:rsidRPr="00245BBA">
        <w:t>．</w:t>
      </w:r>
      <w:r w:rsidRPr="00245BBA">
        <w:rPr>
          <w:rFonts w:ascii="宋体" w:hAnsi="宋体" w:cs="宋体" w:hint="eastAsia"/>
        </w:rPr>
        <w:t>②④</w:t>
      </w:r>
    </w:p>
    <w:p w:rsidR="00411B7F" w:rsidRPr="00245BBA" w:rsidRDefault="009B4E52">
      <w:pPr>
        <w:shd w:val="clear" w:color="auto" w:fill="FFFFFF"/>
        <w:spacing w:line="360" w:lineRule="auto"/>
        <w:jc w:val="left"/>
        <w:textAlignment w:val="center"/>
      </w:pPr>
      <w:r w:rsidRPr="00245BBA">
        <w:t>10</w:t>
      </w:r>
      <w:r w:rsidRPr="00245BBA">
        <w:t>．</w:t>
      </w:r>
      <w:r w:rsidRPr="00245BBA">
        <w:t>2023</w:t>
      </w:r>
      <w:r w:rsidRPr="00245BBA">
        <w:t>年</w:t>
      </w:r>
      <w:r w:rsidRPr="00245BBA">
        <w:t>8</w:t>
      </w:r>
      <w:r w:rsidRPr="00245BBA">
        <w:t>月以来，有关部门不断加大宏观政策支持力度，延续、优化了一批阶段性税费优惠政策，包括提高</w:t>
      </w:r>
      <w:r w:rsidRPr="00245BBA">
        <w:t>3</w:t>
      </w:r>
      <w:r w:rsidRPr="00245BBA">
        <w:t>岁以下婴幼儿照护、子女教育、赡养老人三项个人所得税专项附加扣除标准，延续全年一次性奖金单独计税等多个方面。以下传导正确的是（</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发挥财政调节作用</w:t>
      </w:r>
      <w:r w:rsidRPr="00245BBA">
        <w:t>→</w:t>
      </w:r>
      <w:r w:rsidRPr="00245BBA">
        <w:t>缩小收入差距</w:t>
      </w:r>
      <w:r w:rsidRPr="00245BBA">
        <w:t>→</w:t>
      </w:r>
      <w:r w:rsidRPr="00245BBA">
        <w:t>促进社会公平正义</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扩大中高收入群体</w:t>
      </w:r>
      <w:r w:rsidRPr="00245BBA">
        <w:t>→</w:t>
      </w:r>
      <w:r w:rsidRPr="00245BBA">
        <w:t>提升社会的消费能力</w:t>
      </w:r>
      <w:r w:rsidRPr="00245BBA">
        <w:t>→</w:t>
      </w:r>
      <w:r w:rsidRPr="00245BBA">
        <w:t>促进国民经济平稳健康运行</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增强居民消费意愿</w:t>
      </w:r>
      <w:r w:rsidRPr="00245BBA">
        <w:t>→</w:t>
      </w:r>
      <w:r w:rsidRPr="00245BBA">
        <w:t>扩大社会消费需求</w:t>
      </w:r>
      <w:r w:rsidRPr="00245BBA">
        <w:t>→</w:t>
      </w:r>
      <w:r w:rsidRPr="00245BBA">
        <w:t>满足人民群众对美好生活的向往</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保障居民基本生活需求</w:t>
      </w:r>
      <w:r w:rsidRPr="00245BBA">
        <w:t>→</w:t>
      </w:r>
      <w:r w:rsidRPr="00245BBA">
        <w:t>防范和化解居民的生存危机</w:t>
      </w:r>
      <w:r w:rsidRPr="00245BBA">
        <w:t>→</w:t>
      </w:r>
      <w:r w:rsidRPr="00245BBA">
        <w:t>稳定社会生活秩序</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①②</w:t>
      </w:r>
      <w:r w:rsidRPr="00245BBA">
        <w:tab/>
        <w:t>B</w:t>
      </w:r>
      <w:r w:rsidRPr="00245BBA">
        <w:t>．</w:t>
      </w:r>
      <w:r w:rsidRPr="00245BBA">
        <w:rPr>
          <w:rFonts w:ascii="宋体" w:hAnsi="宋体" w:cs="宋体" w:hint="eastAsia"/>
        </w:rPr>
        <w:t>②④</w:t>
      </w:r>
      <w:r w:rsidRPr="00245BBA">
        <w:tab/>
        <w:t>C</w:t>
      </w:r>
      <w:r w:rsidRPr="00245BBA">
        <w:t>．</w:t>
      </w:r>
      <w:r w:rsidRPr="00245BBA">
        <w:rPr>
          <w:rFonts w:ascii="宋体" w:hAnsi="宋体" w:cs="宋体" w:hint="eastAsia"/>
        </w:rPr>
        <w:t>①③</w:t>
      </w:r>
      <w:r w:rsidRPr="00245BBA">
        <w:tab/>
        <w:t>D</w:t>
      </w:r>
      <w:r w:rsidRPr="00245BBA">
        <w:t>．</w:t>
      </w:r>
      <w:r w:rsidRPr="00245BBA">
        <w:rPr>
          <w:rFonts w:ascii="宋体" w:hAnsi="宋体" w:cs="宋体" w:hint="eastAsia"/>
        </w:rPr>
        <w:t>③④</w:t>
      </w:r>
    </w:p>
    <w:p w:rsidR="00411B7F" w:rsidRPr="00245BBA" w:rsidRDefault="009B4E52">
      <w:pPr>
        <w:shd w:val="clear" w:color="auto" w:fill="FFFFFF"/>
        <w:spacing w:line="360" w:lineRule="auto"/>
        <w:jc w:val="left"/>
        <w:textAlignment w:val="center"/>
      </w:pPr>
      <w:r w:rsidRPr="00245BBA">
        <w:t>11</w:t>
      </w:r>
      <w:r w:rsidRPr="00245BBA">
        <w:t>．</w:t>
      </w:r>
      <w:r w:rsidRPr="00245BBA">
        <w:t>2023</w:t>
      </w:r>
      <w:r w:rsidRPr="00245BBA">
        <w:t>年是我国反垄断和公平竞争政策实施迈向更高水平的一年，国家市场监管总局发布《中国反垄断执法年度报告（</w:t>
      </w:r>
      <w:r w:rsidRPr="00245BBA">
        <w:t>2023</w:t>
      </w:r>
      <w:r w:rsidRPr="00245BBA">
        <w:t>）》，一年来国家反垄断局共查处垄断案件</w:t>
      </w:r>
      <w:r w:rsidRPr="00245BBA">
        <w:t>190</w:t>
      </w:r>
      <w:r w:rsidRPr="00245BBA">
        <w:t>件，罚没金额</w:t>
      </w:r>
      <w:r w:rsidRPr="00245BBA">
        <w:t>6.5</w:t>
      </w:r>
      <w:r w:rsidRPr="00245BBA">
        <w:t>亿元，审结经营者集中案件</w:t>
      </w:r>
      <w:r w:rsidRPr="00245BBA">
        <w:t>761</w:t>
      </w:r>
      <w:r w:rsidRPr="00245BBA">
        <w:t>件，执法效能不断提升，促进市场竞争环境稳步向好。上述措施（</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能够完善统一开放的现代市场体系，优化营商环境，降低经营风险</w:t>
      </w:r>
    </w:p>
    <w:p w:rsidR="00411B7F" w:rsidRPr="00245BBA" w:rsidRDefault="009B4E52">
      <w:pPr>
        <w:shd w:val="clear" w:color="auto" w:fill="FFFFFF"/>
        <w:spacing w:line="360" w:lineRule="auto"/>
        <w:jc w:val="left"/>
        <w:textAlignment w:val="center"/>
      </w:pPr>
      <w:r w:rsidRPr="00245BBA">
        <w:rPr>
          <w:rFonts w:ascii="宋体" w:hAnsi="宋体" w:cs="宋体" w:hint="eastAsia"/>
        </w:rPr>
        <w:lastRenderedPageBreak/>
        <w:t>②</w:t>
      </w:r>
      <w:r w:rsidRPr="00245BBA">
        <w:t>旨在预防和制止平台经济领域垄断行为，保护市场公平竞争</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会限制处于市场支配地位的企业发展，防止资本无序扩张</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提振市场主体发展信心，激发市场主体竞争活力</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①③</w:t>
      </w:r>
      <w:r w:rsidRPr="00245BBA">
        <w:tab/>
        <w:t>B</w:t>
      </w:r>
      <w:r w:rsidRPr="00245BBA">
        <w:t>．</w:t>
      </w:r>
      <w:r w:rsidRPr="00245BBA">
        <w:rPr>
          <w:rFonts w:ascii="宋体" w:hAnsi="宋体" w:cs="宋体" w:hint="eastAsia"/>
        </w:rPr>
        <w:t>①②</w:t>
      </w:r>
      <w:r w:rsidRPr="00245BBA">
        <w:tab/>
        <w:t>C</w:t>
      </w:r>
      <w:r w:rsidRPr="00245BBA">
        <w:t>．</w:t>
      </w:r>
      <w:r w:rsidRPr="00245BBA">
        <w:rPr>
          <w:rFonts w:ascii="宋体" w:hAnsi="宋体" w:cs="宋体" w:hint="eastAsia"/>
        </w:rPr>
        <w:t>③</w:t>
      </w:r>
      <w:r w:rsidRPr="00245BBA">
        <w:rPr>
          <w:rFonts w:ascii="宋体" w:hAnsi="宋体" w:cs="宋体" w:hint="eastAsia"/>
        </w:rPr>
        <w:t>④</w:t>
      </w:r>
      <w:r w:rsidRPr="00245BBA">
        <w:tab/>
        <w:t>D</w:t>
      </w:r>
      <w:r w:rsidRPr="00245BBA">
        <w:t>．</w:t>
      </w:r>
      <w:r w:rsidRPr="00245BBA">
        <w:rPr>
          <w:rFonts w:ascii="宋体" w:hAnsi="宋体" w:cs="宋体" w:hint="eastAsia"/>
        </w:rPr>
        <w:t>②④</w:t>
      </w:r>
    </w:p>
    <w:p w:rsidR="00411B7F" w:rsidRPr="00245BBA" w:rsidRDefault="009B4E52">
      <w:pPr>
        <w:shd w:val="clear" w:color="auto" w:fill="FFFFFF"/>
        <w:spacing w:line="360" w:lineRule="auto"/>
        <w:jc w:val="left"/>
        <w:textAlignment w:val="center"/>
      </w:pPr>
      <w:r w:rsidRPr="00245BBA">
        <w:t>12</w:t>
      </w:r>
      <w:r w:rsidRPr="00245BBA">
        <w:t>．为鼓励、支持和引导个体经济健康发展，近日，云南省市场监督管理局等十四部门联合印发《云南省促进个体工商户发展的若干政策》，围绕四个方面提出减半征收个人所得税，开展网上购物节活动，支持经营者直接变更等</w:t>
      </w:r>
      <w:r w:rsidRPr="00245BBA">
        <w:t>39</w:t>
      </w:r>
      <w:r w:rsidRPr="00245BBA">
        <w:t>条政策措施。这样做（</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保证各种所有制经济在国民经济中地位平等</w:t>
      </w:r>
      <w:r w:rsidRPr="00245BBA">
        <w:t xml:space="preserve"> </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有利于为非公经济发展营造公平市场环境</w:t>
      </w:r>
      <w:r w:rsidRPr="00245BBA">
        <w:t xml:space="preserve"> </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说明非公经济是我国社会主义经济的重要组成部分</w:t>
      </w:r>
      <w:r w:rsidRPr="00245BBA">
        <w:t xml:space="preserve"> </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说明非公经济是稳定经济增长和改善民生的重要力量</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①③</w:t>
      </w:r>
      <w:r w:rsidRPr="00245BBA">
        <w:tab/>
        <w:t>B</w:t>
      </w:r>
      <w:r w:rsidRPr="00245BBA">
        <w:t>．</w:t>
      </w:r>
      <w:r w:rsidRPr="00245BBA">
        <w:rPr>
          <w:rFonts w:ascii="宋体" w:hAnsi="宋体" w:cs="宋体" w:hint="eastAsia"/>
        </w:rPr>
        <w:t>①④</w:t>
      </w:r>
      <w:r w:rsidRPr="00245BBA">
        <w:tab/>
        <w:t>C</w:t>
      </w:r>
      <w:r w:rsidRPr="00245BBA">
        <w:t>．</w:t>
      </w:r>
      <w:r w:rsidRPr="00245BBA">
        <w:rPr>
          <w:rFonts w:ascii="宋体" w:hAnsi="宋体" w:cs="宋体" w:hint="eastAsia"/>
        </w:rPr>
        <w:t>②③</w:t>
      </w:r>
      <w:r w:rsidRPr="00245BBA">
        <w:tab/>
        <w:t>D</w:t>
      </w:r>
      <w:r w:rsidRPr="00245BBA">
        <w:t>．</w:t>
      </w:r>
      <w:r w:rsidRPr="00245BBA">
        <w:rPr>
          <w:rFonts w:ascii="宋体" w:hAnsi="宋体" w:cs="宋体" w:hint="eastAsia"/>
        </w:rPr>
        <w:t>②④</w:t>
      </w:r>
    </w:p>
    <w:p w:rsidR="00411B7F" w:rsidRPr="00245BBA" w:rsidRDefault="009B4E52">
      <w:pPr>
        <w:shd w:val="clear" w:color="auto" w:fill="FFFFFF"/>
        <w:spacing w:line="360" w:lineRule="auto"/>
        <w:jc w:val="left"/>
        <w:textAlignment w:val="center"/>
      </w:pPr>
      <w:r w:rsidRPr="00245BBA">
        <w:t>13</w:t>
      </w:r>
      <w:r w:rsidRPr="00245BBA">
        <w:t>．</w:t>
      </w:r>
      <w:r w:rsidRPr="00245BBA">
        <w:t>2022</w:t>
      </w:r>
      <w:r w:rsidRPr="00245BBA">
        <w:t>年</w:t>
      </w:r>
      <w:r w:rsidRPr="00245BBA">
        <w:t>7</w:t>
      </w:r>
      <w:r w:rsidRPr="00245BBA">
        <w:t>月</w:t>
      </w:r>
      <w:r w:rsidRPr="00245BBA">
        <w:t>12</w:t>
      </w:r>
      <w:r w:rsidRPr="00245BBA">
        <w:t>日，国务院国</w:t>
      </w:r>
      <w:r w:rsidRPr="00245BBA">
        <w:t>有资产监督管理委员会召开中央企业深化专业化整合工作推进会，提出加快央企间资源有效整合。瞄准高水平、导向性产业，促进产业链创新链深度融合，围绕重点环节和关键要素开展专业化整合，实现产业集团与投资、运营公司协同联动，加快建设世界一流企业（</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促进各种所有制经济公平参与市场竞争</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推动我国产业迈向价值链中高端</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优化国资布局，增强国有经济主体地位</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提升央企专业化水平，增强核心竞争力</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①③</w:t>
      </w:r>
      <w:r w:rsidRPr="00245BBA">
        <w:tab/>
        <w:t>B</w:t>
      </w:r>
      <w:r w:rsidRPr="00245BBA">
        <w:t>．</w:t>
      </w:r>
      <w:r w:rsidRPr="00245BBA">
        <w:rPr>
          <w:rFonts w:ascii="宋体" w:hAnsi="宋体" w:cs="宋体" w:hint="eastAsia"/>
        </w:rPr>
        <w:t>①④</w:t>
      </w:r>
      <w:r w:rsidRPr="00245BBA">
        <w:tab/>
        <w:t>C</w:t>
      </w:r>
      <w:r w:rsidRPr="00245BBA">
        <w:t>．</w:t>
      </w:r>
      <w:r w:rsidRPr="00245BBA">
        <w:rPr>
          <w:rFonts w:ascii="宋体" w:hAnsi="宋体" w:cs="宋体" w:hint="eastAsia"/>
        </w:rPr>
        <w:t>②③</w:t>
      </w:r>
      <w:r w:rsidRPr="00245BBA">
        <w:tab/>
        <w:t>D</w:t>
      </w:r>
      <w:r w:rsidRPr="00245BBA">
        <w:t>．</w:t>
      </w:r>
      <w:r w:rsidRPr="00245BBA">
        <w:rPr>
          <w:rFonts w:ascii="宋体" w:hAnsi="宋体" w:cs="宋体" w:hint="eastAsia"/>
        </w:rPr>
        <w:t>②④</w:t>
      </w:r>
    </w:p>
    <w:p w:rsidR="00411B7F" w:rsidRPr="00245BBA" w:rsidRDefault="009B4E52">
      <w:pPr>
        <w:shd w:val="clear" w:color="auto" w:fill="FFFFFF"/>
        <w:spacing w:line="360" w:lineRule="auto"/>
        <w:jc w:val="left"/>
        <w:textAlignment w:val="center"/>
      </w:pPr>
      <w:r w:rsidRPr="00245BBA">
        <w:t>14</w:t>
      </w:r>
      <w:r w:rsidRPr="00245BBA">
        <w:t>．</w:t>
      </w:r>
      <w:r w:rsidRPr="00245BBA">
        <w:t>2023</w:t>
      </w:r>
      <w:r w:rsidRPr="00245BBA">
        <w:t>年</w:t>
      </w:r>
      <w:r w:rsidRPr="00245BBA">
        <w:t>3</w:t>
      </w:r>
      <w:r w:rsidRPr="00245BBA">
        <w:t>月，国务院新闻办公室发布的《新时代的中国网络法治建设》白皮书指出，中国积极探索司法活动与网络技术深度融合的新路径、新领域、新模式，让社会正义</w:t>
      </w:r>
      <w:r w:rsidRPr="00245BBA">
        <w:t>“</w:t>
      </w:r>
      <w:r w:rsidRPr="00245BBA">
        <w:t>提速</w:t>
      </w:r>
      <w:r w:rsidRPr="00245BBA">
        <w:t>”</w:t>
      </w:r>
      <w:r w:rsidRPr="00245BBA">
        <w:t>。大力推进法庭远程审讯系统，通过计算机网络专用系统实现数据同步，审理效果良好。法庭远程审讯系统（</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构建阳光司法机制，依法维护人民的权益</w:t>
      </w:r>
      <w:r w:rsidRPr="00245BBA">
        <w:rPr>
          <w:rFonts w:eastAsia="Times New Roman"/>
          <w:kern w:val="0"/>
          <w:sz w:val="24"/>
          <w:szCs w:val="24"/>
        </w:rPr>
        <w:t>    </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降低司法成本，保证审讯结果公平正义</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优化司法资源配置，提高司法效率和质量</w:t>
      </w:r>
      <w:r w:rsidRPr="00245BBA">
        <w:rPr>
          <w:rFonts w:eastAsia="Times New Roman"/>
          <w:kern w:val="0"/>
          <w:sz w:val="24"/>
          <w:szCs w:val="24"/>
        </w:rPr>
        <w:t>    </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坚持司法为民，保障了诉讼当事人的各项权利</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①②</w:t>
      </w:r>
      <w:r w:rsidRPr="00245BBA">
        <w:tab/>
        <w:t>B</w:t>
      </w:r>
      <w:r w:rsidRPr="00245BBA">
        <w:t>．</w:t>
      </w:r>
      <w:r w:rsidRPr="00245BBA">
        <w:rPr>
          <w:rFonts w:ascii="宋体" w:hAnsi="宋体" w:cs="宋体" w:hint="eastAsia"/>
        </w:rPr>
        <w:t>①③</w:t>
      </w:r>
      <w:r w:rsidRPr="00245BBA">
        <w:tab/>
        <w:t>C</w:t>
      </w:r>
      <w:r w:rsidRPr="00245BBA">
        <w:t>．</w:t>
      </w:r>
      <w:r w:rsidRPr="00245BBA">
        <w:rPr>
          <w:rFonts w:ascii="宋体" w:hAnsi="宋体" w:cs="宋体" w:hint="eastAsia"/>
        </w:rPr>
        <w:t>②④</w:t>
      </w:r>
      <w:r w:rsidRPr="00245BBA">
        <w:tab/>
        <w:t>D</w:t>
      </w:r>
      <w:r w:rsidRPr="00245BBA">
        <w:t>．</w:t>
      </w:r>
      <w:r w:rsidRPr="00245BBA">
        <w:rPr>
          <w:rFonts w:ascii="宋体" w:hAnsi="宋体" w:cs="宋体" w:hint="eastAsia"/>
        </w:rPr>
        <w:t>③④</w:t>
      </w:r>
    </w:p>
    <w:p w:rsidR="00411B7F" w:rsidRPr="00245BBA" w:rsidRDefault="009B4E52">
      <w:pPr>
        <w:shd w:val="clear" w:color="auto" w:fill="FFFFFF"/>
        <w:spacing w:line="360" w:lineRule="auto"/>
        <w:jc w:val="left"/>
        <w:textAlignment w:val="center"/>
      </w:pPr>
      <w:r w:rsidRPr="00245BBA">
        <w:t>15</w:t>
      </w:r>
      <w:r w:rsidRPr="00245BBA">
        <w:t>．巡视监督是党和国家监督体系的重要组成部分，是全面从严治党的战略性制度安排。</w:t>
      </w:r>
      <w:r w:rsidRPr="00245BBA">
        <w:t>2023</w:t>
      </w:r>
      <w:r w:rsidRPr="00245BBA">
        <w:t>年</w:t>
      </w:r>
      <w:r w:rsidRPr="00245BBA">
        <w:t>9</w:t>
      </w:r>
      <w:r w:rsidRPr="00245BBA">
        <w:t>月，二十届中央第一轮</w:t>
      </w:r>
      <w:r w:rsidRPr="00245BBA">
        <w:t>15</w:t>
      </w:r>
      <w:r w:rsidRPr="00245BBA">
        <w:t>个中央巡视组分别向本轮被巡视单位进行了</w:t>
      </w:r>
      <w:r w:rsidRPr="00245BBA">
        <w:t>“</w:t>
      </w:r>
      <w:r w:rsidRPr="00245BBA">
        <w:t>一对</w:t>
      </w:r>
      <w:r w:rsidRPr="00245BBA">
        <w:t>—”</w:t>
      </w:r>
      <w:r w:rsidRPr="00245BBA">
        <w:t>反馈，严肃指出存在的突出问题，</w:t>
      </w:r>
      <w:r w:rsidRPr="00245BBA">
        <w:lastRenderedPageBreak/>
        <w:t>要求压实整改各方责任，促进同向发力，推动问题解决。加强巡视工作是为了（</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利剑高悬，加强</w:t>
      </w:r>
      <w:r w:rsidRPr="00245BBA">
        <w:t>“</w:t>
      </w:r>
      <w:r w:rsidRPr="00245BBA">
        <w:t>政治体检</w:t>
      </w:r>
      <w:r w:rsidRPr="00245BBA">
        <w:t>”,</w:t>
      </w:r>
      <w:r w:rsidRPr="00245BBA">
        <w:t>净化党的干部队伍</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震慑常在，彰显</w:t>
      </w:r>
      <w:r w:rsidRPr="00245BBA">
        <w:t>“</w:t>
      </w:r>
      <w:r w:rsidRPr="00245BBA">
        <w:t>警钟长鸣</w:t>
      </w:r>
      <w:r w:rsidRPr="00245BBA">
        <w:t>”,</w:t>
      </w:r>
      <w:r w:rsidRPr="00245BBA">
        <w:t>有力加强民主监督</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问题导向，集中</w:t>
      </w:r>
      <w:r w:rsidRPr="00245BBA">
        <w:t>“</w:t>
      </w:r>
      <w:r w:rsidRPr="00245BBA">
        <w:t>精神补钙</w:t>
      </w:r>
      <w:r w:rsidRPr="00245BBA">
        <w:t>”,</w:t>
      </w:r>
      <w:r w:rsidRPr="00245BBA">
        <w:t>不忘初心牢记使命</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切中要害，综合</w:t>
      </w:r>
      <w:r w:rsidRPr="00245BBA">
        <w:t>“</w:t>
      </w:r>
      <w:r w:rsidRPr="00245BBA">
        <w:t>作风会诊</w:t>
      </w:r>
      <w:r w:rsidRPr="00245BBA">
        <w:t>”,</w:t>
      </w:r>
      <w:r w:rsidRPr="00245BBA">
        <w:t>使党避免执政风险</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①③</w:t>
      </w:r>
      <w:r w:rsidRPr="00245BBA">
        <w:tab/>
        <w:t>B</w:t>
      </w:r>
      <w:r w:rsidRPr="00245BBA">
        <w:t>．</w:t>
      </w:r>
      <w:r w:rsidRPr="00245BBA">
        <w:rPr>
          <w:rFonts w:ascii="宋体" w:hAnsi="宋体" w:cs="宋体" w:hint="eastAsia"/>
        </w:rPr>
        <w:t>①④</w:t>
      </w:r>
      <w:r w:rsidRPr="00245BBA">
        <w:tab/>
        <w:t>C</w:t>
      </w:r>
      <w:r w:rsidRPr="00245BBA">
        <w:t>．</w:t>
      </w:r>
      <w:r w:rsidRPr="00245BBA">
        <w:rPr>
          <w:rFonts w:ascii="宋体" w:hAnsi="宋体" w:cs="宋体" w:hint="eastAsia"/>
        </w:rPr>
        <w:t>②③</w:t>
      </w:r>
      <w:r w:rsidRPr="00245BBA">
        <w:tab/>
        <w:t>D</w:t>
      </w:r>
      <w:r w:rsidRPr="00245BBA">
        <w:t>．</w:t>
      </w:r>
      <w:r w:rsidRPr="00245BBA">
        <w:rPr>
          <w:rFonts w:ascii="宋体" w:hAnsi="宋体" w:cs="宋体" w:hint="eastAsia"/>
        </w:rPr>
        <w:t>②④</w:t>
      </w:r>
    </w:p>
    <w:p w:rsidR="00411B7F" w:rsidRPr="00245BBA" w:rsidRDefault="009B4E52">
      <w:pPr>
        <w:shd w:val="clear" w:color="auto" w:fill="FFFFFF"/>
        <w:spacing w:line="360" w:lineRule="auto"/>
        <w:jc w:val="left"/>
        <w:textAlignment w:val="center"/>
      </w:pPr>
      <w:r w:rsidRPr="00245BBA">
        <w:t>16</w:t>
      </w:r>
      <w:r w:rsidRPr="00245BBA">
        <w:t>．</w:t>
      </w:r>
      <w:r w:rsidRPr="00245BBA">
        <w:t>20</w:t>
      </w:r>
      <w:r w:rsidRPr="00245BBA">
        <w:t>15</w:t>
      </w:r>
      <w:r w:rsidRPr="00245BBA">
        <w:t>年至</w:t>
      </w:r>
      <w:r w:rsidRPr="00245BBA">
        <w:t>2022</w:t>
      </w:r>
      <w:r w:rsidRPr="00245BBA">
        <w:t>年，围绕司法责任制的推进落实，最高人民法院先后印发《关于完善人民法院司法责任制的若干意见》等</w:t>
      </w:r>
      <w:r w:rsidRPr="00245BBA">
        <w:t>22</w:t>
      </w:r>
      <w:r w:rsidRPr="00245BBA">
        <w:t>个制度性文件，将原来的</w:t>
      </w:r>
      <w:r w:rsidRPr="00245BBA">
        <w:t>“</w:t>
      </w:r>
      <w:r w:rsidRPr="00245BBA">
        <w:t>审者不判、判者不审</w:t>
      </w:r>
      <w:r w:rsidRPr="00245BBA">
        <w:t>”</w:t>
      </w:r>
      <w:r w:rsidRPr="00245BBA">
        <w:t>变为</w:t>
      </w:r>
      <w:r w:rsidRPr="00245BBA">
        <w:t>“</w:t>
      </w:r>
      <w:r w:rsidRPr="00245BBA">
        <w:t>让审理者裁判、由裁判者负责</w:t>
      </w:r>
      <w:r w:rsidRPr="00245BBA">
        <w:t>”</w:t>
      </w:r>
      <w:r w:rsidRPr="00245BBA">
        <w:t>，让办案法官对案件质量终身负责，实现了权力与责任的统一，实现了司法权力和司法责任的双重归位。司法责任制的推进落实（</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强化了人权司法保障，维护了人民权益</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保障了审判权行使的独立性，提高了审判质效</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有利于推进司法公正，维护社会公平正义</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有利于规范审判权力运行，提高司法公信力</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①②</w:t>
      </w:r>
      <w:r w:rsidRPr="00245BBA">
        <w:tab/>
        <w:t>B</w:t>
      </w:r>
      <w:r w:rsidRPr="00245BBA">
        <w:t>．</w:t>
      </w:r>
      <w:r w:rsidRPr="00245BBA">
        <w:rPr>
          <w:rFonts w:ascii="宋体" w:hAnsi="宋体" w:cs="宋体" w:hint="eastAsia"/>
        </w:rPr>
        <w:t>①④</w:t>
      </w:r>
      <w:r w:rsidRPr="00245BBA">
        <w:tab/>
        <w:t>C</w:t>
      </w:r>
      <w:r w:rsidRPr="00245BBA">
        <w:t>．</w:t>
      </w:r>
      <w:r w:rsidRPr="00245BBA">
        <w:rPr>
          <w:rFonts w:ascii="宋体" w:hAnsi="宋体" w:cs="宋体" w:hint="eastAsia"/>
        </w:rPr>
        <w:t>②③</w:t>
      </w:r>
      <w:r w:rsidRPr="00245BBA">
        <w:tab/>
        <w:t>D</w:t>
      </w:r>
      <w:r w:rsidRPr="00245BBA">
        <w:t>．</w:t>
      </w:r>
      <w:r w:rsidRPr="00245BBA">
        <w:rPr>
          <w:rFonts w:ascii="宋体" w:hAnsi="宋体" w:cs="宋体" w:hint="eastAsia"/>
        </w:rPr>
        <w:t>③④</w:t>
      </w:r>
    </w:p>
    <w:p w:rsidR="00411B7F" w:rsidRPr="00245BBA" w:rsidRDefault="009B4E52">
      <w:pPr>
        <w:shd w:val="clear" w:color="auto" w:fill="FFFFFF"/>
        <w:spacing w:line="360" w:lineRule="auto"/>
        <w:jc w:val="left"/>
        <w:textAlignment w:val="center"/>
      </w:pPr>
      <w:r w:rsidRPr="00245BBA">
        <w:t>17</w:t>
      </w:r>
      <w:r w:rsidRPr="00245BB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161"/>
        <w:gridCol w:w="8826"/>
      </w:tblGrid>
      <w:tr w:rsidR="0022255B">
        <w:tc>
          <w:tcPr>
            <w:tcW w:w="11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1B7F" w:rsidRPr="00245BBA" w:rsidRDefault="009B4E52">
            <w:pPr>
              <w:shd w:val="clear" w:color="auto" w:fill="FFFFFF"/>
              <w:spacing w:line="360" w:lineRule="auto"/>
              <w:jc w:val="left"/>
              <w:textAlignment w:val="center"/>
            </w:pPr>
            <w:r w:rsidRPr="00245BBA">
              <w:t>1978</w:t>
            </w:r>
            <w:r w:rsidRPr="00245BBA">
              <w:t>年</w:t>
            </w:r>
          </w:p>
        </w:tc>
        <w:tc>
          <w:tcPr>
            <w:tcW w:w="88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1B7F" w:rsidRPr="00245BBA" w:rsidRDefault="009B4E52">
            <w:pPr>
              <w:shd w:val="clear" w:color="auto" w:fill="FFFFFF"/>
              <w:spacing w:line="360" w:lineRule="auto"/>
              <w:jc w:val="left"/>
              <w:textAlignment w:val="center"/>
            </w:pPr>
            <w:r w:rsidRPr="00245BBA">
              <w:t>党的十一届三中全会公报提出：</w:t>
            </w:r>
            <w:r w:rsidRPr="00245BBA">
              <w:t>“</w:t>
            </w:r>
            <w:r w:rsidRPr="00245BBA">
              <w:t>为了保障人民民主，必须加强社会主义法制，使民主制度化、法律化，使这种制度和法律具有稳定性、连续性和极大的权威，做到有法可依，有法必依，执法必严，违法必究。</w:t>
            </w:r>
            <w:r w:rsidRPr="00245BBA">
              <w:t>”</w:t>
            </w:r>
          </w:p>
        </w:tc>
      </w:tr>
      <w:tr w:rsidR="0022255B">
        <w:tc>
          <w:tcPr>
            <w:tcW w:w="11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1B7F" w:rsidRPr="00245BBA" w:rsidRDefault="009B4E52">
            <w:pPr>
              <w:shd w:val="clear" w:color="auto" w:fill="FFFFFF"/>
              <w:spacing w:line="360" w:lineRule="auto"/>
              <w:jc w:val="left"/>
              <w:textAlignment w:val="center"/>
            </w:pPr>
            <w:r w:rsidRPr="00245BBA">
              <w:t>1997</w:t>
            </w:r>
            <w:r w:rsidRPr="00245BBA">
              <w:t>年</w:t>
            </w:r>
          </w:p>
        </w:tc>
        <w:tc>
          <w:tcPr>
            <w:tcW w:w="88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1B7F" w:rsidRPr="00245BBA" w:rsidRDefault="009B4E52">
            <w:pPr>
              <w:shd w:val="clear" w:color="auto" w:fill="FFFFFF"/>
              <w:spacing w:line="360" w:lineRule="auto"/>
              <w:jc w:val="left"/>
              <w:textAlignment w:val="center"/>
            </w:pPr>
            <w:r w:rsidRPr="00245BBA">
              <w:t>党的十五大报告提出：</w:t>
            </w:r>
            <w:r w:rsidRPr="00245BBA">
              <w:t>“</w:t>
            </w:r>
            <w:r w:rsidRPr="00245BBA">
              <w:t>依法治国是党领导人民治理国家的基本方略。</w:t>
            </w:r>
            <w:r w:rsidRPr="00245BBA">
              <w:t>”</w:t>
            </w:r>
          </w:p>
        </w:tc>
      </w:tr>
      <w:tr w:rsidR="0022255B">
        <w:tc>
          <w:tcPr>
            <w:tcW w:w="11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1B7F" w:rsidRPr="00245BBA" w:rsidRDefault="009B4E52">
            <w:pPr>
              <w:shd w:val="clear" w:color="auto" w:fill="FFFFFF"/>
              <w:spacing w:line="360" w:lineRule="auto"/>
              <w:jc w:val="left"/>
              <w:textAlignment w:val="center"/>
            </w:pPr>
            <w:r w:rsidRPr="00245BBA">
              <w:t>1999</w:t>
            </w:r>
            <w:r w:rsidRPr="00245BBA">
              <w:t>年</w:t>
            </w:r>
          </w:p>
        </w:tc>
        <w:tc>
          <w:tcPr>
            <w:tcW w:w="88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1B7F" w:rsidRPr="00245BBA" w:rsidRDefault="009B4E52">
            <w:pPr>
              <w:shd w:val="clear" w:color="auto" w:fill="FFFFFF"/>
              <w:spacing w:line="360" w:lineRule="auto"/>
              <w:jc w:val="left"/>
              <w:textAlignment w:val="center"/>
            </w:pPr>
            <w:r w:rsidRPr="00245BBA">
              <w:t>九届全国人大二次会议在宪法中增加规定：</w:t>
            </w:r>
            <w:r w:rsidRPr="00245BBA">
              <w:t>“</w:t>
            </w:r>
            <w:r w:rsidRPr="00245BBA">
              <w:t>中华人民共和国实行依法治国，建设社会主义法治国家。</w:t>
            </w:r>
            <w:r w:rsidRPr="00245BBA">
              <w:t>”</w:t>
            </w:r>
          </w:p>
        </w:tc>
      </w:tr>
      <w:tr w:rsidR="0022255B">
        <w:tc>
          <w:tcPr>
            <w:tcW w:w="11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1B7F" w:rsidRPr="00245BBA" w:rsidRDefault="009B4E52">
            <w:pPr>
              <w:shd w:val="clear" w:color="auto" w:fill="FFFFFF"/>
              <w:spacing w:line="360" w:lineRule="auto"/>
              <w:jc w:val="left"/>
              <w:textAlignment w:val="center"/>
            </w:pPr>
            <w:r w:rsidRPr="00245BBA">
              <w:t>2014</w:t>
            </w:r>
            <w:r w:rsidRPr="00245BBA">
              <w:t>年</w:t>
            </w:r>
          </w:p>
        </w:tc>
        <w:tc>
          <w:tcPr>
            <w:tcW w:w="88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1B7F" w:rsidRPr="00245BBA" w:rsidRDefault="009B4E52">
            <w:pPr>
              <w:shd w:val="clear" w:color="auto" w:fill="FFFFFF"/>
              <w:spacing w:line="360" w:lineRule="auto"/>
              <w:jc w:val="left"/>
              <w:textAlignment w:val="center"/>
            </w:pPr>
            <w:r w:rsidRPr="00245BBA">
              <w:t>党的十八届四中全会提出全面推进依法治国的总目标。</w:t>
            </w:r>
          </w:p>
        </w:tc>
      </w:tr>
      <w:tr w:rsidR="0022255B">
        <w:tc>
          <w:tcPr>
            <w:tcW w:w="11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1B7F" w:rsidRPr="00245BBA" w:rsidRDefault="009B4E52">
            <w:pPr>
              <w:shd w:val="clear" w:color="auto" w:fill="FFFFFF"/>
              <w:spacing w:line="360" w:lineRule="auto"/>
              <w:jc w:val="left"/>
              <w:textAlignment w:val="center"/>
            </w:pPr>
            <w:r w:rsidRPr="00245BBA">
              <w:t>2017</w:t>
            </w:r>
            <w:r w:rsidRPr="00245BBA">
              <w:t>年</w:t>
            </w:r>
          </w:p>
        </w:tc>
        <w:tc>
          <w:tcPr>
            <w:tcW w:w="88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1B7F" w:rsidRPr="00245BBA" w:rsidRDefault="009B4E52">
            <w:pPr>
              <w:shd w:val="clear" w:color="auto" w:fill="FFFFFF"/>
              <w:spacing w:line="360" w:lineRule="auto"/>
              <w:jc w:val="left"/>
              <w:textAlignment w:val="center"/>
            </w:pPr>
            <w:r w:rsidRPr="00245BBA">
              <w:t>党的十九大报告强调：</w:t>
            </w:r>
            <w:r w:rsidRPr="00245BBA">
              <w:t>“</w:t>
            </w:r>
            <w:r w:rsidRPr="00245BBA">
              <w:t>全面依法治国是中国特色社会主义的本质要求和重要保障。</w:t>
            </w:r>
            <w:r w:rsidRPr="00245BBA">
              <w:t>”</w:t>
            </w:r>
            <w:r w:rsidRPr="00245BBA">
              <w:t>把坚持全面依法治国确立为新时代坚持和发展中国特色社会主义的基本方略之一，对新时代深化依法治国实践作出了全面部署。</w:t>
            </w:r>
          </w:p>
        </w:tc>
      </w:tr>
    </w:tbl>
    <w:p w:rsidR="00411B7F" w:rsidRPr="00245BBA" w:rsidRDefault="009B4E52">
      <w:pPr>
        <w:shd w:val="clear" w:color="auto" w:fill="FFFFFF"/>
        <w:spacing w:line="360" w:lineRule="auto"/>
        <w:jc w:val="left"/>
        <w:textAlignment w:val="center"/>
      </w:pPr>
      <w:r w:rsidRPr="00245BBA">
        <w:t>从材料可以看出，我国使用过</w:t>
      </w:r>
      <w:r w:rsidRPr="00245BBA">
        <w:t>“</w:t>
      </w:r>
      <w:r w:rsidRPr="00245BBA">
        <w:t>法制</w:t>
      </w:r>
      <w:r w:rsidRPr="00245BBA">
        <w:t>”</w:t>
      </w:r>
      <w:r w:rsidRPr="00245BBA">
        <w:t>这和</w:t>
      </w:r>
      <w:r w:rsidRPr="00245BBA">
        <w:t>“</w:t>
      </w:r>
      <w:r w:rsidRPr="00245BBA">
        <w:t>法治</w:t>
      </w:r>
      <w:r w:rsidRPr="00245BBA">
        <w:t>”</w:t>
      </w:r>
      <w:r w:rsidRPr="00245BBA">
        <w:t>两个概念。</w:t>
      </w:r>
      <w:r w:rsidRPr="00245BBA">
        <w:t>“</w:t>
      </w:r>
      <w:r w:rsidRPr="00245BBA">
        <w:t>法治</w:t>
      </w:r>
      <w:r w:rsidRPr="00245BBA">
        <w:t>”</w:t>
      </w:r>
      <w:r w:rsidRPr="00245BBA">
        <w:t>与</w:t>
      </w:r>
      <w:r w:rsidRPr="00245BBA">
        <w:t>“</w:t>
      </w:r>
      <w:r w:rsidRPr="00245BBA">
        <w:t>法制</w:t>
      </w:r>
      <w:r w:rsidRPr="00245BBA">
        <w:t>”</w:t>
      </w:r>
      <w:r w:rsidRPr="00245BBA">
        <w:t>相比，</w:t>
      </w:r>
      <w:r w:rsidRPr="00245BBA">
        <w:t>“</w:t>
      </w:r>
      <w:r w:rsidRPr="00245BBA">
        <w:t>法治</w:t>
      </w:r>
      <w:r w:rsidRPr="00245BBA">
        <w:t>”</w:t>
      </w:r>
      <w:r w:rsidRPr="00245BBA">
        <w:t>更强调（</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全国人民代表大会领导立法，依法行使立法权</w:t>
      </w:r>
    </w:p>
    <w:p w:rsidR="00411B7F" w:rsidRPr="00245BBA" w:rsidRDefault="009B4E52">
      <w:pPr>
        <w:shd w:val="clear" w:color="auto" w:fill="FFFFFF"/>
        <w:spacing w:line="360" w:lineRule="auto"/>
        <w:jc w:val="left"/>
        <w:textAlignment w:val="center"/>
      </w:pPr>
      <w:r w:rsidRPr="00245BBA">
        <w:rPr>
          <w:rFonts w:ascii="宋体" w:hAnsi="宋体" w:cs="宋体" w:hint="eastAsia"/>
        </w:rPr>
        <w:lastRenderedPageBreak/>
        <w:t>②</w:t>
      </w:r>
      <w:r w:rsidRPr="00245BBA">
        <w:t>重在治理，推进国家治理体系和治理能力现代化</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贯彻法律至上、严格依法办事的治国原则和方式</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法的统治，是一个国家的法及其法律制度的简称</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①②</w:t>
      </w:r>
      <w:r w:rsidRPr="00245BBA">
        <w:tab/>
        <w:t>B</w:t>
      </w:r>
      <w:r w:rsidRPr="00245BBA">
        <w:t>．</w:t>
      </w:r>
      <w:r w:rsidRPr="00245BBA">
        <w:rPr>
          <w:rFonts w:ascii="宋体" w:hAnsi="宋体" w:cs="宋体" w:hint="eastAsia"/>
        </w:rPr>
        <w:t>①④</w:t>
      </w:r>
      <w:r w:rsidRPr="00245BBA">
        <w:tab/>
        <w:t>C</w:t>
      </w:r>
      <w:r w:rsidRPr="00245BBA">
        <w:t>．</w:t>
      </w:r>
      <w:r w:rsidRPr="00245BBA">
        <w:rPr>
          <w:rFonts w:ascii="宋体" w:hAnsi="宋体" w:cs="宋体" w:hint="eastAsia"/>
        </w:rPr>
        <w:t>②③</w:t>
      </w:r>
      <w:r w:rsidRPr="00245BBA">
        <w:tab/>
        <w:t>D</w:t>
      </w:r>
      <w:r w:rsidRPr="00245BBA">
        <w:t>．</w:t>
      </w:r>
      <w:r w:rsidRPr="00245BBA">
        <w:rPr>
          <w:rFonts w:ascii="宋体" w:hAnsi="宋体" w:cs="宋体" w:hint="eastAsia"/>
        </w:rPr>
        <w:t>③④</w:t>
      </w:r>
    </w:p>
    <w:p w:rsidR="00411B7F" w:rsidRPr="00245BBA" w:rsidRDefault="009B4E52">
      <w:pPr>
        <w:shd w:val="clear" w:color="auto" w:fill="FFFFFF"/>
        <w:spacing w:line="360" w:lineRule="auto"/>
        <w:jc w:val="left"/>
        <w:textAlignment w:val="center"/>
      </w:pPr>
      <w:r w:rsidRPr="00245BBA">
        <w:t>18</w:t>
      </w:r>
      <w:r w:rsidRPr="00245BBA">
        <w:t>．</w:t>
      </w:r>
      <w:r w:rsidRPr="00245BBA">
        <w:t>“</w:t>
      </w:r>
      <w:r w:rsidRPr="00245BBA">
        <w:t>元宇宙</w:t>
      </w:r>
      <w:r w:rsidRPr="00245BBA">
        <w:t>”</w:t>
      </w:r>
      <w:r w:rsidRPr="00245BBA">
        <w:t>是利用数字技术形成的高度沉浸式虚拟化的数字世界。伴随着元宇宙应用场景和应用范围的不断扩大，未来人们大量的工作和生活活动都将在元宇宙场景中发生。鉴于该技术变革可能带来的潜在影响，我们有必要在这一技术梦想还未完全实现之前进行深入的哲学审视。对此，下列认识正确的是（</w:t>
      </w:r>
      <w:r w:rsidRPr="00245BBA">
        <w:rPr>
          <w:rFonts w:eastAsia="Times New Roman"/>
          <w:kern w:val="0"/>
          <w:sz w:val="24"/>
          <w:szCs w:val="24"/>
        </w:rPr>
        <w:t>   </w:t>
      </w:r>
      <w:r w:rsidRPr="00245BBA">
        <w:t>）</w:t>
      </w:r>
    </w:p>
    <w:p w:rsidR="00411B7F" w:rsidRPr="00245BBA" w:rsidRDefault="009B4E52">
      <w:pPr>
        <w:shd w:val="clear" w:color="auto" w:fill="FFFFFF"/>
        <w:spacing w:line="360" w:lineRule="auto"/>
        <w:ind w:left="380"/>
        <w:jc w:val="left"/>
        <w:textAlignment w:val="center"/>
      </w:pPr>
      <w:r w:rsidRPr="00245BBA">
        <w:t>A</w:t>
      </w:r>
      <w:r w:rsidRPr="00245BBA">
        <w:t>．元宇宙与真实世界并存揭示了世界的二元本质</w:t>
      </w:r>
    </w:p>
    <w:p w:rsidR="00411B7F" w:rsidRPr="00245BBA" w:rsidRDefault="009B4E52">
      <w:pPr>
        <w:shd w:val="clear" w:color="auto" w:fill="FFFFFF"/>
        <w:spacing w:line="360" w:lineRule="auto"/>
        <w:ind w:left="380"/>
        <w:jc w:val="left"/>
        <w:textAlignment w:val="center"/>
      </w:pPr>
      <w:r w:rsidRPr="00245BBA">
        <w:t>B</w:t>
      </w:r>
      <w:r w:rsidRPr="00245BBA">
        <w:t>．技术变革带来了新哲学问题，将推动哲学发展</w:t>
      </w:r>
    </w:p>
    <w:p w:rsidR="00411B7F" w:rsidRPr="00245BBA" w:rsidRDefault="009B4E52">
      <w:pPr>
        <w:shd w:val="clear" w:color="auto" w:fill="FFFFFF"/>
        <w:spacing w:line="360" w:lineRule="auto"/>
        <w:ind w:left="380"/>
        <w:jc w:val="left"/>
        <w:textAlignment w:val="center"/>
      </w:pPr>
      <w:r w:rsidRPr="00245BBA">
        <w:t>C</w:t>
      </w:r>
      <w:r w:rsidRPr="00245BBA">
        <w:t>．元宇宙的出现是意识主动创造客观规律的结果</w:t>
      </w:r>
    </w:p>
    <w:p w:rsidR="00411B7F" w:rsidRPr="00245BBA" w:rsidRDefault="009B4E52">
      <w:pPr>
        <w:shd w:val="clear" w:color="auto" w:fill="FFFFFF"/>
        <w:spacing w:line="360" w:lineRule="auto"/>
        <w:ind w:left="380"/>
        <w:jc w:val="left"/>
        <w:textAlignment w:val="center"/>
      </w:pPr>
      <w:r w:rsidRPr="00245BBA">
        <w:t>D</w:t>
      </w:r>
      <w:r w:rsidRPr="00245BBA">
        <w:t>．元宇宙中虚拟世界的发展将改变社会生活本质</w:t>
      </w:r>
    </w:p>
    <w:p w:rsidR="00411B7F" w:rsidRPr="00245BBA" w:rsidRDefault="009B4E52">
      <w:pPr>
        <w:shd w:val="clear" w:color="auto" w:fill="FFFFFF"/>
        <w:spacing w:line="360" w:lineRule="auto"/>
        <w:jc w:val="left"/>
        <w:textAlignment w:val="center"/>
      </w:pPr>
      <w:r w:rsidRPr="00245BBA">
        <w:t>19</w:t>
      </w:r>
      <w:r w:rsidRPr="00245BBA">
        <w:t>．下列选项与下图漫画反映的哲理一致的是（</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center"/>
        <w:textAlignment w:val="center"/>
      </w:pPr>
      <w:r w:rsidRPr="00245BBA">
        <w:rPr>
          <w:rFonts w:eastAsia="Times New Roman"/>
          <w:noProof/>
          <w:kern w:val="0"/>
          <w:sz w:val="24"/>
          <w:szCs w:val="24"/>
        </w:rPr>
        <w:drawing>
          <wp:inline distT="0" distB="0" distL="114300" distR="114300">
            <wp:extent cx="1752600" cy="2162175"/>
            <wp:effectExtent l="0" t="0" r="0" b="9525"/>
            <wp:docPr id="100003" name="图片 100003" descr="@@@2053c305-5d8a-440c-a076-62eee538e9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2053c305-5d8a-440c-a076-62eee538e98b"/>
                    <pic:cNvPicPr>
                      <a:picLocks noChangeAspect="1"/>
                    </pic:cNvPicPr>
                  </pic:nvPicPr>
                  <pic:blipFill>
                    <a:blip r:embed="rId9" cstate="print"/>
                    <a:stretch>
                      <a:fillRect/>
                    </a:stretch>
                  </pic:blipFill>
                  <pic:spPr>
                    <a:xfrm>
                      <a:off x="0" y="0"/>
                      <a:ext cx="1752600" cy="2162175"/>
                    </a:xfrm>
                    <a:prstGeom prst="rect">
                      <a:avLst/>
                    </a:prstGeom>
                  </pic:spPr>
                </pic:pic>
              </a:graphicData>
            </a:graphic>
          </wp:inline>
        </w:drawing>
      </w:r>
    </w:p>
    <w:p w:rsidR="00411B7F" w:rsidRPr="00245BBA" w:rsidRDefault="009B4E52">
      <w:pPr>
        <w:shd w:val="clear" w:color="auto" w:fill="FFFFFF"/>
        <w:spacing w:line="360" w:lineRule="auto"/>
        <w:ind w:left="380"/>
        <w:jc w:val="left"/>
        <w:textAlignment w:val="center"/>
      </w:pPr>
      <w:r w:rsidRPr="00245BBA">
        <w:t>A</w:t>
      </w:r>
      <w:r w:rsidRPr="00245BBA">
        <w:t>．千人之诺诺，不如一士之谔谔</w:t>
      </w:r>
    </w:p>
    <w:p w:rsidR="00411B7F" w:rsidRPr="00245BBA" w:rsidRDefault="009B4E52">
      <w:pPr>
        <w:shd w:val="clear" w:color="auto" w:fill="FFFFFF"/>
        <w:spacing w:line="360" w:lineRule="auto"/>
        <w:ind w:left="380"/>
        <w:jc w:val="left"/>
        <w:textAlignment w:val="center"/>
      </w:pPr>
      <w:r w:rsidRPr="00245BBA">
        <w:t>B</w:t>
      </w:r>
      <w:r w:rsidRPr="00245BBA">
        <w:t>．五指之更弹，不若卷手之一控</w:t>
      </w:r>
    </w:p>
    <w:p w:rsidR="00411B7F" w:rsidRPr="00245BBA" w:rsidRDefault="009B4E52">
      <w:pPr>
        <w:shd w:val="clear" w:color="auto" w:fill="FFFFFF"/>
        <w:spacing w:line="360" w:lineRule="auto"/>
        <w:ind w:left="380"/>
        <w:jc w:val="left"/>
        <w:textAlignment w:val="center"/>
      </w:pPr>
      <w:r w:rsidRPr="00245BBA">
        <w:t>C</w:t>
      </w:r>
      <w:r w:rsidRPr="00245BBA">
        <w:t>．莫因诗卷愁成谶，春鸟秋虫自作声</w:t>
      </w:r>
    </w:p>
    <w:p w:rsidR="00411B7F" w:rsidRPr="00245BBA" w:rsidRDefault="009B4E52">
      <w:pPr>
        <w:shd w:val="clear" w:color="auto" w:fill="FFFFFF"/>
        <w:spacing w:line="360" w:lineRule="auto"/>
        <w:ind w:left="380"/>
        <w:jc w:val="left"/>
        <w:textAlignment w:val="center"/>
      </w:pPr>
      <w:r w:rsidRPr="00245BBA">
        <w:t>D</w:t>
      </w:r>
      <w:r w:rsidRPr="00245BBA">
        <w:t>．人生交结在终始，莫为升沉中路分</w:t>
      </w:r>
    </w:p>
    <w:p w:rsidR="00411B7F" w:rsidRPr="00245BBA" w:rsidRDefault="009B4E52">
      <w:pPr>
        <w:shd w:val="clear" w:color="auto" w:fill="FFFFFF"/>
        <w:spacing w:line="360" w:lineRule="auto"/>
        <w:jc w:val="left"/>
        <w:textAlignment w:val="center"/>
      </w:pPr>
      <w:r w:rsidRPr="00245BBA">
        <w:t>20</w:t>
      </w:r>
      <w:r w:rsidRPr="00245BBA">
        <w:t>．</w:t>
      </w:r>
      <w:r w:rsidRPr="00245BBA">
        <w:t>“</w:t>
      </w:r>
      <w:r w:rsidRPr="00245BBA">
        <w:t>你所站的地方，正是你的中国。你怎么样，中国便会怎么样。</w:t>
      </w:r>
      <w:r w:rsidRPr="00245BBA">
        <w:t>”</w:t>
      </w:r>
      <w:r w:rsidRPr="00245BBA">
        <w:t>目前，每年约有</w:t>
      </w:r>
      <w:r w:rsidRPr="00245BBA">
        <w:t>1</w:t>
      </w:r>
      <w:r w:rsidRPr="00245BBA">
        <w:t>、</w:t>
      </w:r>
      <w:r w:rsidRPr="00245BBA">
        <w:t>2</w:t>
      </w:r>
      <w:r w:rsidRPr="00245BBA">
        <w:t>亿人的中国人到世界各地旅游，世界也通过每个中国人的每个细节，来观察中国、评价中国。为此有人说：</w:t>
      </w:r>
      <w:r w:rsidRPr="00245BBA">
        <w:t>“</w:t>
      </w:r>
      <w:r w:rsidRPr="00245BBA">
        <w:t>有一种爱国，叫作文明出游。</w:t>
      </w:r>
      <w:r w:rsidRPr="00245BBA">
        <w:t>”</w:t>
      </w:r>
      <w:r w:rsidRPr="00245BBA">
        <w:t>这让我们认识到（</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爱国主义不是抽象的，而是具体的</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不同的时代，爱国主义有着共同的要求</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增强国家文化软实力必须提高国民整体素质</w:t>
      </w:r>
    </w:p>
    <w:p w:rsidR="00411B7F" w:rsidRPr="00245BBA" w:rsidRDefault="009B4E52">
      <w:pPr>
        <w:shd w:val="clear" w:color="auto" w:fill="FFFFFF"/>
        <w:spacing w:line="360" w:lineRule="auto"/>
        <w:jc w:val="left"/>
        <w:textAlignment w:val="center"/>
      </w:pPr>
      <w:r w:rsidRPr="00245BBA">
        <w:rPr>
          <w:rFonts w:ascii="宋体" w:hAnsi="宋体" w:cs="宋体" w:hint="eastAsia"/>
        </w:rPr>
        <w:lastRenderedPageBreak/>
        <w:t>④</w:t>
      </w:r>
      <w:r w:rsidRPr="00245BBA">
        <w:t>尊重文化多样性首先要尊重和发展本民族文化</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①②</w:t>
      </w:r>
      <w:r w:rsidRPr="00245BBA">
        <w:tab/>
        <w:t>B</w:t>
      </w:r>
      <w:r w:rsidRPr="00245BBA">
        <w:t>．</w:t>
      </w:r>
      <w:r w:rsidRPr="00245BBA">
        <w:rPr>
          <w:rFonts w:ascii="宋体" w:hAnsi="宋体" w:cs="宋体" w:hint="eastAsia"/>
        </w:rPr>
        <w:t>①③</w:t>
      </w:r>
      <w:r w:rsidRPr="00245BBA">
        <w:tab/>
        <w:t>C</w:t>
      </w:r>
      <w:r w:rsidRPr="00245BBA">
        <w:t>．</w:t>
      </w:r>
      <w:r w:rsidRPr="00245BBA">
        <w:rPr>
          <w:rFonts w:ascii="宋体" w:hAnsi="宋体" w:cs="宋体" w:hint="eastAsia"/>
        </w:rPr>
        <w:t>②④</w:t>
      </w:r>
      <w:r w:rsidRPr="00245BBA">
        <w:tab/>
        <w:t>D</w:t>
      </w:r>
      <w:r w:rsidRPr="00245BBA">
        <w:t>．</w:t>
      </w:r>
      <w:r w:rsidRPr="00245BBA">
        <w:rPr>
          <w:rFonts w:ascii="宋体" w:hAnsi="宋体" w:cs="宋体" w:hint="eastAsia"/>
        </w:rPr>
        <w:t>③④</w:t>
      </w:r>
    </w:p>
    <w:p w:rsidR="00411B7F" w:rsidRPr="00245BBA" w:rsidRDefault="009B4E52">
      <w:pPr>
        <w:shd w:val="clear" w:color="auto" w:fill="FFFFFF"/>
        <w:spacing w:line="360" w:lineRule="auto"/>
        <w:jc w:val="left"/>
        <w:textAlignment w:val="center"/>
      </w:pPr>
      <w:r w:rsidRPr="00245BBA">
        <w:t>21</w:t>
      </w:r>
      <w:r w:rsidRPr="00245BBA">
        <w:t>．餐桌上的新风尚，映照着深植于中华传统文化的</w:t>
      </w:r>
      <w:r w:rsidRPr="00245BBA">
        <w:t>“</w:t>
      </w:r>
      <w:r w:rsidRPr="00245BBA">
        <w:t>节俭基因</w:t>
      </w:r>
      <w:r w:rsidRPr="00245BBA">
        <w:t>”</w:t>
      </w:r>
      <w:r w:rsidRPr="00245BBA">
        <w:t>。无论是</w:t>
      </w:r>
      <w:r w:rsidRPr="00245BBA">
        <w:t>“</w:t>
      </w:r>
      <w:r w:rsidRPr="00245BBA">
        <w:t>克勤于邦，克俭于家</w:t>
      </w:r>
      <w:r w:rsidRPr="00245BBA">
        <w:t>”</w:t>
      </w:r>
      <w:r w:rsidRPr="00245BBA">
        <w:t>的劝勉，还是</w:t>
      </w:r>
      <w:r w:rsidRPr="00245BBA">
        <w:t>“</w:t>
      </w:r>
      <w:r w:rsidRPr="00245BBA">
        <w:t>俭节则昌，淫佚则亡</w:t>
      </w:r>
      <w:r w:rsidRPr="00245BBA">
        <w:t>”</w:t>
      </w:r>
      <w:r w:rsidRPr="00245BBA">
        <w:t>的告诫，有关俭与勤的箴言，牵动着国人对家风与国运的思考。这体现了（</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从人们的社会行为中能透视出人们的文化修养</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文化作为一种精神力量，能深刻影响社会发展</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人的文化素养是通过参与文化活动培养出来的</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有关俭与勤的文化传统推动着个人与社会的发展</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①②</w:t>
      </w:r>
      <w:r w:rsidRPr="00245BBA">
        <w:tab/>
        <w:t>B</w:t>
      </w:r>
      <w:r w:rsidRPr="00245BBA">
        <w:t>．</w:t>
      </w:r>
      <w:r w:rsidRPr="00245BBA">
        <w:rPr>
          <w:rFonts w:ascii="宋体" w:hAnsi="宋体" w:cs="宋体" w:hint="eastAsia"/>
        </w:rPr>
        <w:t>①④</w:t>
      </w:r>
      <w:r w:rsidRPr="00245BBA">
        <w:tab/>
        <w:t>C</w:t>
      </w:r>
      <w:r w:rsidRPr="00245BBA">
        <w:t>．</w:t>
      </w:r>
      <w:r w:rsidRPr="00245BBA">
        <w:rPr>
          <w:rFonts w:ascii="宋体" w:hAnsi="宋体" w:cs="宋体" w:hint="eastAsia"/>
        </w:rPr>
        <w:t>②③</w:t>
      </w:r>
      <w:r w:rsidRPr="00245BBA">
        <w:tab/>
        <w:t>D</w:t>
      </w:r>
      <w:r w:rsidRPr="00245BBA">
        <w:t>．</w:t>
      </w:r>
      <w:r w:rsidRPr="00245BBA">
        <w:rPr>
          <w:rFonts w:ascii="宋体" w:hAnsi="宋体" w:cs="宋体" w:hint="eastAsia"/>
        </w:rPr>
        <w:t>③④</w:t>
      </w:r>
    </w:p>
    <w:p w:rsidR="00411B7F" w:rsidRPr="00245BBA" w:rsidRDefault="00411B7F">
      <w:pPr>
        <w:spacing w:line="360" w:lineRule="auto"/>
      </w:pPr>
    </w:p>
    <w:p w:rsidR="00411B7F" w:rsidRPr="00245BBA" w:rsidRDefault="009B4E52">
      <w:pPr>
        <w:spacing w:line="360" w:lineRule="auto"/>
        <w:jc w:val="left"/>
        <w:textAlignment w:val="center"/>
        <w:rPr>
          <w:color w:val="000000"/>
        </w:rPr>
      </w:pPr>
      <w:r w:rsidRPr="00245BBA">
        <w:rPr>
          <w:b/>
          <w:color w:val="000000"/>
          <w:sz w:val="24"/>
        </w:rPr>
        <w:t>三、选择</w:t>
      </w:r>
      <w:r w:rsidRPr="00245BBA">
        <w:rPr>
          <w:b/>
          <w:color w:val="000000"/>
          <w:sz w:val="24"/>
        </w:rPr>
        <w:t>题</w:t>
      </w:r>
      <w:r w:rsidRPr="00245BBA">
        <w:rPr>
          <w:b/>
          <w:color w:val="000000"/>
          <w:sz w:val="24"/>
        </w:rPr>
        <w:t>II</w:t>
      </w:r>
      <w:r w:rsidRPr="00245BBA">
        <w:rPr>
          <w:b/>
          <w:color w:val="000000"/>
          <w:sz w:val="24"/>
        </w:rPr>
        <w:t>（本大题共</w:t>
      </w:r>
      <w:r w:rsidRPr="00245BBA">
        <w:rPr>
          <w:b/>
          <w:color w:val="000000"/>
          <w:sz w:val="24"/>
        </w:rPr>
        <w:t>7</w:t>
      </w:r>
      <w:r w:rsidRPr="00245BBA">
        <w:rPr>
          <w:b/>
          <w:color w:val="000000"/>
          <w:sz w:val="24"/>
        </w:rPr>
        <w:t>小题，每小题</w:t>
      </w:r>
      <w:r w:rsidRPr="00245BBA">
        <w:rPr>
          <w:b/>
          <w:color w:val="000000"/>
          <w:sz w:val="24"/>
        </w:rPr>
        <w:t>3</w:t>
      </w:r>
      <w:r w:rsidRPr="00245BBA">
        <w:rPr>
          <w:b/>
          <w:color w:val="000000"/>
          <w:sz w:val="24"/>
        </w:rPr>
        <w:t>分，共</w:t>
      </w:r>
      <w:r w:rsidRPr="00245BBA">
        <w:rPr>
          <w:b/>
          <w:color w:val="000000"/>
          <w:sz w:val="24"/>
        </w:rPr>
        <w:t>21</w:t>
      </w:r>
      <w:r w:rsidRPr="00245BBA">
        <w:rPr>
          <w:b/>
          <w:color w:val="000000"/>
          <w:sz w:val="24"/>
        </w:rPr>
        <w:t>分。每小题列出的四个备选项中只有一个是符合题目要求的，不选、多选、错选均不得分）。</w:t>
      </w:r>
    </w:p>
    <w:p w:rsidR="00411B7F" w:rsidRPr="00245BBA" w:rsidRDefault="009B4E52">
      <w:pPr>
        <w:shd w:val="clear" w:color="auto" w:fill="FFFFFF"/>
        <w:spacing w:line="360" w:lineRule="auto"/>
        <w:jc w:val="left"/>
        <w:textAlignment w:val="center"/>
      </w:pPr>
      <w:r w:rsidRPr="00245BBA">
        <w:t>22</w:t>
      </w:r>
      <w:r w:rsidRPr="00245BBA">
        <w:t>．下图是</w:t>
      </w:r>
      <w:r w:rsidRPr="00245BBA">
        <w:t>2022</w:t>
      </w:r>
      <w:r w:rsidRPr="00245BBA">
        <w:t>年上半年我国对外贸易变化情况，据此，下列推断合理的是（</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center"/>
        <w:textAlignment w:val="center"/>
      </w:pPr>
      <w:r w:rsidRPr="00245BBA">
        <w:rPr>
          <w:rFonts w:eastAsia="Times New Roman"/>
          <w:noProof/>
          <w:kern w:val="0"/>
          <w:sz w:val="24"/>
          <w:szCs w:val="24"/>
        </w:rPr>
        <w:drawing>
          <wp:inline distT="0" distB="0" distL="114300" distR="114300">
            <wp:extent cx="3200400" cy="1724025"/>
            <wp:effectExtent l="0" t="0" r="0" b="0"/>
            <wp:docPr id="100005" name="图片 100005" descr="@@@04a0db1b823c45c8b36ce2169f39b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04a0db1b823c45c8b36ce2169f39b566"/>
                    <pic:cNvPicPr>
                      <a:picLocks noChangeAspect="1"/>
                    </pic:cNvPicPr>
                  </pic:nvPicPr>
                  <pic:blipFill>
                    <a:blip r:embed="rId10" cstate="print"/>
                    <a:stretch>
                      <a:fillRect/>
                    </a:stretch>
                  </pic:blipFill>
                  <pic:spPr>
                    <a:xfrm>
                      <a:off x="0" y="0"/>
                      <a:ext cx="3200400" cy="1724025"/>
                    </a:xfrm>
                    <a:prstGeom prst="rect">
                      <a:avLst/>
                    </a:prstGeom>
                  </pic:spPr>
                </pic:pic>
              </a:graphicData>
            </a:graphic>
          </wp:inline>
        </w:drawing>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中国与一带一路沿线国家的贸易额远大于其他贸易伙伴</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国家出台稳外贸政策，积极参与国际经济竞争与合作</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我国</w:t>
      </w:r>
      <w:r w:rsidRPr="00245BBA">
        <w:t>2022</w:t>
      </w:r>
      <w:r w:rsidRPr="00245BBA">
        <w:t>年上半年实现了贸易顺差</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外贸市场多元化拓宽了经济发展空间</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t>.</w:t>
      </w:r>
      <w:r w:rsidRPr="00245BBA">
        <w:rPr>
          <w:rFonts w:ascii="宋体" w:hAnsi="宋体" w:cs="宋体" w:hint="eastAsia"/>
        </w:rPr>
        <w:t>①③</w:t>
      </w:r>
      <w:r w:rsidRPr="00245BBA">
        <w:tab/>
        <w:t>B</w:t>
      </w:r>
      <w:r w:rsidRPr="00245BBA">
        <w:t>．</w:t>
      </w:r>
      <w:r w:rsidRPr="00245BBA">
        <w:rPr>
          <w:rFonts w:ascii="宋体" w:hAnsi="宋体" w:cs="宋体" w:hint="eastAsia"/>
        </w:rPr>
        <w:t>①④</w:t>
      </w:r>
      <w:r w:rsidRPr="00245BBA">
        <w:tab/>
        <w:t>C</w:t>
      </w:r>
      <w:r w:rsidRPr="00245BBA">
        <w:t>．</w:t>
      </w:r>
      <w:r w:rsidRPr="00245BBA">
        <w:rPr>
          <w:rFonts w:ascii="宋体" w:hAnsi="宋体" w:cs="宋体" w:hint="eastAsia"/>
        </w:rPr>
        <w:t>②③</w:t>
      </w:r>
      <w:r w:rsidRPr="00245BBA">
        <w:tab/>
        <w:t>D</w:t>
      </w:r>
      <w:r w:rsidRPr="00245BBA">
        <w:t>．</w:t>
      </w:r>
      <w:r w:rsidRPr="00245BBA">
        <w:rPr>
          <w:rFonts w:ascii="宋体" w:hAnsi="宋体" w:cs="宋体" w:hint="eastAsia"/>
        </w:rPr>
        <w:t>②④</w:t>
      </w:r>
    </w:p>
    <w:p w:rsidR="00411B7F" w:rsidRPr="00245BBA" w:rsidRDefault="009B4E52">
      <w:pPr>
        <w:shd w:val="clear" w:color="auto" w:fill="FFFFFF"/>
        <w:spacing w:line="360" w:lineRule="auto"/>
        <w:jc w:val="left"/>
        <w:textAlignment w:val="center"/>
      </w:pPr>
      <w:r w:rsidRPr="00245BBA">
        <w:t>23</w:t>
      </w:r>
      <w:r w:rsidRPr="00245BBA">
        <w:t>．时隔</w:t>
      </w:r>
      <w:r w:rsidRPr="00245BBA">
        <w:t>12</w:t>
      </w:r>
      <w:r w:rsidRPr="00245BBA">
        <w:t>年，金砖大家庭再迎新成员。金砖国家领导人第十五次会晤宣布，邀请沙特、埃及等</w:t>
      </w:r>
      <w:r w:rsidRPr="00245BBA">
        <w:t>6</w:t>
      </w:r>
      <w:r w:rsidRPr="00245BBA">
        <w:t>国正式成为金砖大家庭成员，成员身份将于</w:t>
      </w:r>
      <w:r w:rsidRPr="00245BBA">
        <w:t>2024</w:t>
      </w:r>
      <w:r w:rsidRPr="00245BBA">
        <w:t>年</w:t>
      </w:r>
      <w:r w:rsidRPr="00245BBA">
        <w:t>1</w:t>
      </w:r>
      <w:r w:rsidRPr="00245BBA">
        <w:t>月</w:t>
      </w:r>
      <w:r w:rsidRPr="00245BBA">
        <w:t>1</w:t>
      </w:r>
      <w:r w:rsidRPr="00245BBA">
        <w:t>日生效。这次扩员体现了金砖国家同发展中国家团结合作的决心，符合国际社会期待，符合新兴市场国家和发展中国家共同利益。金砖扩员（</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壮大和巩固了各成员国的盟友关系</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顺应发展中国家群体性崛起的趋势</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有利于推动国际格局向多极化发展</w:t>
      </w:r>
    </w:p>
    <w:p w:rsidR="00411B7F" w:rsidRPr="00245BBA" w:rsidRDefault="009B4E52">
      <w:pPr>
        <w:shd w:val="clear" w:color="auto" w:fill="FFFFFF"/>
        <w:spacing w:line="360" w:lineRule="auto"/>
        <w:jc w:val="left"/>
        <w:textAlignment w:val="center"/>
      </w:pPr>
      <w:r w:rsidRPr="00245BBA">
        <w:rPr>
          <w:rFonts w:ascii="宋体" w:hAnsi="宋体" w:cs="宋体" w:hint="eastAsia"/>
        </w:rPr>
        <w:lastRenderedPageBreak/>
        <w:t>④</w:t>
      </w:r>
      <w:r w:rsidRPr="00245BBA">
        <w:t>是为了取代传统国际政治经济秩序</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①③</w:t>
      </w:r>
      <w:r w:rsidRPr="00245BBA">
        <w:tab/>
        <w:t>B</w:t>
      </w:r>
      <w:r w:rsidRPr="00245BBA">
        <w:t>．</w:t>
      </w:r>
      <w:r w:rsidRPr="00245BBA">
        <w:rPr>
          <w:rFonts w:ascii="宋体" w:hAnsi="宋体" w:cs="宋体" w:hint="eastAsia"/>
        </w:rPr>
        <w:t>①④</w:t>
      </w:r>
      <w:r w:rsidRPr="00245BBA">
        <w:tab/>
        <w:t>C</w:t>
      </w:r>
      <w:r w:rsidRPr="00245BBA">
        <w:t>．</w:t>
      </w:r>
      <w:r w:rsidRPr="00245BBA">
        <w:rPr>
          <w:rFonts w:ascii="宋体" w:hAnsi="宋体" w:cs="宋体" w:hint="eastAsia"/>
        </w:rPr>
        <w:t>②③</w:t>
      </w:r>
      <w:r w:rsidRPr="00245BBA">
        <w:tab/>
        <w:t>D</w:t>
      </w:r>
      <w:r w:rsidRPr="00245BBA">
        <w:t>．</w:t>
      </w:r>
      <w:r w:rsidRPr="00245BBA">
        <w:rPr>
          <w:rFonts w:ascii="宋体" w:hAnsi="宋体" w:cs="宋体" w:hint="eastAsia"/>
        </w:rPr>
        <w:t>②④</w:t>
      </w:r>
    </w:p>
    <w:p w:rsidR="00411B7F" w:rsidRPr="00245BBA" w:rsidRDefault="009B4E52">
      <w:pPr>
        <w:shd w:val="clear" w:color="auto" w:fill="FFFFFF"/>
        <w:spacing w:line="360" w:lineRule="auto"/>
        <w:jc w:val="left"/>
        <w:textAlignment w:val="center"/>
      </w:pPr>
      <w:r w:rsidRPr="00245BBA">
        <w:t>24</w:t>
      </w:r>
      <w:r w:rsidRPr="00245BBA">
        <w:t>．</w:t>
      </w:r>
      <w:r w:rsidRPr="00245BBA">
        <w:t>2023</w:t>
      </w:r>
      <w:r w:rsidRPr="00245BBA">
        <w:t>年</w:t>
      </w:r>
      <w:r w:rsidRPr="00245BBA">
        <w:t>9</w:t>
      </w:r>
      <w:r w:rsidRPr="00245BBA">
        <w:t>月</w:t>
      </w:r>
      <w:r w:rsidRPr="00245BBA">
        <w:t>5</w:t>
      </w:r>
      <w:r w:rsidRPr="00245BBA">
        <w:t>日，泰国总理赛塔</w:t>
      </w:r>
      <w:r w:rsidRPr="00245BBA">
        <w:t>·</w:t>
      </w:r>
      <w:r w:rsidRPr="00245BBA">
        <w:t>他威信及新一届内阁向国王玛哈</w:t>
      </w:r>
      <w:r w:rsidRPr="00245BBA">
        <w:t>·</w:t>
      </w:r>
      <w:r w:rsidRPr="00245BBA">
        <w:t>哇集拉隆功宣誓就职，标志着泰国新政府正式开始履职。赛塔表示，新政府将以满足人民群众需求为中心，加强法治建设，推动泰国经济持续稳定发展。预计新政府将于未来几天向国会作施政报告。从中可看出泰国（</w:t>
      </w:r>
      <w:r w:rsidRPr="00245BBA">
        <w:rPr>
          <w:rFonts w:eastAsia="Times New Roman"/>
          <w:kern w:val="0"/>
          <w:sz w:val="24"/>
          <w:szCs w:val="24"/>
        </w:rPr>
        <w:t>   </w:t>
      </w:r>
      <w:r w:rsidRPr="00245BBA">
        <w:t>）</w:t>
      </w:r>
    </w:p>
    <w:p w:rsidR="00411B7F" w:rsidRPr="00245BBA" w:rsidRDefault="009B4E52">
      <w:pPr>
        <w:shd w:val="clear" w:color="auto" w:fill="FFFFFF"/>
        <w:spacing w:line="360" w:lineRule="auto"/>
        <w:ind w:left="380"/>
        <w:jc w:val="left"/>
        <w:textAlignment w:val="center"/>
      </w:pPr>
      <w:r w:rsidRPr="00245BBA">
        <w:t>A</w:t>
      </w:r>
      <w:r w:rsidRPr="00245BBA">
        <w:t>．国王是世袭的，可以直接任命总理</w:t>
      </w:r>
    </w:p>
    <w:p w:rsidR="00411B7F" w:rsidRPr="00245BBA" w:rsidRDefault="009B4E52">
      <w:pPr>
        <w:shd w:val="clear" w:color="auto" w:fill="FFFFFF"/>
        <w:spacing w:line="360" w:lineRule="auto"/>
        <w:ind w:left="380"/>
        <w:jc w:val="left"/>
        <w:textAlignment w:val="center"/>
      </w:pPr>
      <w:r w:rsidRPr="00245BBA">
        <w:t>B</w:t>
      </w:r>
      <w:r w:rsidRPr="00245BBA">
        <w:t>．政府由议会选举产生并对议会负责</w:t>
      </w:r>
    </w:p>
    <w:p w:rsidR="00411B7F" w:rsidRPr="00245BBA" w:rsidRDefault="009B4E52">
      <w:pPr>
        <w:shd w:val="clear" w:color="auto" w:fill="FFFFFF"/>
        <w:spacing w:line="360" w:lineRule="auto"/>
        <w:ind w:left="380"/>
        <w:jc w:val="left"/>
        <w:textAlignment w:val="center"/>
      </w:pPr>
      <w:r w:rsidRPr="00245BBA">
        <w:t>C</w:t>
      </w:r>
      <w:r w:rsidRPr="00245BBA">
        <w:t>．新政府代表和实现人民的根本利益</w:t>
      </w:r>
    </w:p>
    <w:p w:rsidR="00411B7F" w:rsidRPr="00245BBA" w:rsidRDefault="009B4E52">
      <w:pPr>
        <w:shd w:val="clear" w:color="auto" w:fill="FFFFFF"/>
        <w:spacing w:line="360" w:lineRule="auto"/>
        <w:ind w:left="380"/>
        <w:jc w:val="left"/>
        <w:textAlignment w:val="center"/>
      </w:pPr>
      <w:r w:rsidRPr="00245BBA">
        <w:t>D</w:t>
      </w:r>
      <w:r w:rsidRPr="00245BBA">
        <w:t>．实行君主立宪制，君主是权力中心</w:t>
      </w:r>
    </w:p>
    <w:p w:rsidR="00411B7F" w:rsidRPr="00245BBA" w:rsidRDefault="009B4E52">
      <w:pPr>
        <w:shd w:val="clear" w:color="auto" w:fill="FFFFFF"/>
        <w:spacing w:line="360" w:lineRule="auto"/>
        <w:jc w:val="left"/>
        <w:textAlignment w:val="center"/>
      </w:pPr>
      <w:r w:rsidRPr="00245BBA">
        <w:t>25</w:t>
      </w:r>
      <w:r w:rsidRPr="00245BBA">
        <w:t>．</w:t>
      </w:r>
      <w:r w:rsidRPr="00245BBA">
        <w:t>2022</w:t>
      </w:r>
      <w:r w:rsidRPr="00245BBA">
        <w:t>年</w:t>
      </w:r>
      <w:r w:rsidRPr="00245BBA">
        <w:t>9</w:t>
      </w:r>
      <w:r w:rsidRPr="00245BBA">
        <w:t>月</w:t>
      </w:r>
      <w:r w:rsidRPr="00245BBA">
        <w:t>15</w:t>
      </w:r>
      <w:r w:rsidRPr="00245BBA">
        <w:t>日，王某向刘女士借款</w:t>
      </w:r>
      <w:r w:rsidRPr="00245BBA">
        <w:t>38</w:t>
      </w:r>
      <w:r w:rsidRPr="00245BBA">
        <w:t>万元，约定一年后归还，借款到期时王某赖账，刘女士只好起诉到区法院，却发现借条丢失。在律师的指导下，刘女士给王某打电话称借</w:t>
      </w:r>
      <w:r w:rsidRPr="00245BBA">
        <w:t>条丢失，王某推脱不能再补写。其实这一切都被录音了，刘女士又去公证处对录音资料进行公证。刘女士的做法，使自己在不利情形下维护了权益。对此，下列说法正确的是（</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刘女士丢失的借条属于书证</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刘女士与王某的诉讼属于刑事诉讼</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该案件诉讼时效从王某赖账之日起算</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注意和保存证据，有利于避免纠纷</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①②</w:t>
      </w:r>
      <w:r w:rsidRPr="00245BBA">
        <w:tab/>
        <w:t>B</w:t>
      </w:r>
      <w:r w:rsidRPr="00245BBA">
        <w:t>．</w:t>
      </w:r>
      <w:r w:rsidRPr="00245BBA">
        <w:rPr>
          <w:rFonts w:ascii="宋体" w:hAnsi="宋体" w:cs="宋体" w:hint="eastAsia"/>
        </w:rPr>
        <w:t>①③</w:t>
      </w:r>
      <w:r w:rsidRPr="00245BBA">
        <w:tab/>
        <w:t>C</w:t>
      </w:r>
      <w:r w:rsidRPr="00245BBA">
        <w:t>．</w:t>
      </w:r>
      <w:r w:rsidRPr="00245BBA">
        <w:rPr>
          <w:rFonts w:ascii="宋体" w:hAnsi="宋体" w:cs="宋体" w:hint="eastAsia"/>
        </w:rPr>
        <w:t>②④</w:t>
      </w:r>
      <w:r w:rsidRPr="00245BBA">
        <w:tab/>
        <w:t>D</w:t>
      </w:r>
      <w:r w:rsidRPr="00245BBA">
        <w:t>．</w:t>
      </w:r>
      <w:r w:rsidRPr="00245BBA">
        <w:rPr>
          <w:rFonts w:ascii="宋体" w:hAnsi="宋体" w:cs="宋体" w:hint="eastAsia"/>
        </w:rPr>
        <w:t>③④</w:t>
      </w:r>
    </w:p>
    <w:p w:rsidR="00411B7F" w:rsidRPr="00245BBA" w:rsidRDefault="009B4E52">
      <w:pPr>
        <w:shd w:val="clear" w:color="auto" w:fill="FFFFFF"/>
        <w:spacing w:line="360" w:lineRule="auto"/>
        <w:jc w:val="left"/>
        <w:textAlignment w:val="center"/>
      </w:pPr>
      <w:r w:rsidRPr="00245BBA">
        <w:t>26</w:t>
      </w:r>
      <w:r w:rsidRPr="00245BBA">
        <w:t>．</w:t>
      </w:r>
      <w:r w:rsidRPr="00245BBA">
        <w:t>2019</w:t>
      </w:r>
      <w:r w:rsidRPr="00245BBA">
        <w:t>年</w:t>
      </w:r>
      <w:r w:rsidRPr="00245BBA">
        <w:t>11</w:t>
      </w:r>
      <w:r w:rsidRPr="00245BBA">
        <w:t>月，某地镇政府要求衡某（养殖场经营者）关停畜禽养殖企业并与衡某签订拆迁协议，约定了补偿价款、违约责任等内容。衡某将养殖场拆除，但镇政府未支付拆迁补偿款。衡某</w:t>
      </w:r>
      <w:r w:rsidRPr="00245BBA">
        <w:t>提起诉讼，淮安市清江浦区法院一审判决镇政府向衡某支付拆迁补偿款及违约金。镇政府不服提起上诉，淮安中院二审判决驳回上诉，维持原判。对本案认识正确的是（</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衡某需对自己的主张承担举证责任</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法院尊重了某镇政府上诉的权利</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某镇政府提起上诉的期限是</w:t>
      </w:r>
      <w:r w:rsidRPr="00245BBA">
        <w:t>10</w:t>
      </w:r>
      <w:r w:rsidRPr="00245BBA">
        <w:t>日</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通过司法裁判有利于推动政府守信践诺</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①②</w:t>
      </w:r>
      <w:r w:rsidRPr="00245BBA">
        <w:tab/>
        <w:t>B</w:t>
      </w:r>
      <w:r w:rsidRPr="00245BBA">
        <w:t>．</w:t>
      </w:r>
      <w:r w:rsidRPr="00245BBA">
        <w:rPr>
          <w:rFonts w:ascii="宋体" w:hAnsi="宋体" w:cs="宋体" w:hint="eastAsia"/>
        </w:rPr>
        <w:t>①③</w:t>
      </w:r>
      <w:r w:rsidRPr="00245BBA">
        <w:tab/>
        <w:t>C</w:t>
      </w:r>
      <w:r w:rsidRPr="00245BBA">
        <w:t>．</w:t>
      </w:r>
      <w:r w:rsidRPr="00245BBA">
        <w:rPr>
          <w:rFonts w:ascii="宋体" w:hAnsi="宋体" w:cs="宋体" w:hint="eastAsia"/>
        </w:rPr>
        <w:t>②④</w:t>
      </w:r>
      <w:r w:rsidRPr="00245BBA">
        <w:tab/>
        <w:t>D</w:t>
      </w:r>
      <w:r w:rsidRPr="00245BBA">
        <w:t>．</w:t>
      </w:r>
      <w:r w:rsidRPr="00245BBA">
        <w:rPr>
          <w:rFonts w:ascii="宋体" w:hAnsi="宋体" w:cs="宋体" w:hint="eastAsia"/>
        </w:rPr>
        <w:t>③④</w:t>
      </w:r>
    </w:p>
    <w:p w:rsidR="00411B7F" w:rsidRPr="00245BBA" w:rsidRDefault="009B4E52">
      <w:pPr>
        <w:shd w:val="clear" w:color="auto" w:fill="FFFFFF"/>
        <w:spacing w:line="360" w:lineRule="auto"/>
        <w:jc w:val="left"/>
        <w:textAlignment w:val="center"/>
      </w:pPr>
      <w:r w:rsidRPr="00245BBA">
        <w:t>27</w:t>
      </w:r>
      <w:r w:rsidRPr="00245BBA">
        <w:t>．经典诗词往往是诗意美与逻辑美的统一。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810"/>
      </w:tblGrid>
      <w:tr w:rsidR="0022255B">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1B7F" w:rsidRPr="00245BBA" w:rsidRDefault="009B4E52">
            <w:pPr>
              <w:shd w:val="clear" w:color="auto" w:fill="FFFFFF"/>
              <w:spacing w:line="360" w:lineRule="auto"/>
              <w:jc w:val="left"/>
              <w:textAlignment w:val="center"/>
            </w:pPr>
            <w:r w:rsidRPr="00245BBA">
              <w:t>甲：东边日出西边雨，道是无晴却有晴</w:t>
            </w:r>
          </w:p>
          <w:p w:rsidR="00411B7F" w:rsidRPr="00245BBA" w:rsidRDefault="009B4E52">
            <w:pPr>
              <w:shd w:val="clear" w:color="auto" w:fill="FFFFFF"/>
              <w:spacing w:line="360" w:lineRule="auto"/>
              <w:jc w:val="left"/>
              <w:textAlignment w:val="center"/>
            </w:pPr>
            <w:r w:rsidRPr="00245BBA">
              <w:lastRenderedPageBreak/>
              <w:t>乙：操千曲而后晓声，观千剑而后识器</w:t>
            </w:r>
          </w:p>
          <w:p w:rsidR="00411B7F" w:rsidRPr="00245BBA" w:rsidRDefault="009B4E52">
            <w:pPr>
              <w:shd w:val="clear" w:color="auto" w:fill="FFFFFF"/>
              <w:spacing w:line="360" w:lineRule="auto"/>
              <w:jc w:val="left"/>
              <w:textAlignment w:val="center"/>
            </w:pPr>
            <w:r w:rsidRPr="00245BBA">
              <w:t>丙：忽如一夜春风来，千树万树梨花开</w:t>
            </w:r>
          </w:p>
          <w:p w:rsidR="00411B7F" w:rsidRPr="00245BBA" w:rsidRDefault="009B4E52">
            <w:pPr>
              <w:shd w:val="clear" w:color="auto" w:fill="FFFFFF"/>
              <w:spacing w:line="360" w:lineRule="auto"/>
              <w:jc w:val="left"/>
              <w:textAlignment w:val="center"/>
            </w:pPr>
            <w:r w:rsidRPr="00245BBA">
              <w:t>丁：落红不是无情物，化作春泥更护花</w:t>
            </w:r>
          </w:p>
        </w:tc>
      </w:tr>
    </w:tbl>
    <w:p w:rsidR="00411B7F" w:rsidRPr="00245BBA" w:rsidRDefault="009B4E52">
      <w:pPr>
        <w:shd w:val="clear" w:color="auto" w:fill="FFFFFF"/>
        <w:spacing w:line="360" w:lineRule="auto"/>
        <w:jc w:val="left"/>
        <w:textAlignment w:val="center"/>
      </w:pPr>
      <w:r w:rsidRPr="00245BBA">
        <w:lastRenderedPageBreak/>
        <w:t>对于上述诗句，以下判断正确的是（</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甲诗违背矛盾律</w:t>
      </w:r>
      <w:r w:rsidRPr="00245BBA">
        <w:rPr>
          <w:rFonts w:eastAsia="Times New Roman"/>
          <w:kern w:val="0"/>
          <w:sz w:val="24"/>
          <w:szCs w:val="24"/>
        </w:rPr>
        <w:t>  </w:t>
      </w:r>
      <w:r w:rsidRPr="00245BBA">
        <w:rPr>
          <w:kern w:val="0"/>
          <w:sz w:val="24"/>
          <w:szCs w:val="24"/>
        </w:rPr>
        <w:t xml:space="preserve">                        </w:t>
      </w:r>
      <w:r w:rsidRPr="00245BBA">
        <w:rPr>
          <w:rFonts w:ascii="宋体" w:hAnsi="宋体" w:cs="宋体" w:hint="eastAsia"/>
        </w:rPr>
        <w:t>②</w:t>
      </w:r>
      <w:r w:rsidRPr="00245BBA">
        <w:t>乙诗句属于必要条件假言判断</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丙诗运用了联想思维的畅想方式</w:t>
      </w:r>
      <w:r w:rsidRPr="00245BBA">
        <w:t xml:space="preserve">              </w:t>
      </w:r>
      <w:r w:rsidRPr="00245BBA">
        <w:rPr>
          <w:rFonts w:eastAsia="Times New Roman"/>
          <w:kern w:val="0"/>
          <w:sz w:val="24"/>
          <w:szCs w:val="24"/>
        </w:rPr>
        <w:t>  </w:t>
      </w:r>
      <w:r w:rsidRPr="00245BBA">
        <w:rPr>
          <w:rFonts w:ascii="宋体" w:hAnsi="宋体" w:cs="宋体" w:hint="eastAsia"/>
        </w:rPr>
        <w:t>④</w:t>
      </w:r>
      <w:r w:rsidRPr="00245BBA">
        <w:t>丁诗句体现对事物功能认识的超前思维</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①②</w:t>
      </w:r>
      <w:r w:rsidRPr="00245BBA">
        <w:tab/>
        <w:t>B</w:t>
      </w:r>
      <w:r w:rsidRPr="00245BBA">
        <w:t>．</w:t>
      </w:r>
      <w:r w:rsidRPr="00245BBA">
        <w:rPr>
          <w:rFonts w:ascii="宋体" w:hAnsi="宋体" w:cs="宋体" w:hint="eastAsia"/>
        </w:rPr>
        <w:t>②③</w:t>
      </w:r>
      <w:r w:rsidRPr="00245BBA">
        <w:tab/>
        <w:t>C</w:t>
      </w:r>
      <w:r w:rsidRPr="00245BBA">
        <w:t>．</w:t>
      </w:r>
      <w:r w:rsidRPr="00245BBA">
        <w:rPr>
          <w:rFonts w:ascii="宋体" w:hAnsi="宋体" w:cs="宋体" w:hint="eastAsia"/>
        </w:rPr>
        <w:t>①④</w:t>
      </w:r>
      <w:r w:rsidRPr="00245BBA">
        <w:tab/>
        <w:t>D</w:t>
      </w:r>
      <w:r w:rsidRPr="00245BBA">
        <w:t>．</w:t>
      </w:r>
      <w:r w:rsidRPr="00245BBA">
        <w:rPr>
          <w:rFonts w:ascii="宋体" w:hAnsi="宋体" w:cs="宋体" w:hint="eastAsia"/>
        </w:rPr>
        <w:t>③④</w:t>
      </w:r>
    </w:p>
    <w:p w:rsidR="00411B7F" w:rsidRPr="00245BBA" w:rsidRDefault="009B4E52">
      <w:pPr>
        <w:shd w:val="clear" w:color="auto" w:fill="FFFFFF"/>
        <w:spacing w:line="360" w:lineRule="auto"/>
        <w:jc w:val="left"/>
        <w:textAlignment w:val="center"/>
      </w:pPr>
      <w:r w:rsidRPr="00245BBA">
        <w:t>28</w:t>
      </w:r>
      <w:r w:rsidRPr="00245BBA">
        <w:t>．李时珍的《本草纲目》在批判继承的基础上，推陈出新，打破了自《神农本草经》以来沿袭</w:t>
      </w:r>
      <w:r w:rsidRPr="00245BBA">
        <w:t>1000</w:t>
      </w:r>
      <w:r w:rsidRPr="00245BBA">
        <w:t>多年的上、中、下三品分类法，建立了三界十六部分类法，据其经济用途与体态、习性和内含物的不同，把药物分为</w:t>
      </w:r>
      <w:r w:rsidRPr="00245BBA">
        <w:t>16</w:t>
      </w:r>
      <w:r w:rsidRPr="00245BBA">
        <w:t>部，包括</w:t>
      </w:r>
      <w:r w:rsidRPr="00245BBA">
        <w:t>60</w:t>
      </w:r>
      <w:r w:rsidRPr="00245BBA">
        <w:t>类，使分类体系更为科学化，丰富了本草学知识。材料表明（</w:t>
      </w:r>
      <w:r w:rsidRPr="00245BBA">
        <w:rPr>
          <w:rFonts w:eastAsia="Times New Roman"/>
          <w:kern w:val="0"/>
          <w:sz w:val="24"/>
          <w:szCs w:val="24"/>
        </w:rPr>
        <w:t>    </w:t>
      </w:r>
      <w:r w:rsidRPr="00245BBA">
        <w:t>）</w:t>
      </w:r>
    </w:p>
    <w:p w:rsidR="00411B7F" w:rsidRPr="00245BBA" w:rsidRDefault="009B4E52">
      <w:pPr>
        <w:shd w:val="clear" w:color="auto" w:fill="FFFFFF"/>
        <w:spacing w:line="360" w:lineRule="auto"/>
        <w:jc w:val="left"/>
        <w:textAlignment w:val="center"/>
      </w:pPr>
      <w:r w:rsidRPr="00245BBA">
        <w:rPr>
          <w:rFonts w:ascii="宋体" w:hAnsi="宋体" w:cs="宋体" w:hint="eastAsia"/>
        </w:rPr>
        <w:t>①</w:t>
      </w:r>
      <w:r w:rsidRPr="00245BBA">
        <w:t>要坚持辩证否定，对旧事物既肯定又否定</w:t>
      </w:r>
    </w:p>
    <w:p w:rsidR="00411B7F" w:rsidRPr="00245BBA" w:rsidRDefault="009B4E52">
      <w:pPr>
        <w:shd w:val="clear" w:color="auto" w:fill="FFFFFF"/>
        <w:spacing w:line="360" w:lineRule="auto"/>
        <w:jc w:val="left"/>
        <w:textAlignment w:val="center"/>
      </w:pPr>
      <w:r w:rsidRPr="00245BBA">
        <w:rPr>
          <w:rFonts w:ascii="宋体" w:hAnsi="宋体" w:cs="宋体" w:hint="eastAsia"/>
        </w:rPr>
        <w:t>②</w:t>
      </w:r>
      <w:r w:rsidRPr="00245BBA">
        <w:t>肯定比否定包含着更为丰富的内容，是较高的环节</w:t>
      </w:r>
    </w:p>
    <w:p w:rsidR="00411B7F" w:rsidRPr="00245BBA" w:rsidRDefault="009B4E52">
      <w:pPr>
        <w:shd w:val="clear" w:color="auto" w:fill="FFFFFF"/>
        <w:spacing w:line="360" w:lineRule="auto"/>
        <w:jc w:val="left"/>
        <w:textAlignment w:val="center"/>
      </w:pPr>
      <w:r w:rsidRPr="00245BBA">
        <w:rPr>
          <w:rFonts w:ascii="宋体" w:hAnsi="宋体" w:cs="宋体" w:hint="eastAsia"/>
        </w:rPr>
        <w:t>③</w:t>
      </w:r>
      <w:r w:rsidRPr="00245BBA">
        <w:t>在分析与综合的对立统一中推动了本草学知识的发展</w:t>
      </w:r>
    </w:p>
    <w:p w:rsidR="00411B7F" w:rsidRPr="00245BBA" w:rsidRDefault="009B4E52">
      <w:pPr>
        <w:shd w:val="clear" w:color="auto" w:fill="FFFFFF"/>
        <w:spacing w:line="360" w:lineRule="auto"/>
        <w:jc w:val="left"/>
        <w:textAlignment w:val="center"/>
      </w:pPr>
      <w:r w:rsidRPr="00245BBA">
        <w:rPr>
          <w:rFonts w:ascii="宋体" w:hAnsi="宋体" w:cs="宋体" w:hint="eastAsia"/>
        </w:rPr>
        <w:t>④</w:t>
      </w:r>
      <w:r w:rsidRPr="00245BBA">
        <w:t>否定中所包含的肯定是对旧矛盾统一体的肯定与保留</w:t>
      </w:r>
    </w:p>
    <w:p w:rsidR="00411B7F" w:rsidRPr="00245BBA" w:rsidRDefault="009B4E52">
      <w:pPr>
        <w:shd w:val="clear" w:color="auto" w:fill="FFFFFF"/>
        <w:tabs>
          <w:tab w:val="left" w:pos="2078"/>
          <w:tab w:val="left" w:pos="4156"/>
          <w:tab w:val="left" w:pos="6234"/>
        </w:tabs>
        <w:spacing w:line="360" w:lineRule="auto"/>
        <w:ind w:left="380"/>
        <w:jc w:val="left"/>
        <w:textAlignment w:val="center"/>
      </w:pPr>
      <w:r w:rsidRPr="00245BBA">
        <w:t>A</w:t>
      </w:r>
      <w:r w:rsidRPr="00245BBA">
        <w:t>．</w:t>
      </w:r>
      <w:r w:rsidRPr="00245BBA">
        <w:rPr>
          <w:rFonts w:ascii="宋体" w:hAnsi="宋体" w:cs="宋体" w:hint="eastAsia"/>
        </w:rPr>
        <w:t>①②</w:t>
      </w:r>
      <w:r w:rsidRPr="00245BBA">
        <w:tab/>
        <w:t>B</w:t>
      </w:r>
      <w:r w:rsidRPr="00245BBA">
        <w:t>．</w:t>
      </w:r>
      <w:r w:rsidRPr="00245BBA">
        <w:rPr>
          <w:rFonts w:ascii="宋体" w:hAnsi="宋体" w:cs="宋体" w:hint="eastAsia"/>
        </w:rPr>
        <w:t>①③</w:t>
      </w:r>
      <w:r w:rsidRPr="00245BBA">
        <w:tab/>
        <w:t>C</w:t>
      </w:r>
      <w:r w:rsidRPr="00245BBA">
        <w:t>．</w:t>
      </w:r>
      <w:r w:rsidRPr="00245BBA">
        <w:rPr>
          <w:rFonts w:ascii="宋体" w:hAnsi="宋体" w:cs="宋体" w:hint="eastAsia"/>
        </w:rPr>
        <w:t>②④</w:t>
      </w:r>
      <w:r w:rsidRPr="00245BBA">
        <w:tab/>
        <w:t>D</w:t>
      </w:r>
      <w:r w:rsidRPr="00245BBA">
        <w:t>．</w:t>
      </w:r>
      <w:r w:rsidRPr="00245BBA">
        <w:rPr>
          <w:rFonts w:ascii="宋体" w:hAnsi="宋体" w:cs="宋体" w:hint="eastAsia"/>
        </w:rPr>
        <w:t>③④</w:t>
      </w:r>
    </w:p>
    <w:p w:rsidR="00411B7F" w:rsidRPr="00245BBA" w:rsidRDefault="00411B7F">
      <w:pPr>
        <w:spacing w:line="360" w:lineRule="auto"/>
      </w:pPr>
    </w:p>
    <w:p w:rsidR="00411B7F" w:rsidRPr="00245BBA" w:rsidRDefault="009B4E52">
      <w:pPr>
        <w:spacing w:line="360" w:lineRule="auto"/>
        <w:jc w:val="center"/>
        <w:textAlignment w:val="center"/>
        <w:rPr>
          <w:color w:val="000000"/>
        </w:rPr>
      </w:pPr>
      <w:r w:rsidRPr="00245BBA">
        <w:rPr>
          <w:b/>
          <w:color w:val="000000"/>
          <w:sz w:val="24"/>
        </w:rPr>
        <w:t>非选择题部分</w:t>
      </w:r>
    </w:p>
    <w:p w:rsidR="00411B7F" w:rsidRPr="00245BBA" w:rsidRDefault="009B4E52">
      <w:pPr>
        <w:spacing w:line="360" w:lineRule="auto"/>
        <w:jc w:val="left"/>
        <w:textAlignment w:val="center"/>
        <w:rPr>
          <w:color w:val="000000"/>
        </w:rPr>
      </w:pPr>
      <w:r w:rsidRPr="00245BBA">
        <w:rPr>
          <w:b/>
          <w:color w:val="000000"/>
          <w:sz w:val="24"/>
        </w:rPr>
        <w:t>四、综合题（本大题共</w:t>
      </w:r>
      <w:r w:rsidRPr="00245BBA">
        <w:rPr>
          <w:b/>
          <w:color w:val="000000"/>
          <w:sz w:val="24"/>
        </w:rPr>
        <w:t>5</w:t>
      </w:r>
      <w:r w:rsidRPr="00245BBA">
        <w:rPr>
          <w:b/>
          <w:color w:val="000000"/>
          <w:sz w:val="24"/>
        </w:rPr>
        <w:t>小题，共</w:t>
      </w:r>
      <w:r w:rsidRPr="00245BBA">
        <w:rPr>
          <w:b/>
          <w:color w:val="000000"/>
          <w:sz w:val="24"/>
        </w:rPr>
        <w:t>42</w:t>
      </w:r>
      <w:r w:rsidRPr="00245BBA">
        <w:rPr>
          <w:b/>
          <w:color w:val="000000"/>
          <w:sz w:val="24"/>
        </w:rPr>
        <w:t>分）。</w:t>
      </w:r>
    </w:p>
    <w:p w:rsidR="00411B7F" w:rsidRPr="00245BBA" w:rsidRDefault="009B4E52">
      <w:pPr>
        <w:shd w:val="clear" w:color="auto" w:fill="FFFFFF"/>
        <w:spacing w:line="360" w:lineRule="auto"/>
        <w:jc w:val="left"/>
        <w:textAlignment w:val="center"/>
      </w:pPr>
      <w:r w:rsidRPr="00245BBA">
        <w:t>29</w:t>
      </w:r>
      <w:r w:rsidRPr="00245BBA">
        <w:t>．阅读材料，回答问题。（</w:t>
      </w:r>
      <w:r w:rsidRPr="00245BBA">
        <w:t>9</w:t>
      </w:r>
      <w:r w:rsidRPr="00245BBA">
        <w:t>分）</w:t>
      </w:r>
    </w:p>
    <w:p w:rsidR="00411B7F" w:rsidRPr="00245BBA" w:rsidRDefault="009B4E52">
      <w:pPr>
        <w:shd w:val="clear" w:color="auto" w:fill="FFFFFF"/>
        <w:spacing w:line="360" w:lineRule="auto"/>
        <w:ind w:firstLine="420"/>
        <w:jc w:val="left"/>
        <w:textAlignment w:val="center"/>
      </w:pPr>
      <w:r w:rsidRPr="00245BBA">
        <w:rPr>
          <w:rFonts w:eastAsia="楷体"/>
        </w:rPr>
        <w:t>过去五年，浙江省人大常委会积极履职，维护人民生命健康安全。主要措施包括：率先编制公共卫生领域立法修法专项计划，出台全国首部医疗保障领域综合性法规，制定动物防疫等法规，制定中医药、精神卫生等条例；开展相关执法检查，推动省政府加强疾病预防控制、医疗机构救治能力和应急物资保障等体系建设；作出促进县域医疗卫生服务共同体健康发展的决定等等，助推健康浙江建设。</w:t>
      </w:r>
    </w:p>
    <w:p w:rsidR="00411B7F" w:rsidRPr="00245BBA" w:rsidRDefault="009B4E52">
      <w:pPr>
        <w:shd w:val="clear" w:color="auto" w:fill="FFFFFF"/>
        <w:spacing w:line="360" w:lineRule="auto"/>
        <w:jc w:val="left"/>
        <w:textAlignment w:val="center"/>
      </w:pPr>
      <w:r w:rsidRPr="00245BBA">
        <w:t>结合材料，运用《政治与法治》中的相关知识，回答下列问题：</w:t>
      </w:r>
    </w:p>
    <w:p w:rsidR="00411B7F" w:rsidRPr="00245BBA" w:rsidRDefault="009B4E52">
      <w:pPr>
        <w:shd w:val="clear" w:color="auto" w:fill="FFFFFF"/>
        <w:spacing w:line="360" w:lineRule="auto"/>
        <w:jc w:val="left"/>
        <w:textAlignment w:val="center"/>
      </w:pPr>
      <w:r w:rsidRPr="00245BBA">
        <w:t>(1)</w:t>
      </w:r>
      <w:r w:rsidRPr="00245BBA">
        <w:t>浙江省人大常委会维护人民生命健康安全的举措是如何体现其职权的</w:t>
      </w:r>
      <w:r w:rsidRPr="00245BBA">
        <w:t>?</w:t>
      </w:r>
      <w:r w:rsidRPr="00245BBA">
        <w:t>（</w:t>
      </w:r>
      <w:r w:rsidRPr="00245BBA">
        <w:t>6</w:t>
      </w:r>
      <w:r w:rsidRPr="00245BBA">
        <w:t>分）</w:t>
      </w:r>
    </w:p>
    <w:p w:rsidR="00411B7F" w:rsidRPr="00245BBA" w:rsidRDefault="00411B7F">
      <w:pPr>
        <w:shd w:val="clear" w:color="auto" w:fill="FFFFFF"/>
        <w:spacing w:line="360" w:lineRule="auto"/>
        <w:jc w:val="left"/>
        <w:textAlignment w:val="center"/>
      </w:pPr>
    </w:p>
    <w:p w:rsidR="00411B7F" w:rsidRPr="00245BBA" w:rsidRDefault="00411B7F">
      <w:pPr>
        <w:shd w:val="clear" w:color="auto" w:fill="FFFFFF"/>
        <w:spacing w:line="360" w:lineRule="auto"/>
        <w:jc w:val="left"/>
        <w:textAlignment w:val="center"/>
      </w:pPr>
    </w:p>
    <w:p w:rsidR="00411B7F" w:rsidRPr="00245BBA" w:rsidRDefault="009B4E52">
      <w:pPr>
        <w:shd w:val="clear" w:color="auto" w:fill="FFFFFF"/>
        <w:spacing w:line="360" w:lineRule="auto"/>
        <w:jc w:val="left"/>
        <w:textAlignment w:val="center"/>
      </w:pPr>
      <w:r w:rsidRPr="00245BBA">
        <w:t>(2)</w:t>
      </w:r>
      <w:r w:rsidRPr="00245BBA">
        <w:t>假如你当选为浙</w:t>
      </w:r>
      <w:r w:rsidRPr="00245BBA">
        <w:t>江省人大代表，你将怎样履职以助推健康浙江建设，请列举两条具体举措。（</w:t>
      </w:r>
      <w:r w:rsidRPr="00245BBA">
        <w:t>3</w:t>
      </w:r>
      <w:r w:rsidRPr="00245BBA">
        <w:t>分）</w:t>
      </w:r>
    </w:p>
    <w:p w:rsidR="00411B7F" w:rsidRPr="00245BBA" w:rsidRDefault="00411B7F">
      <w:pPr>
        <w:shd w:val="clear" w:color="auto" w:fill="FFFFFF"/>
        <w:spacing w:line="360" w:lineRule="auto"/>
        <w:jc w:val="left"/>
        <w:textAlignment w:val="center"/>
      </w:pPr>
    </w:p>
    <w:p w:rsidR="00411B7F" w:rsidRPr="00245BBA" w:rsidRDefault="00411B7F">
      <w:pPr>
        <w:shd w:val="clear" w:color="auto" w:fill="FFFFFF"/>
        <w:spacing w:line="360" w:lineRule="auto"/>
        <w:jc w:val="left"/>
        <w:textAlignment w:val="center"/>
      </w:pPr>
    </w:p>
    <w:p w:rsidR="00411B7F" w:rsidRPr="00245BBA" w:rsidRDefault="00411B7F">
      <w:pPr>
        <w:shd w:val="clear" w:color="auto" w:fill="FFFFFF"/>
        <w:spacing w:line="360" w:lineRule="auto"/>
        <w:jc w:val="left"/>
        <w:textAlignment w:val="center"/>
      </w:pPr>
    </w:p>
    <w:p w:rsidR="00411B7F" w:rsidRPr="00245BBA" w:rsidRDefault="009B4E52">
      <w:pPr>
        <w:shd w:val="clear" w:color="auto" w:fill="FFFFFF"/>
        <w:spacing w:line="360" w:lineRule="auto"/>
        <w:jc w:val="left"/>
        <w:textAlignment w:val="center"/>
      </w:pPr>
      <w:r w:rsidRPr="00245BBA">
        <w:t>30</w:t>
      </w:r>
      <w:r w:rsidRPr="00245BBA">
        <w:t>．阅读材料，回答问题。（</w:t>
      </w:r>
      <w:r w:rsidRPr="00245BBA">
        <w:t>9</w:t>
      </w:r>
      <w:r w:rsidRPr="00245BBA">
        <w:t>分）</w:t>
      </w:r>
    </w:p>
    <w:p w:rsidR="00411B7F" w:rsidRPr="00245BBA" w:rsidRDefault="009B4E52">
      <w:pPr>
        <w:shd w:val="clear" w:color="auto" w:fill="FFFFFF"/>
        <w:spacing w:line="360" w:lineRule="auto"/>
        <w:ind w:firstLine="420"/>
        <w:jc w:val="left"/>
        <w:textAlignment w:val="center"/>
      </w:pPr>
      <w:r w:rsidRPr="00245BBA">
        <w:rPr>
          <w:rFonts w:eastAsia="楷体"/>
        </w:rPr>
        <w:t>文旅产业，是能够满足人们</w:t>
      </w:r>
      <w:r w:rsidRPr="00245BBA">
        <w:rPr>
          <w:rFonts w:eastAsia="楷体"/>
        </w:rPr>
        <w:t>“</w:t>
      </w:r>
      <w:r w:rsidRPr="00245BBA">
        <w:rPr>
          <w:rFonts w:eastAsia="楷体"/>
        </w:rPr>
        <w:t>诗和远方</w:t>
      </w:r>
      <w:r w:rsidRPr="00245BBA">
        <w:rPr>
          <w:rFonts w:eastAsia="楷体"/>
        </w:rPr>
        <w:t>”</w:t>
      </w:r>
      <w:r w:rsidRPr="00245BBA">
        <w:rPr>
          <w:rFonts w:eastAsia="楷体"/>
        </w:rPr>
        <w:t>需求的高雅产业，是低能耗、低污染的清洁产业，是低门槛、高就业、广覆盖的大众型产业，是创新创业活力强、科技赋能动力足的高端产业。近年来，许多地方都把发展文旅产业作为实现高质量发展的重要抓手，推出一批富有创意的优秀文旅项目。如河南依托古都洛阳等地的深厚文化资源，打造出《唐宫夜宴》、《元宵奇妙夜》、《端午奇妙游》等一系列节目，让传统文化</w:t>
      </w:r>
      <w:r w:rsidRPr="00245BBA">
        <w:rPr>
          <w:rFonts w:eastAsia="楷体"/>
        </w:rPr>
        <w:t>“</w:t>
      </w:r>
      <w:r w:rsidRPr="00245BBA">
        <w:rPr>
          <w:rFonts w:eastAsia="楷体"/>
        </w:rPr>
        <w:t>活</w:t>
      </w:r>
      <w:r w:rsidRPr="00245BBA">
        <w:rPr>
          <w:rFonts w:eastAsia="楷体"/>
        </w:rPr>
        <w:t>”</w:t>
      </w:r>
      <w:r w:rsidRPr="00245BBA">
        <w:rPr>
          <w:rFonts w:eastAsia="楷体"/>
        </w:rPr>
        <w:t>了起来，也让文化名城洛阳频频</w:t>
      </w:r>
      <w:r w:rsidRPr="00245BBA">
        <w:rPr>
          <w:rFonts w:eastAsia="楷体"/>
        </w:rPr>
        <w:t>“</w:t>
      </w:r>
      <w:r w:rsidRPr="00245BBA">
        <w:rPr>
          <w:rFonts w:eastAsia="楷体"/>
        </w:rPr>
        <w:t>出圈</w:t>
      </w:r>
      <w:r w:rsidRPr="00245BBA">
        <w:rPr>
          <w:rFonts w:eastAsia="楷体"/>
        </w:rPr>
        <w:t>”;“</w:t>
      </w:r>
      <w:r w:rsidRPr="00245BBA">
        <w:rPr>
          <w:rFonts w:eastAsia="楷体"/>
        </w:rPr>
        <w:t>星星的故乡</w:t>
      </w:r>
      <w:r w:rsidRPr="00245BBA">
        <w:rPr>
          <w:rFonts w:eastAsia="楷体"/>
        </w:rPr>
        <w:t>”</w:t>
      </w:r>
      <w:r w:rsidRPr="00245BBA">
        <w:rPr>
          <w:rFonts w:eastAsia="楷体"/>
        </w:rPr>
        <w:t>是宁夏积极打造的特色文旅品牌，除了骑骆驼、看沙海日出日落之外，观星研学已经成为沙漠旅游体验的新时尚。</w:t>
      </w:r>
    </w:p>
    <w:p w:rsidR="00411B7F" w:rsidRPr="00245BBA" w:rsidRDefault="009B4E52">
      <w:pPr>
        <w:shd w:val="clear" w:color="auto" w:fill="FFFFFF"/>
        <w:spacing w:line="360" w:lineRule="auto"/>
        <w:jc w:val="left"/>
        <w:textAlignment w:val="center"/>
      </w:pPr>
      <w:r w:rsidRPr="00245BBA">
        <w:t>(1)</w:t>
      </w:r>
      <w:r w:rsidRPr="00245BBA">
        <w:t>结合材料，运用</w:t>
      </w:r>
      <w:r w:rsidRPr="00245BBA">
        <w:t>“</w:t>
      </w:r>
      <w:r w:rsidRPr="00245BBA">
        <w:t>坚持新发展理念</w:t>
      </w:r>
      <w:r w:rsidRPr="00245BBA">
        <w:t>”</w:t>
      </w:r>
      <w:r w:rsidRPr="00245BBA">
        <w:t>的知识，说明许多地方把发展文旅产业作为高质量发展重要抓手的理由。（</w:t>
      </w:r>
      <w:r w:rsidRPr="00245BBA">
        <w:t>3</w:t>
      </w:r>
      <w:r w:rsidRPr="00245BBA">
        <w:t>分）</w:t>
      </w:r>
    </w:p>
    <w:p w:rsidR="00411B7F" w:rsidRPr="00245BBA" w:rsidRDefault="00411B7F">
      <w:pPr>
        <w:shd w:val="clear" w:color="auto" w:fill="FFFFFF"/>
        <w:spacing w:line="360" w:lineRule="auto"/>
        <w:jc w:val="left"/>
        <w:textAlignment w:val="center"/>
      </w:pPr>
    </w:p>
    <w:p w:rsidR="00411B7F" w:rsidRPr="00245BBA" w:rsidRDefault="00411B7F">
      <w:pPr>
        <w:shd w:val="clear" w:color="auto" w:fill="FFFFFF"/>
        <w:spacing w:line="360" w:lineRule="auto"/>
        <w:jc w:val="left"/>
        <w:textAlignment w:val="center"/>
      </w:pPr>
    </w:p>
    <w:p w:rsidR="00411B7F" w:rsidRPr="00245BBA" w:rsidRDefault="009B4E52">
      <w:pPr>
        <w:shd w:val="clear" w:color="auto" w:fill="FFFFFF"/>
        <w:spacing w:line="360" w:lineRule="auto"/>
        <w:jc w:val="left"/>
        <w:textAlignment w:val="center"/>
      </w:pPr>
      <w:r w:rsidRPr="00245BBA">
        <w:t>(2)</w:t>
      </w:r>
      <w:r w:rsidRPr="00245BBA">
        <w:t>运用</w:t>
      </w:r>
      <w:r w:rsidRPr="00245BBA">
        <w:t>“</w:t>
      </w:r>
      <w:r w:rsidRPr="00245BBA">
        <w:t>具体问题具体分析</w:t>
      </w:r>
      <w:r w:rsidRPr="00245BBA">
        <w:t>”</w:t>
      </w:r>
      <w:r w:rsidRPr="00245BBA">
        <w:t>的知识，简析两地发展文旅产业做法的科学性。（</w:t>
      </w:r>
      <w:r w:rsidRPr="00245BBA">
        <w:t>6</w:t>
      </w:r>
      <w:r w:rsidRPr="00245BBA">
        <w:t>分）</w:t>
      </w:r>
    </w:p>
    <w:p w:rsidR="00411B7F" w:rsidRPr="00245BBA" w:rsidRDefault="00411B7F">
      <w:pPr>
        <w:shd w:val="clear" w:color="auto" w:fill="FFFFFF"/>
        <w:spacing w:line="360" w:lineRule="auto"/>
        <w:jc w:val="left"/>
        <w:textAlignment w:val="center"/>
      </w:pPr>
    </w:p>
    <w:p w:rsidR="00411B7F" w:rsidRPr="00245BBA" w:rsidRDefault="00411B7F">
      <w:pPr>
        <w:shd w:val="clear" w:color="auto" w:fill="FFFFFF"/>
        <w:spacing w:line="360" w:lineRule="auto"/>
        <w:jc w:val="left"/>
        <w:textAlignment w:val="center"/>
      </w:pPr>
    </w:p>
    <w:p w:rsidR="00411B7F" w:rsidRPr="00245BBA" w:rsidRDefault="00411B7F">
      <w:pPr>
        <w:shd w:val="clear" w:color="auto" w:fill="FFFFFF"/>
        <w:spacing w:line="360" w:lineRule="auto"/>
        <w:jc w:val="left"/>
        <w:textAlignment w:val="center"/>
      </w:pPr>
    </w:p>
    <w:p w:rsidR="00411B7F" w:rsidRPr="00245BBA" w:rsidRDefault="009B4E52">
      <w:pPr>
        <w:shd w:val="clear" w:color="auto" w:fill="FFFFFF"/>
        <w:spacing w:line="360" w:lineRule="auto"/>
        <w:jc w:val="left"/>
        <w:textAlignment w:val="center"/>
      </w:pPr>
      <w:r w:rsidRPr="00245BBA">
        <w:t>31</w:t>
      </w:r>
      <w:r w:rsidRPr="00245BBA">
        <w:t>．（</w:t>
      </w:r>
      <w:r w:rsidRPr="00245BBA">
        <w:t>9</w:t>
      </w:r>
      <w:r w:rsidRPr="00245BBA">
        <w:t>分）</w:t>
      </w:r>
      <w:r w:rsidRPr="00245BBA">
        <w:rPr>
          <w:rFonts w:eastAsia="楷体"/>
        </w:rPr>
        <w:t>2023</w:t>
      </w:r>
      <w:r w:rsidRPr="00245BBA">
        <w:rPr>
          <w:rFonts w:eastAsia="楷体"/>
        </w:rPr>
        <w:t>年</w:t>
      </w:r>
      <w:r w:rsidRPr="00245BBA">
        <w:rPr>
          <w:rFonts w:eastAsia="楷体"/>
        </w:rPr>
        <w:t>9</w:t>
      </w:r>
      <w:r w:rsidRPr="00245BBA">
        <w:rPr>
          <w:rFonts w:eastAsia="楷体"/>
        </w:rPr>
        <w:t>月初，某博主在社交网络上发布视频称，知名火锅品牌巴奴旗下</w:t>
      </w:r>
      <w:r w:rsidRPr="00245BBA">
        <w:rPr>
          <w:rFonts w:eastAsia="楷体"/>
        </w:rPr>
        <w:t>A</w:t>
      </w:r>
      <w:r w:rsidRPr="00245BBA">
        <w:rPr>
          <w:rFonts w:eastAsia="楷体"/>
        </w:rPr>
        <w:t>火锅店售卖</w:t>
      </w:r>
      <w:r w:rsidRPr="00245BBA">
        <w:rPr>
          <w:rFonts w:eastAsia="楷体"/>
        </w:rPr>
        <w:t>“</w:t>
      </w:r>
      <w:r w:rsidRPr="00245BBA">
        <w:rPr>
          <w:rFonts w:eastAsia="楷体"/>
        </w:rPr>
        <w:t>假羊肉</w:t>
      </w:r>
      <w:r w:rsidRPr="00245BBA">
        <w:rPr>
          <w:rFonts w:eastAsia="楷体"/>
        </w:rPr>
        <w:t>”</w:t>
      </w:r>
      <w:r w:rsidRPr="00245BBA">
        <w:rPr>
          <w:rFonts w:eastAsia="楷体"/>
        </w:rPr>
        <w:t>，售价约</w:t>
      </w:r>
      <w:r w:rsidRPr="00245BBA">
        <w:rPr>
          <w:rFonts w:eastAsia="楷体"/>
        </w:rPr>
        <w:t>80</w:t>
      </w:r>
      <w:r w:rsidRPr="00245BBA">
        <w:rPr>
          <w:rFonts w:eastAsia="楷体"/>
        </w:rPr>
        <w:t>元一斤。该博主向界面新闻提供的小票显示</w:t>
      </w:r>
      <w:r w:rsidRPr="00245BBA">
        <w:rPr>
          <w:rFonts w:eastAsia="楷体"/>
        </w:rPr>
        <w:t>，他在该门店共购买了</w:t>
      </w:r>
      <w:r w:rsidRPr="00245BBA">
        <w:rPr>
          <w:rFonts w:eastAsia="楷体"/>
        </w:rPr>
        <w:t>6</w:t>
      </w:r>
      <w:r w:rsidRPr="00245BBA">
        <w:rPr>
          <w:rFonts w:eastAsia="楷体"/>
        </w:rPr>
        <w:t>盒肉类食材，而其中的</w:t>
      </w:r>
      <w:r w:rsidRPr="00245BBA">
        <w:rPr>
          <w:rFonts w:eastAsia="楷体"/>
        </w:rPr>
        <w:t>4</w:t>
      </w:r>
      <w:r w:rsidRPr="00245BBA">
        <w:rPr>
          <w:rFonts w:eastAsia="楷体"/>
        </w:rPr>
        <w:t>盒</w:t>
      </w:r>
      <w:r w:rsidRPr="00245BBA">
        <w:rPr>
          <w:rFonts w:eastAsia="楷体"/>
        </w:rPr>
        <w:t>“</w:t>
      </w:r>
      <w:r w:rsidRPr="00245BBA">
        <w:rPr>
          <w:rFonts w:eastAsia="楷体"/>
        </w:rPr>
        <w:t>高钙羊肉卷</w:t>
      </w:r>
      <w:r w:rsidRPr="00245BBA">
        <w:rPr>
          <w:rFonts w:eastAsia="楷体"/>
        </w:rPr>
        <w:t>”</w:t>
      </w:r>
      <w:r w:rsidRPr="00245BBA">
        <w:rPr>
          <w:rFonts w:eastAsia="楷体"/>
        </w:rPr>
        <w:t>产品被检测机构检测出含有鸭成分。</w:t>
      </w:r>
    </w:p>
    <w:p w:rsidR="00411B7F" w:rsidRPr="00245BBA" w:rsidRDefault="009B4E52">
      <w:pPr>
        <w:shd w:val="clear" w:color="auto" w:fill="FFFFFF"/>
        <w:spacing w:line="360" w:lineRule="auto"/>
        <w:ind w:firstLine="420"/>
        <w:jc w:val="left"/>
        <w:textAlignment w:val="center"/>
      </w:pPr>
      <w:r w:rsidRPr="00245BBA">
        <w:rPr>
          <w:rFonts w:eastAsia="楷体"/>
        </w:rPr>
        <w:t>9</w:t>
      </w:r>
      <w:r w:rsidRPr="00245BBA">
        <w:rPr>
          <w:rFonts w:eastAsia="楷体"/>
        </w:rPr>
        <w:t>月</w:t>
      </w:r>
      <w:r w:rsidRPr="00245BBA">
        <w:rPr>
          <w:rFonts w:eastAsia="楷体"/>
        </w:rPr>
        <w:t>5</w:t>
      </w:r>
      <w:r w:rsidRPr="00245BBA">
        <w:rPr>
          <w:rFonts w:eastAsia="楷体"/>
        </w:rPr>
        <w:t>日，</w:t>
      </w:r>
      <w:r w:rsidRPr="00245BBA">
        <w:rPr>
          <w:rFonts w:eastAsia="楷体"/>
        </w:rPr>
        <w:t>A</w:t>
      </w:r>
      <w:r w:rsidRPr="00245BBA">
        <w:rPr>
          <w:rFonts w:eastAsia="楷体"/>
        </w:rPr>
        <w:t>火锅店对此事作出回应，表示这款羊肉由该店独立采购，供应和加工方均为有经营资质的第三方企业。但这一</w:t>
      </w:r>
      <w:r w:rsidRPr="00245BBA">
        <w:rPr>
          <w:rFonts w:eastAsia="楷体"/>
        </w:rPr>
        <w:t>“</w:t>
      </w:r>
      <w:r w:rsidRPr="00245BBA">
        <w:rPr>
          <w:rFonts w:eastAsia="楷体"/>
        </w:rPr>
        <w:t>甩锅</w:t>
      </w:r>
      <w:r w:rsidRPr="00245BBA">
        <w:rPr>
          <w:rFonts w:eastAsia="楷体"/>
        </w:rPr>
        <w:t>”</w:t>
      </w:r>
      <w:r w:rsidRPr="00245BBA">
        <w:rPr>
          <w:rFonts w:eastAsia="楷体"/>
        </w:rPr>
        <w:t>回应受到了爆料者的质疑。当日，爆料者再次发布视频披露，当初在购买羊肉卷时，门店搬出</w:t>
      </w:r>
      <w:r w:rsidRPr="00245BBA">
        <w:rPr>
          <w:rFonts w:eastAsia="楷体"/>
        </w:rPr>
        <w:t>“</w:t>
      </w:r>
      <w:r w:rsidRPr="00245BBA">
        <w:rPr>
          <w:rFonts w:eastAsia="楷体"/>
        </w:rPr>
        <w:t>我们和巴奴是一家的</w:t>
      </w:r>
      <w:r w:rsidRPr="00245BBA">
        <w:rPr>
          <w:rFonts w:eastAsia="楷体"/>
        </w:rPr>
        <w:t>”</w:t>
      </w:r>
      <w:r w:rsidRPr="00245BBA">
        <w:rPr>
          <w:rFonts w:eastAsia="楷体"/>
        </w:rPr>
        <w:t>为羊肉保真做背书，门店信息公示栏上也标明</w:t>
      </w:r>
      <w:r w:rsidRPr="00245BBA">
        <w:rPr>
          <w:rFonts w:eastAsia="楷体"/>
        </w:rPr>
        <w:t>“</w:t>
      </w:r>
      <w:r w:rsidRPr="00245BBA">
        <w:rPr>
          <w:rFonts w:eastAsia="楷体"/>
        </w:rPr>
        <w:t>主要食品原材料由巴奴中央厨房统一配送</w:t>
      </w:r>
      <w:r w:rsidRPr="00245BBA">
        <w:rPr>
          <w:rFonts w:eastAsia="楷体"/>
        </w:rPr>
        <w:t>”</w:t>
      </w:r>
      <w:r w:rsidRPr="00245BBA">
        <w:rPr>
          <w:rFonts w:eastAsia="楷体"/>
        </w:rPr>
        <w:t>。</w:t>
      </w:r>
    </w:p>
    <w:p w:rsidR="00411B7F" w:rsidRPr="00245BBA" w:rsidRDefault="009B4E52">
      <w:pPr>
        <w:shd w:val="clear" w:color="auto" w:fill="FFFFFF"/>
        <w:spacing w:line="360" w:lineRule="auto"/>
        <w:ind w:firstLine="420"/>
        <w:jc w:val="left"/>
        <w:textAlignment w:val="center"/>
      </w:pPr>
      <w:r w:rsidRPr="00245BBA">
        <w:rPr>
          <w:rFonts w:eastAsia="楷体"/>
        </w:rPr>
        <w:t>9</w:t>
      </w:r>
      <w:r w:rsidRPr="00245BBA">
        <w:rPr>
          <w:rFonts w:eastAsia="楷体"/>
        </w:rPr>
        <w:t>月</w:t>
      </w:r>
      <w:r w:rsidRPr="00245BBA">
        <w:rPr>
          <w:rFonts w:eastAsia="楷体"/>
        </w:rPr>
        <w:t>8</w:t>
      </w:r>
      <w:r w:rsidRPr="00245BBA">
        <w:rPr>
          <w:rFonts w:eastAsia="楷体"/>
        </w:rPr>
        <w:t>日晚，针对消费者反映的</w:t>
      </w:r>
      <w:r w:rsidRPr="00245BBA">
        <w:rPr>
          <w:rFonts w:eastAsia="楷体"/>
        </w:rPr>
        <w:t>A</w:t>
      </w:r>
      <w:r w:rsidRPr="00245BBA">
        <w:rPr>
          <w:rFonts w:eastAsia="楷体"/>
        </w:rPr>
        <w:t>火锅店销售的高钙羊肉卷涉嫌掺有鸭肉的问题，当地市场监督管理局执法人员第一时间对涉事门</w:t>
      </w:r>
      <w:r w:rsidRPr="00245BBA">
        <w:rPr>
          <w:rFonts w:eastAsia="楷体"/>
        </w:rPr>
        <w:t>店进行现场检查，并对其销售的肉类菜品原材料进行了抽检。经检测机构检测，包含涉事产品高钙羊肉卷在内的</w:t>
      </w:r>
      <w:r w:rsidRPr="00245BBA">
        <w:rPr>
          <w:rFonts w:eastAsia="楷体"/>
        </w:rPr>
        <w:t>2</w:t>
      </w:r>
      <w:r w:rsidRPr="00245BBA">
        <w:rPr>
          <w:rFonts w:eastAsia="楷体"/>
        </w:rPr>
        <w:t>种精选羔羊肉原材料样品中检出羊源性、牛源性及鸭源性。</w:t>
      </w:r>
    </w:p>
    <w:p w:rsidR="00411B7F" w:rsidRPr="00245BBA" w:rsidRDefault="009B4E52">
      <w:pPr>
        <w:shd w:val="clear" w:color="auto" w:fill="FFFFFF"/>
        <w:spacing w:line="360" w:lineRule="auto"/>
        <w:ind w:firstLine="420"/>
        <w:jc w:val="left"/>
        <w:textAlignment w:val="center"/>
      </w:pPr>
      <w:r w:rsidRPr="00245BBA">
        <w:rPr>
          <w:rFonts w:eastAsia="楷体"/>
        </w:rPr>
        <w:t>目前，当地市场监督管理局已依法对该店立案调查。</w:t>
      </w:r>
    </w:p>
    <w:p w:rsidR="00411B7F" w:rsidRPr="00245BBA" w:rsidRDefault="009B4E52">
      <w:pPr>
        <w:shd w:val="clear" w:color="auto" w:fill="FFFFFF"/>
        <w:spacing w:line="360" w:lineRule="auto"/>
        <w:jc w:val="left"/>
        <w:textAlignment w:val="center"/>
      </w:pPr>
      <w:r w:rsidRPr="00245BBA">
        <w:t>结合材料，运用《法律与生活》相关知识，回答下列问题：</w:t>
      </w:r>
    </w:p>
    <w:p w:rsidR="00411B7F" w:rsidRPr="00245BBA" w:rsidRDefault="009B4E52">
      <w:pPr>
        <w:shd w:val="clear" w:color="auto" w:fill="FFFFFF"/>
        <w:spacing w:line="360" w:lineRule="auto"/>
        <w:jc w:val="left"/>
        <w:textAlignment w:val="center"/>
      </w:pPr>
      <w:r w:rsidRPr="00245BBA">
        <w:t>(1)</w:t>
      </w:r>
      <w:r w:rsidRPr="00245BBA">
        <w:t>爆料者在社交网络上发视频称</w:t>
      </w:r>
      <w:r w:rsidRPr="00245BBA">
        <w:rPr>
          <w:rFonts w:eastAsia="Calibri"/>
        </w:rPr>
        <w:t>A</w:t>
      </w:r>
      <w:r w:rsidRPr="00245BBA">
        <w:t>火锅店售卖</w:t>
      </w:r>
      <w:r w:rsidRPr="00245BBA">
        <w:rPr>
          <w:rFonts w:eastAsia="Calibri"/>
        </w:rPr>
        <w:t>“</w:t>
      </w:r>
      <w:r w:rsidRPr="00245BBA">
        <w:t>假羊肉</w:t>
      </w:r>
      <w:r w:rsidRPr="00245BBA">
        <w:rPr>
          <w:rFonts w:eastAsia="Calibri"/>
        </w:rPr>
        <w:t>”</w:t>
      </w:r>
      <w:r w:rsidRPr="00245BBA">
        <w:t>，是否涉嫌侵害名誉权</w:t>
      </w:r>
      <w:r w:rsidRPr="00245BBA">
        <w:rPr>
          <w:rFonts w:eastAsia="Calibri"/>
        </w:rPr>
        <w:t>?</w:t>
      </w:r>
      <w:r w:rsidRPr="00245BBA">
        <w:t>为什么</w:t>
      </w:r>
      <w:r w:rsidRPr="00245BBA">
        <w:rPr>
          <w:rFonts w:eastAsia="Calibri"/>
        </w:rPr>
        <w:t>?</w:t>
      </w:r>
      <w:r w:rsidRPr="00245BBA">
        <w:t>（</w:t>
      </w:r>
      <w:r w:rsidRPr="00245BBA">
        <w:t>2</w:t>
      </w:r>
      <w:r w:rsidRPr="00245BBA">
        <w:t>分）</w:t>
      </w:r>
    </w:p>
    <w:p w:rsidR="00411B7F" w:rsidRPr="00245BBA" w:rsidRDefault="00411B7F">
      <w:pPr>
        <w:shd w:val="clear" w:color="auto" w:fill="FFFFFF"/>
        <w:spacing w:line="360" w:lineRule="auto"/>
        <w:jc w:val="left"/>
        <w:textAlignment w:val="center"/>
      </w:pPr>
    </w:p>
    <w:p w:rsidR="00411B7F" w:rsidRPr="00245BBA" w:rsidRDefault="00411B7F">
      <w:pPr>
        <w:shd w:val="clear" w:color="auto" w:fill="FFFFFF"/>
        <w:spacing w:line="360" w:lineRule="auto"/>
        <w:jc w:val="left"/>
        <w:textAlignment w:val="center"/>
      </w:pPr>
    </w:p>
    <w:p w:rsidR="00411B7F" w:rsidRPr="00245BBA" w:rsidRDefault="009B4E52">
      <w:pPr>
        <w:shd w:val="clear" w:color="auto" w:fill="FFFFFF"/>
        <w:spacing w:line="360" w:lineRule="auto"/>
        <w:jc w:val="left"/>
        <w:textAlignment w:val="center"/>
      </w:pPr>
      <w:r w:rsidRPr="00245BBA">
        <w:t>(2)</w:t>
      </w:r>
      <w:r w:rsidRPr="00245BBA">
        <w:rPr>
          <w:rFonts w:eastAsia="Calibri"/>
        </w:rPr>
        <w:t>A</w:t>
      </w:r>
      <w:r w:rsidRPr="00245BBA">
        <w:t>火锅店为什么会被当地市场监督管理局立案调查</w:t>
      </w:r>
      <w:r w:rsidRPr="00245BBA">
        <w:rPr>
          <w:rFonts w:eastAsia="Calibri"/>
        </w:rPr>
        <w:t>?</w:t>
      </w:r>
      <w:r w:rsidRPr="00245BBA">
        <w:t>（</w:t>
      </w:r>
      <w:r w:rsidRPr="00245BBA">
        <w:t>3</w:t>
      </w:r>
      <w:r w:rsidRPr="00245BBA">
        <w:t>分）</w:t>
      </w:r>
    </w:p>
    <w:p w:rsidR="00411B7F" w:rsidRPr="00245BBA" w:rsidRDefault="00411B7F">
      <w:pPr>
        <w:shd w:val="clear" w:color="auto" w:fill="FFFFFF"/>
        <w:spacing w:line="360" w:lineRule="auto"/>
        <w:jc w:val="left"/>
        <w:textAlignment w:val="center"/>
      </w:pPr>
    </w:p>
    <w:p w:rsidR="00411B7F" w:rsidRPr="00245BBA" w:rsidRDefault="00411B7F">
      <w:pPr>
        <w:shd w:val="clear" w:color="auto" w:fill="FFFFFF"/>
        <w:spacing w:line="360" w:lineRule="auto"/>
        <w:jc w:val="left"/>
        <w:textAlignment w:val="center"/>
      </w:pPr>
    </w:p>
    <w:p w:rsidR="00411B7F" w:rsidRPr="00245BBA" w:rsidRDefault="009B4E52">
      <w:pPr>
        <w:shd w:val="clear" w:color="auto" w:fill="FFFFFF"/>
        <w:spacing w:line="360" w:lineRule="auto"/>
        <w:jc w:val="left"/>
        <w:textAlignment w:val="center"/>
      </w:pPr>
      <w:r w:rsidRPr="00245BBA">
        <w:t>(3)</w:t>
      </w:r>
      <w:r w:rsidRPr="00245BBA">
        <w:t>若消费者就此事与</w:t>
      </w:r>
      <w:r w:rsidRPr="00245BBA">
        <w:rPr>
          <w:rFonts w:eastAsia="Calibri"/>
        </w:rPr>
        <w:t>A</w:t>
      </w:r>
      <w:r w:rsidRPr="00245BBA">
        <w:t>火锅店对薄公堂，要想胜诉的关键是什么</w:t>
      </w:r>
      <w:r w:rsidRPr="00245BBA">
        <w:rPr>
          <w:rFonts w:eastAsia="Calibri"/>
        </w:rPr>
        <w:t>?</w:t>
      </w:r>
      <w:r w:rsidRPr="00245BBA">
        <w:t>并说明理由。（</w:t>
      </w:r>
      <w:r w:rsidRPr="00245BBA">
        <w:t>4</w:t>
      </w:r>
      <w:r w:rsidRPr="00245BBA">
        <w:t>分）</w:t>
      </w:r>
    </w:p>
    <w:p w:rsidR="00411B7F" w:rsidRPr="00245BBA" w:rsidRDefault="00411B7F">
      <w:pPr>
        <w:shd w:val="clear" w:color="auto" w:fill="FFFFFF"/>
        <w:spacing w:line="360" w:lineRule="auto"/>
        <w:jc w:val="left"/>
        <w:textAlignment w:val="center"/>
      </w:pPr>
    </w:p>
    <w:p w:rsidR="00411B7F" w:rsidRPr="00245BBA" w:rsidRDefault="00411B7F">
      <w:pPr>
        <w:shd w:val="clear" w:color="auto" w:fill="FFFFFF"/>
        <w:spacing w:line="360" w:lineRule="auto"/>
        <w:jc w:val="left"/>
        <w:textAlignment w:val="center"/>
      </w:pPr>
    </w:p>
    <w:p w:rsidR="00411B7F" w:rsidRPr="00245BBA" w:rsidRDefault="00411B7F">
      <w:pPr>
        <w:shd w:val="clear" w:color="auto" w:fill="FFFFFF"/>
        <w:spacing w:line="360" w:lineRule="auto"/>
        <w:jc w:val="left"/>
        <w:textAlignment w:val="center"/>
      </w:pPr>
    </w:p>
    <w:p w:rsidR="00411B7F" w:rsidRPr="00245BBA" w:rsidRDefault="009B4E52">
      <w:pPr>
        <w:shd w:val="clear" w:color="auto" w:fill="FFFFFF"/>
        <w:spacing w:line="360" w:lineRule="auto"/>
        <w:jc w:val="left"/>
        <w:textAlignment w:val="center"/>
      </w:pPr>
      <w:r w:rsidRPr="00245BBA">
        <w:t>32</w:t>
      </w:r>
      <w:r w:rsidRPr="00245BBA">
        <w:t>．阅读材料，完成下列要求。（</w:t>
      </w:r>
      <w:r w:rsidRPr="00245BBA">
        <w:t>6</w:t>
      </w:r>
      <w:r w:rsidRPr="00245BBA">
        <w:t>分）</w:t>
      </w:r>
    </w:p>
    <w:p w:rsidR="00411B7F" w:rsidRPr="00245BBA" w:rsidRDefault="009B4E52">
      <w:pPr>
        <w:shd w:val="clear" w:color="auto" w:fill="FFFFFF"/>
        <w:spacing w:line="360" w:lineRule="auto"/>
        <w:jc w:val="center"/>
        <w:textAlignment w:val="center"/>
      </w:pPr>
      <w:r w:rsidRPr="00245BBA">
        <w:rPr>
          <w:b/>
        </w:rPr>
        <w:t>卖菜小贩的智慧</w:t>
      </w:r>
    </w:p>
    <w:p w:rsidR="00411B7F" w:rsidRPr="00245BBA" w:rsidRDefault="009B4E52">
      <w:pPr>
        <w:shd w:val="clear" w:color="auto" w:fill="FFFFFF"/>
        <w:spacing w:line="360" w:lineRule="auto"/>
        <w:ind w:firstLine="420"/>
        <w:jc w:val="left"/>
        <w:textAlignment w:val="center"/>
      </w:pPr>
      <w:r w:rsidRPr="00245BBA">
        <w:rPr>
          <w:rFonts w:eastAsia="楷体"/>
        </w:rPr>
        <w:t>一人去买牛奶。小贩说：</w:t>
      </w:r>
      <w:r w:rsidRPr="00245BBA">
        <w:rPr>
          <w:rFonts w:eastAsia="楷体"/>
        </w:rPr>
        <w:t>1</w:t>
      </w:r>
      <w:r w:rsidRPr="00245BBA">
        <w:rPr>
          <w:rFonts w:eastAsia="楷体"/>
        </w:rPr>
        <w:t>瓶</w:t>
      </w:r>
      <w:r w:rsidRPr="00245BBA">
        <w:rPr>
          <w:rFonts w:eastAsia="楷体"/>
        </w:rPr>
        <w:t>3</w:t>
      </w:r>
      <w:r w:rsidRPr="00245BBA">
        <w:rPr>
          <w:rFonts w:eastAsia="楷体"/>
        </w:rPr>
        <w:t>块，</w:t>
      </w:r>
      <w:r w:rsidRPr="00245BBA">
        <w:rPr>
          <w:rFonts w:eastAsia="楷体"/>
        </w:rPr>
        <w:t>3</w:t>
      </w:r>
      <w:r w:rsidRPr="00245BBA">
        <w:rPr>
          <w:rFonts w:eastAsia="楷体"/>
        </w:rPr>
        <w:t>瓶</w:t>
      </w:r>
      <w:r w:rsidRPr="00245BBA">
        <w:rPr>
          <w:rFonts w:eastAsia="楷体"/>
        </w:rPr>
        <w:t>10</w:t>
      </w:r>
      <w:r w:rsidRPr="00245BBA">
        <w:rPr>
          <w:rFonts w:eastAsia="楷体"/>
        </w:rPr>
        <w:t>块。他无语，遂掏出</w:t>
      </w:r>
      <w:r w:rsidRPr="00245BBA">
        <w:rPr>
          <w:rFonts w:eastAsia="楷体"/>
        </w:rPr>
        <w:t>3</w:t>
      </w:r>
      <w:r w:rsidRPr="00245BBA">
        <w:rPr>
          <w:rFonts w:eastAsia="楷体"/>
        </w:rPr>
        <w:t>块买</w:t>
      </w:r>
      <w:r w:rsidRPr="00245BBA">
        <w:rPr>
          <w:rFonts w:eastAsia="楷体"/>
        </w:rPr>
        <w:t>1</w:t>
      </w:r>
      <w:r w:rsidRPr="00245BBA">
        <w:rPr>
          <w:rFonts w:eastAsia="楷体"/>
        </w:rPr>
        <w:t>瓶，重复三次。他对小贩说：看到没，我花</w:t>
      </w:r>
      <w:r w:rsidRPr="00245BBA">
        <w:rPr>
          <w:rFonts w:eastAsia="楷体"/>
        </w:rPr>
        <w:t>9</w:t>
      </w:r>
      <w:r w:rsidRPr="00245BBA">
        <w:rPr>
          <w:rFonts w:eastAsia="楷体"/>
        </w:rPr>
        <w:t>块就买了</w:t>
      </w:r>
      <w:r w:rsidRPr="00245BBA">
        <w:rPr>
          <w:rFonts w:eastAsia="楷体"/>
        </w:rPr>
        <w:t>3</w:t>
      </w:r>
      <w:r w:rsidRPr="00245BBA">
        <w:rPr>
          <w:rFonts w:eastAsia="楷体"/>
        </w:rPr>
        <w:t>瓶。你定价定错了。小贩心头说：自从我这么干，每次都能一下卖掉</w:t>
      </w:r>
      <w:r w:rsidRPr="00245BBA">
        <w:rPr>
          <w:rFonts w:eastAsia="楷体"/>
        </w:rPr>
        <w:t>3</w:t>
      </w:r>
      <w:r w:rsidRPr="00245BBA">
        <w:rPr>
          <w:rFonts w:eastAsia="楷体"/>
        </w:rPr>
        <w:t>瓶。</w:t>
      </w:r>
    </w:p>
    <w:p w:rsidR="00411B7F" w:rsidRPr="00245BBA" w:rsidRDefault="009B4E52">
      <w:pPr>
        <w:shd w:val="clear" w:color="auto" w:fill="FFFFFF"/>
        <w:spacing w:line="360" w:lineRule="auto"/>
        <w:ind w:firstLine="420"/>
        <w:jc w:val="left"/>
        <w:textAlignment w:val="center"/>
      </w:pPr>
      <w:r w:rsidRPr="00245BBA">
        <w:rPr>
          <w:rFonts w:eastAsia="楷体"/>
        </w:rPr>
        <w:t>大家记住：客户要的不是便宜而是占便宜。</w:t>
      </w:r>
    </w:p>
    <w:p w:rsidR="00411B7F" w:rsidRPr="00245BBA" w:rsidRDefault="009B4E52">
      <w:pPr>
        <w:shd w:val="clear" w:color="auto" w:fill="FFFFFF"/>
        <w:spacing w:line="360" w:lineRule="auto"/>
        <w:jc w:val="left"/>
        <w:textAlignment w:val="center"/>
      </w:pPr>
      <w:r w:rsidRPr="00245BBA">
        <w:t>(1)</w:t>
      </w:r>
      <w:r w:rsidRPr="00245BBA">
        <w:t>从思维方法角度，说明卖菜小贩的思维方法对我们分析和解决问题的启示。（</w:t>
      </w:r>
      <w:r w:rsidRPr="00245BBA">
        <w:t>2</w:t>
      </w:r>
      <w:r w:rsidRPr="00245BBA">
        <w:t>分）</w:t>
      </w:r>
    </w:p>
    <w:p w:rsidR="00411B7F" w:rsidRPr="00245BBA" w:rsidRDefault="00411B7F">
      <w:pPr>
        <w:shd w:val="clear" w:color="auto" w:fill="FFFFFF"/>
        <w:spacing w:line="360" w:lineRule="auto"/>
        <w:jc w:val="left"/>
        <w:textAlignment w:val="center"/>
      </w:pPr>
    </w:p>
    <w:p w:rsidR="00411B7F" w:rsidRPr="00245BBA" w:rsidRDefault="00411B7F">
      <w:pPr>
        <w:shd w:val="clear" w:color="auto" w:fill="FFFFFF"/>
        <w:spacing w:line="360" w:lineRule="auto"/>
        <w:jc w:val="left"/>
        <w:textAlignment w:val="center"/>
      </w:pPr>
    </w:p>
    <w:p w:rsidR="00411B7F" w:rsidRPr="00245BBA" w:rsidRDefault="009B4E52">
      <w:pPr>
        <w:shd w:val="clear" w:color="auto" w:fill="FFFFFF"/>
        <w:spacing w:line="360" w:lineRule="auto"/>
        <w:jc w:val="left"/>
        <w:textAlignment w:val="center"/>
      </w:pPr>
      <w:r w:rsidRPr="00245BBA">
        <w:t>(2)</w:t>
      </w:r>
      <w:r w:rsidRPr="00245BBA">
        <w:t>生活中使用上述思维方法要注意什么？（</w:t>
      </w:r>
      <w:r w:rsidRPr="00245BBA">
        <w:t>6</w:t>
      </w:r>
      <w:r w:rsidRPr="00245BBA">
        <w:t>分）</w:t>
      </w:r>
    </w:p>
    <w:p w:rsidR="00411B7F" w:rsidRPr="00245BBA" w:rsidRDefault="00411B7F">
      <w:pPr>
        <w:jc w:val="center"/>
        <w:textAlignment w:val="center"/>
        <w:rPr>
          <w:rFonts w:eastAsia="黑体"/>
          <w:b/>
          <w:sz w:val="30"/>
        </w:rPr>
      </w:pPr>
    </w:p>
    <w:p w:rsidR="00411B7F" w:rsidRPr="00245BBA" w:rsidRDefault="00411B7F">
      <w:pPr>
        <w:jc w:val="center"/>
        <w:textAlignment w:val="center"/>
        <w:rPr>
          <w:rFonts w:eastAsia="黑体"/>
          <w:b/>
          <w:sz w:val="30"/>
        </w:rPr>
      </w:pPr>
    </w:p>
    <w:p w:rsidR="00411B7F" w:rsidRPr="00245BBA" w:rsidRDefault="00411B7F">
      <w:pPr>
        <w:jc w:val="center"/>
        <w:textAlignment w:val="center"/>
        <w:rPr>
          <w:rFonts w:eastAsia="黑体"/>
          <w:b/>
          <w:sz w:val="30"/>
        </w:rPr>
      </w:pPr>
    </w:p>
    <w:p w:rsidR="00411B7F" w:rsidRPr="00245BBA" w:rsidRDefault="009B4E52">
      <w:pPr>
        <w:shd w:val="clear" w:color="auto" w:fill="FFFFFF"/>
        <w:spacing w:line="360" w:lineRule="auto"/>
        <w:jc w:val="left"/>
        <w:textAlignment w:val="center"/>
      </w:pPr>
      <w:r w:rsidRPr="00245BBA">
        <w:t>33</w:t>
      </w:r>
      <w:r w:rsidRPr="00245BBA">
        <w:t>．（</w:t>
      </w:r>
      <w:r w:rsidRPr="00245BBA">
        <w:t>9</w:t>
      </w:r>
      <w:r w:rsidRPr="00245BBA">
        <w:t>分）</w:t>
      </w:r>
      <w:r w:rsidRPr="00245BBA">
        <w:rPr>
          <w:rFonts w:eastAsia="楷体"/>
        </w:rPr>
        <w:t>化石燃料包括煤炭、石油和天然气等天然资源。作为全球能源的主要来源，长期以来受</w:t>
      </w:r>
      <w:r w:rsidRPr="00245BBA">
        <w:rPr>
          <w:rFonts w:eastAsia="楷体"/>
        </w:rPr>
        <w:t>到各国政府的大力支持。根据国际货币基金组织的数据，</w:t>
      </w:r>
      <w:r w:rsidRPr="00245BBA">
        <w:t>2022</w:t>
      </w:r>
      <w:r w:rsidRPr="00245BBA">
        <w:rPr>
          <w:rFonts w:eastAsia="楷体"/>
        </w:rPr>
        <w:t>年，全球对化石燃料的补贴达到</w:t>
      </w:r>
      <w:r w:rsidRPr="00245BBA">
        <w:t>7</w:t>
      </w:r>
      <w:r w:rsidRPr="00245BBA">
        <w:rPr>
          <w:rFonts w:eastAsia="楷体"/>
        </w:rPr>
        <w:t>万亿美元，创下历史新高。这是因为各国政府为了保持能源价格稳定、促进经济增长加大了补贴力度。这对各国经济发展会带来好处，然而，从长远看，会对环境和经济带来严重的负面影响。</w:t>
      </w:r>
    </w:p>
    <w:p w:rsidR="00411B7F" w:rsidRPr="00245BBA" w:rsidRDefault="009B4E52">
      <w:pPr>
        <w:shd w:val="clear" w:color="auto" w:fill="FFFFFF"/>
        <w:spacing w:line="360" w:lineRule="auto"/>
        <w:ind w:firstLine="420"/>
        <w:jc w:val="left"/>
        <w:textAlignment w:val="center"/>
      </w:pPr>
      <w:r w:rsidRPr="00245BBA">
        <w:t>2023</w:t>
      </w:r>
      <w:r w:rsidRPr="00245BBA">
        <w:rPr>
          <w:rFonts w:eastAsia="楷体"/>
        </w:rPr>
        <w:t>年</w:t>
      </w:r>
      <w:r w:rsidRPr="00245BBA">
        <w:t>6</w:t>
      </w:r>
      <w:r w:rsidRPr="00245BBA">
        <w:rPr>
          <w:rFonts w:eastAsia="楷体"/>
        </w:rPr>
        <w:t>月</w:t>
      </w:r>
      <w:r w:rsidRPr="00245BBA">
        <w:t>10</w:t>
      </w:r>
      <w:r w:rsidRPr="00245BBA">
        <w:rPr>
          <w:rFonts w:eastAsia="楷体"/>
        </w:rPr>
        <w:t>日，《联合国气候变化框架公约》附属机构举行了主题为</w:t>
      </w:r>
      <w:r w:rsidRPr="00245BBA">
        <w:rPr>
          <w:rFonts w:eastAsia="楷体"/>
        </w:rPr>
        <w:t>“</w:t>
      </w:r>
      <w:r w:rsidRPr="00245BBA">
        <w:rPr>
          <w:rFonts w:eastAsia="楷体"/>
        </w:rPr>
        <w:t>需要就化石燃料补贴改革和转变其他公共资金流向采取行动</w:t>
      </w:r>
      <w:r w:rsidRPr="00245BBA">
        <w:rPr>
          <w:rFonts w:eastAsia="楷体"/>
        </w:rPr>
        <w:t>”</w:t>
      </w:r>
      <w:r w:rsidRPr="00245BBA">
        <w:rPr>
          <w:rFonts w:eastAsia="楷体"/>
        </w:rPr>
        <w:t>会议，会上缔约方承诺逐步取消低效的化石燃料补贴。这也使得各国陷入从气候变迁与低碳转型的角度应该承诺终止化石燃料补贴，但中止补贴又容易导致能源价格不稳定，影响经济增长和社会稳定的两难境地。</w:t>
      </w:r>
    </w:p>
    <w:p w:rsidR="00411B7F" w:rsidRPr="00245BBA" w:rsidRDefault="009B4E52">
      <w:pPr>
        <w:shd w:val="clear" w:color="auto" w:fill="FFFFFF"/>
        <w:spacing w:line="360" w:lineRule="auto"/>
        <w:jc w:val="left"/>
        <w:textAlignment w:val="center"/>
      </w:pPr>
      <w:r w:rsidRPr="00245BBA">
        <w:lastRenderedPageBreak/>
        <w:t>结合材料，以</w:t>
      </w:r>
      <w:r w:rsidRPr="00245BBA">
        <w:t>“</w:t>
      </w:r>
      <w:r w:rsidRPr="00245BBA">
        <w:t>化石能源补贴的两难选择</w:t>
      </w:r>
      <w:r w:rsidRPr="00245BBA">
        <w:t>”</w:t>
      </w:r>
      <w:r w:rsidRPr="00245BBA">
        <w:t>为主题撰写一篇短评。（要求：围绕主题，观点正确；知识运用准确，材料提取完整；论述清晰，论证有力；</w:t>
      </w:r>
      <w:r w:rsidRPr="00245BBA">
        <w:t>300</w:t>
      </w:r>
      <w:r w:rsidRPr="00245BBA">
        <w:t>字以内）（</w:t>
      </w:r>
      <w:r w:rsidRPr="00245BBA">
        <w:t>9</w:t>
      </w:r>
      <w:r w:rsidRPr="00245BBA">
        <w:t>分）</w:t>
      </w:r>
    </w:p>
    <w:p w:rsidR="00411B7F" w:rsidRPr="00245BBA" w:rsidRDefault="00411B7F">
      <w:pPr>
        <w:spacing w:line="360" w:lineRule="auto"/>
        <w:rPr>
          <w:color w:val="FF0000"/>
        </w:rPr>
      </w:pPr>
    </w:p>
    <w:p w:rsidR="00411B7F" w:rsidRPr="00245BBA" w:rsidRDefault="009B4E52">
      <w:pPr>
        <w:spacing w:line="360" w:lineRule="auto"/>
        <w:rPr>
          <w:color w:val="FF0000"/>
        </w:rPr>
      </w:pPr>
      <w:r w:rsidRPr="00245BBA">
        <w:rPr>
          <w:color w:val="FF0000"/>
        </w:rPr>
        <w:br w:type="page"/>
      </w:r>
    </w:p>
    <w:sectPr w:rsidR="00411B7F" w:rsidRPr="00245BBA" w:rsidSect="0022255B">
      <w:headerReference w:type="default" r:id="rId11"/>
      <w:footerReference w:type="even" r:id="rId12"/>
      <w:footerReference w:type="default" r:id="rId13"/>
      <w:pgSz w:w="11907" w:h="16839"/>
      <w:pgMar w:top="1440" w:right="1080" w:bottom="1440" w:left="108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E52" w:rsidRDefault="009B4E52" w:rsidP="0022255B">
      <w:r>
        <w:separator/>
      </w:r>
    </w:p>
  </w:endnote>
  <w:endnote w:type="continuationSeparator" w:id="0">
    <w:p w:rsidR="009B4E52" w:rsidRDefault="009B4E52" w:rsidP="002225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B7F" w:rsidRDefault="009B4E52">
    <w:pPr>
      <w:jc w:val="center"/>
    </w:pPr>
    <w:r>
      <w:rPr>
        <w:rFonts w:hint="eastAsia"/>
      </w:rPr>
      <w:t>试卷第</w:t>
    </w:r>
    <w:r w:rsidR="0022255B">
      <w:fldChar w:fldCharType="begin"/>
    </w:r>
    <w:r>
      <w:instrText xml:space="preserve"> =</w:instrText>
    </w:r>
    <w:r w:rsidR="0022255B">
      <w:fldChar w:fldCharType="begin"/>
    </w:r>
    <w:r>
      <w:instrText xml:space="preserve">page  </w:instrText>
    </w:r>
    <w:r w:rsidR="0022255B">
      <w:fldChar w:fldCharType="separate"/>
    </w:r>
    <w:r>
      <w:instrText>2</w:instrText>
    </w:r>
    <w:r w:rsidR="0022255B">
      <w:fldChar w:fldCharType="end"/>
    </w:r>
    <w:r>
      <w:instrText xml:space="preserve"> </w:instrText>
    </w:r>
    <w:r w:rsidR="0022255B">
      <w:fldChar w:fldCharType="separate"/>
    </w:r>
    <w:r>
      <w:t>2</w:t>
    </w:r>
    <w:r w:rsidR="0022255B">
      <w:fldChar w:fldCharType="end"/>
    </w:r>
    <w:r>
      <w:rPr>
        <w:rFonts w:hint="eastAsia"/>
      </w:rPr>
      <w:t>页，共</w:t>
    </w:r>
    <w:r w:rsidR="0022255B">
      <w:fldChar w:fldCharType="begin"/>
    </w:r>
    <w:r>
      <w:instrText xml:space="preserve"> =</w:instrText>
    </w:r>
    <w:r w:rsidR="0022255B">
      <w:fldChar w:fldCharType="begin"/>
    </w:r>
    <w:r>
      <w:instrText xml:space="preserve">sectionpages  </w:instrText>
    </w:r>
    <w:r w:rsidR="0022255B">
      <w:fldChar w:fldCharType="separate"/>
    </w:r>
    <w:r>
      <w:instrText>22</w:instrText>
    </w:r>
    <w:r w:rsidR="0022255B">
      <w:fldChar w:fldCharType="end"/>
    </w:r>
    <w:r>
      <w:instrText xml:space="preserve"> </w:instrText>
    </w:r>
    <w:r w:rsidR="0022255B">
      <w:fldChar w:fldCharType="separate"/>
    </w:r>
    <w:r>
      <w:t>22</w:t>
    </w:r>
    <w:r w:rsidR="0022255B">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22255B">
    <w:pPr>
      <w:tabs>
        <w:tab w:val="center" w:pos="4153"/>
        <w:tab w:val="right" w:pos="8306"/>
      </w:tabs>
      <w:snapToGrid w:val="0"/>
      <w:jc w:val="left"/>
      <w:rPr>
        <w:kern w:val="0"/>
        <w:sz w:val="2"/>
        <w:szCs w:val="2"/>
      </w:rPr>
    </w:pPr>
    <w:r w:rsidRPr="0022255B">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position:absolute;margin-left:158.95pt;margin-top:407.9pt;width:2.85pt;height:2.85pt;rotation:315;z-index:-251657728;mso-position-horizontal-relative:margin;mso-position-vertical-relative:margin" o:allowincell="f" stroked="f">
          <v:fill opacity=".5"/>
          <v:textpath style="font-family:&quot;宋体&quot;;font-size:8pt" string="zxxk.com"/>
          <w10:wrap anchorx="margin" anchory="margin"/>
        </v:shape>
      </w:pict>
    </w:r>
    <w:r w:rsidRPr="0022255B">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position:absolute;margin-left:64.05pt;margin-top:-20.75pt;width:.05pt;height:.05pt;z-index:251659776">
          <v:imagedata r:id="rId1" o:title="{75232B38-A165-1FB7-499C-2E1C792CACB5}"/>
        </v:shape>
      </w:pict>
    </w:r>
    <w:r w:rsidR="009B4E52">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E52" w:rsidRDefault="009B4E52" w:rsidP="0022255B">
      <w:r>
        <w:separator/>
      </w:r>
    </w:p>
  </w:footnote>
  <w:footnote w:type="continuationSeparator" w:id="0">
    <w:p w:rsidR="009B4E52" w:rsidRDefault="009B4E52" w:rsidP="002225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B7F" w:rsidRDefault="00411B7F">
    <w:pPr>
      <w:pStyle w:val="a5"/>
    </w:pPr>
  </w:p>
  <w:p w:rsidR="004151FC" w:rsidRDefault="0022255B">
    <w:pPr>
      <w:pBdr>
        <w:bottom w:val="none" w:sz="0" w:space="1" w:color="auto"/>
      </w:pBdr>
      <w:snapToGrid w:val="0"/>
      <w:rPr>
        <w:kern w:val="0"/>
        <w:sz w:val="2"/>
        <w:szCs w:val="2"/>
      </w:rPr>
    </w:pPr>
    <w:r w:rsidRPr="0022255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22255B">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EyNTMxYzBmNmM3NmY0OTlmZTY5MDVkYjEyMjQ3MWIifQ=="/>
  </w:docVars>
  <w:rsids>
    <w:rsidRoot w:val="00C806B0"/>
    <w:rsid w:val="00043B54"/>
    <w:rsid w:val="00052438"/>
    <w:rsid w:val="0007235F"/>
    <w:rsid w:val="00183CB9"/>
    <w:rsid w:val="001D7A06"/>
    <w:rsid w:val="0022255B"/>
    <w:rsid w:val="00241E54"/>
    <w:rsid w:val="00245BBA"/>
    <w:rsid w:val="00264507"/>
    <w:rsid w:val="002767BF"/>
    <w:rsid w:val="00284433"/>
    <w:rsid w:val="00297FCB"/>
    <w:rsid w:val="002A1EC6"/>
    <w:rsid w:val="002E035E"/>
    <w:rsid w:val="003E64E6"/>
    <w:rsid w:val="00411B7F"/>
    <w:rsid w:val="0041230C"/>
    <w:rsid w:val="004151FC"/>
    <w:rsid w:val="004745B9"/>
    <w:rsid w:val="00495078"/>
    <w:rsid w:val="004C0567"/>
    <w:rsid w:val="004D5AFC"/>
    <w:rsid w:val="005265EC"/>
    <w:rsid w:val="00545D58"/>
    <w:rsid w:val="0064056B"/>
    <w:rsid w:val="006628D8"/>
    <w:rsid w:val="006B16C5"/>
    <w:rsid w:val="006C48D1"/>
    <w:rsid w:val="0076463B"/>
    <w:rsid w:val="00776133"/>
    <w:rsid w:val="00882679"/>
    <w:rsid w:val="008A6491"/>
    <w:rsid w:val="008C07DE"/>
    <w:rsid w:val="009029DB"/>
    <w:rsid w:val="00940C88"/>
    <w:rsid w:val="0098035E"/>
    <w:rsid w:val="009B4E52"/>
    <w:rsid w:val="009D0B5B"/>
    <w:rsid w:val="00A30CCE"/>
    <w:rsid w:val="00A839B9"/>
    <w:rsid w:val="00AB2888"/>
    <w:rsid w:val="00AC3E9C"/>
    <w:rsid w:val="00AF0573"/>
    <w:rsid w:val="00B2092B"/>
    <w:rsid w:val="00B77A72"/>
    <w:rsid w:val="00B87230"/>
    <w:rsid w:val="00BA55BD"/>
    <w:rsid w:val="00BC4F14"/>
    <w:rsid w:val="00BF535F"/>
    <w:rsid w:val="00C02FC6"/>
    <w:rsid w:val="00C76DDF"/>
    <w:rsid w:val="00C806B0"/>
    <w:rsid w:val="00CD24A7"/>
    <w:rsid w:val="00D26AF8"/>
    <w:rsid w:val="00D318CD"/>
    <w:rsid w:val="00E14372"/>
    <w:rsid w:val="00E40056"/>
    <w:rsid w:val="00E476EE"/>
    <w:rsid w:val="00EF035E"/>
    <w:rsid w:val="00EF3342"/>
    <w:rsid w:val="00F26953"/>
    <w:rsid w:val="00F31CEE"/>
    <w:rsid w:val="00FA68DF"/>
    <w:rsid w:val="026C5174"/>
    <w:rsid w:val="15431333"/>
    <w:rsid w:val="30A86F12"/>
    <w:rsid w:val="362C7960"/>
    <w:rsid w:val="3B2859B9"/>
    <w:rsid w:val="47193016"/>
    <w:rsid w:val="4D04165B"/>
    <w:rsid w:val="5AF668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255B"/>
    <w:rPr>
      <w:sz w:val="18"/>
      <w:szCs w:val="18"/>
    </w:rPr>
  </w:style>
  <w:style w:type="paragraph" w:styleId="a4">
    <w:name w:val="footer"/>
    <w:basedOn w:val="a"/>
    <w:link w:val="Char0"/>
    <w:uiPriority w:val="99"/>
    <w:unhideWhenUsed/>
    <w:qFormat/>
    <w:rsid w:val="0022255B"/>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22255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22255B"/>
    <w:rPr>
      <w:sz w:val="18"/>
      <w:szCs w:val="18"/>
    </w:rPr>
  </w:style>
  <w:style w:type="character" w:customStyle="1" w:styleId="Char0">
    <w:name w:val="页脚 Char"/>
    <w:basedOn w:val="a0"/>
    <w:link w:val="a4"/>
    <w:uiPriority w:val="99"/>
    <w:qFormat/>
    <w:rsid w:val="0022255B"/>
    <w:rPr>
      <w:sz w:val="18"/>
      <w:szCs w:val="18"/>
    </w:rPr>
  </w:style>
  <w:style w:type="character" w:customStyle="1" w:styleId="Char">
    <w:name w:val="批注框文本 Char"/>
    <w:basedOn w:val="a0"/>
    <w:link w:val="a3"/>
    <w:uiPriority w:val="99"/>
    <w:semiHidden/>
    <w:qFormat/>
    <w:rsid w:val="0022255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60EFDE-CAF6-464B-B41B-9EAA1B090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1200</Words>
  <Characters>6846</Characters>
  <Application>Microsoft Office Word</Application>
  <DocSecurity>0</DocSecurity>
  <Lines>57</Lines>
  <Paragraphs>16</Paragraphs>
  <ScaleCrop>false</ScaleCrop>
  <Company/>
  <LinksUpToDate>false</LinksUpToDate>
  <CharactersWithSpaces>8030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微软用户</cp:lastModifiedBy>
  <cp:revision>49</cp:revision>
  <dcterms:created xsi:type="dcterms:W3CDTF">2017-07-19T12:07:00Z</dcterms:created>
  <dcterms:modified xsi:type="dcterms:W3CDTF">2023-12-27T00:04:00Z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