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宋体" w:cs="宋体" w:eastAsia="宋体" w:hAnsi="宋体"/>
          <w:b/>
          <w:color w:val="auto"/>
          <w:sz w:val="32"/>
        </w:rPr>
        <w:drawing>
          <wp:anchor allowOverlap="1" behindDoc="0" layoutInCell="1" locked="0" relativeHeight="251658240" simplePos="0">
            <wp:simplePos x="0" y="0"/>
            <wp:positionH relativeFrom="page">
              <wp:posOffset>10998200</wp:posOffset>
            </wp:positionH>
            <wp:positionV relativeFrom="topMargin">
              <wp:posOffset>11404600</wp:posOffset>
            </wp:positionV>
            <wp:extent cx="317500" cy="419100"/>
            <wp:wrapNone/>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5"/>
                    <a:stretch>
                      <a:fillRect/>
                    </a:stretch>
                  </pic:blipFill>
                  <pic:spPr>
                    <a:xfrm>
                      <a:off x="0" y="0"/>
                      <a:ext cx="317500" cy="419100"/>
                    </a:xfrm>
                    <a:prstGeom prst="rect">
                      <a:avLst/>
                    </a:prstGeom>
                  </pic:spPr>
                </pic:pic>
              </a:graphicData>
            </a:graphic>
          </wp:anchor>
        </w:drawing>
      </w:r>
      <w:r>
        <w:rPr>
          <w:rFonts w:ascii="宋体" w:cs="宋体" w:eastAsia="宋体" w:hAnsi="宋体"/>
          <w:b/>
          <w:color w:val="auto"/>
          <w:sz w:val="32"/>
        </w:rPr>
        <w:t>高三历史学科试题</w:t>
      </w:r>
    </w:p>
    <w:p w:rsidR="00FC5860" w:rsidRPr="00BE1BCD">
      <w:pPr>
        <w:spacing w:line="360" w:lineRule="auto"/>
        <w:jc w:val="left"/>
      </w:pPr>
      <w:r>
        <w:rPr>
          <w:rFonts w:ascii="宋体" w:cs="宋体" w:eastAsia="宋体" w:hAnsi="宋体"/>
          <w:b/>
          <w:color w:val="auto"/>
          <w:sz w:val="24"/>
        </w:rPr>
        <w:t>考生须知：</w:t>
      </w:r>
    </w:p>
    <w:p w:rsidR="00FC5860" w:rsidRPr="00BE1BCD">
      <w:pPr>
        <w:spacing w:line="360" w:lineRule="auto"/>
        <w:jc w:val="left"/>
      </w:pPr>
      <w:r>
        <w:rPr>
          <w:rFonts w:ascii="宋体" w:cs="宋体" w:eastAsia="宋体" w:hAnsi="宋体"/>
          <w:b/>
          <w:color w:val="auto"/>
          <w:sz w:val="24"/>
        </w:rPr>
        <w:t>1.本卷共5页满分100分，考试时间90分钟</w:t>
      </w:r>
    </w:p>
    <w:p w:rsidR="00FC5860" w:rsidRPr="00BE1BCD">
      <w:pPr>
        <w:spacing w:line="360" w:lineRule="auto"/>
        <w:jc w:val="left"/>
      </w:pPr>
      <w:r>
        <w:rPr>
          <w:rFonts w:ascii="宋体" w:cs="宋体" w:eastAsia="宋体" w:hAnsi="宋体"/>
          <w:b/>
          <w:color w:val="auto"/>
          <w:sz w:val="24"/>
        </w:rPr>
        <w:t>2.答题前，在答题卷指定区域填写班级、学号和姓名，考场号、座位号写在指定位置</w:t>
      </w:r>
    </w:p>
    <w:p w:rsidR="00FC5860" w:rsidRPr="00BE1BCD">
      <w:pPr>
        <w:spacing w:line="360" w:lineRule="auto"/>
        <w:jc w:val="left"/>
      </w:pPr>
      <w:r>
        <w:rPr>
          <w:rFonts w:ascii="宋体" w:cs="宋体" w:eastAsia="宋体" w:hAnsi="宋体"/>
          <w:b/>
          <w:color w:val="auto"/>
          <w:sz w:val="24"/>
        </w:rPr>
        <w:t>3.所有答案必须写在答题纸上，写在试卷上无效</w:t>
      </w:r>
    </w:p>
    <w:p w:rsidR="00FC5860" w:rsidRPr="00BE1BCD">
      <w:pPr>
        <w:spacing w:line="360" w:lineRule="auto"/>
        <w:jc w:val="left"/>
      </w:pPr>
      <w:r>
        <w:rPr>
          <w:rFonts w:ascii="宋体" w:cs="宋体" w:eastAsia="宋体" w:hAnsi="宋体"/>
          <w:b/>
          <w:color w:val="auto"/>
          <w:sz w:val="24"/>
        </w:rPr>
        <w:t>4.考试结束后，只需上交答题纸</w:t>
      </w:r>
    </w:p>
    <w:p w:rsidR="00FC5860" w:rsidRPr="00BE1BCD">
      <w:pPr>
        <w:spacing w:line="360" w:lineRule="auto"/>
        <w:jc w:val="center"/>
      </w:pPr>
      <w:r>
        <w:rPr>
          <w:rFonts w:ascii="宋体" w:cs="宋体" w:eastAsia="宋体" w:hAnsi="宋体"/>
          <w:b/>
          <w:color w:val="auto"/>
          <w:sz w:val="24"/>
        </w:rPr>
        <w:t>选择题部分</w:t>
      </w:r>
    </w:p>
    <w:p w:rsidR="00FC5860" w:rsidRPr="00BE1BCD">
      <w:pPr>
        <w:spacing w:line="360" w:lineRule="auto"/>
        <w:jc w:val="left"/>
      </w:pPr>
      <w:r>
        <w:rPr>
          <w:rFonts w:ascii="宋体" w:cs="宋体" w:eastAsia="宋体" w:hAnsi="宋体"/>
          <w:b/>
          <w:color w:val="auto"/>
          <w:sz w:val="24"/>
        </w:rPr>
        <w:t>一、选择题I(本大题共17小题，每小题2分，共34分。每小题列出的四个备选项中只有一个是符合题目要求的，不选、多选、错选均不得分)</w:t>
      </w:r>
    </w:p>
    <w:p w:rsidR="00FC5860" w:rsidRPr="00BE1BCD">
      <w:pPr>
        <w:spacing w:line="360" w:lineRule="auto"/>
        <w:jc w:val="left"/>
      </w:pPr>
      <w:r>
        <w:rPr>
          <w:color w:val="auto"/>
        </w:rPr>
        <w:t xml:space="preserve">1. </w:t>
      </w:r>
      <w:r>
        <w:rPr>
          <w:rFonts w:ascii="宋体" w:cs="宋体" w:eastAsia="宋体" w:hAnsi="宋体"/>
          <w:color w:val="auto"/>
        </w:rPr>
        <w:t>下方地图中的▲处是我国某一文化遗址的所在地，下列项中对该文化遗址的叙述，正确的是（   ）</w:t>
      </w:r>
    </w:p>
    <w:p w:rsidR="00FC5860" w:rsidRPr="00BE1BCD">
      <w:pPr>
        <w:spacing w:line="360" w:lineRule="auto"/>
        <w:jc w:val="left"/>
      </w:pPr>
      <w:r w:rsidRPr="00BE1BCD">
        <w:drawing>
          <wp:inline>
            <wp:extent cx="2276475" cy="1266825"/>
            <wp:docPr descr="学科网(www.zxxk.com)--教育资源门户，提供试卷、教案、课件、论文、素材以及各类教学资源下载，还有大量而丰富的教学相关资讯！ tzp+jWwOwdDNAx1ODbqMbQ=="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2276475" cy="1266825"/>
                    </a:xfrm>
                    <a:prstGeom prst="rect">
                      <a:avLst/>
                    </a:prstGeom>
                  </pic:spPr>
                </pic:pic>
              </a:graphicData>
            </a:graphic>
          </wp:inline>
        </w:drawing>
      </w:r>
    </w:p>
    <w:p w:rsidR="00FC5860" w:rsidRPr="00BE1BCD">
      <w:pPr>
        <w:spacing w:line="360" w:lineRule="auto"/>
        <w:jc w:val="left"/>
      </w:pPr>
      <w:r>
        <w:rPr>
          <w:rFonts w:ascii="宋体" w:cs="宋体" w:eastAsia="宋体" w:hAnsi="宋体"/>
          <w:color w:val="auto"/>
        </w:rPr>
        <w:t>①最早饲养猪和狗等家畜②已进入父系氏族社会阶段</w:t>
      </w:r>
    </w:p>
    <w:p w:rsidR="00FC5860" w:rsidRPr="00BE1BCD">
      <w:pPr>
        <w:spacing w:line="360" w:lineRule="auto"/>
        <w:jc w:val="left"/>
      </w:pPr>
      <w:r>
        <w:rPr>
          <w:rFonts w:ascii="宋体" w:cs="宋体" w:eastAsia="宋体" w:hAnsi="宋体"/>
          <w:color w:val="auto"/>
        </w:rPr>
        <w:t>③以蛋壳陶为代表性器物④出现了较大规模祭坛神庙</w:t>
      </w:r>
    </w:p>
    <w:p>
      <w:pPr>
        <w:tabs>
          <w:tab w:pos="2436" w:val="left"/>
          <w:tab w:pos="4873" w:val="left"/>
          <w:tab w:pos="7309" w:val="left"/>
        </w:tabs>
        <w:spacing w:line="360" w:lineRule="auto"/>
        <w:jc w:val="left"/>
        <w:textAlignment w:val="center"/>
        <w:rPr>
          <w:color w:val="000000"/>
        </w:rPr>
      </w:pPr>
      <w:r w:rsidR="00FC5860" w:rsidRPr="00BE1BCD">
        <w:t xml:space="preserve">A. </w:t>
      </w:r>
      <w:r>
        <w:rPr>
          <w:rFonts w:ascii="宋体" w:cs="宋体" w:eastAsia="宋体" w:hAnsi="宋体"/>
          <w:color w:val="auto"/>
        </w:rPr>
        <w:t>①②</w:t>
      </w:r>
      <w:r w:rsidR="00FC5860" w:rsidRPr="00BE1BCD">
        <w:tab/>
      </w:r>
      <w:r w:rsidR="00FC5860" w:rsidRPr="00BE1BCD">
        <w:t xml:space="preserve">B. </w:t>
      </w:r>
      <w:r>
        <w:rPr>
          <w:rFonts w:ascii="宋体" w:cs="宋体" w:eastAsia="宋体" w:hAnsi="宋体"/>
          <w:color w:val="auto"/>
        </w:rPr>
        <w:t>①③</w:t>
      </w:r>
      <w:r w:rsidR="00FC5860" w:rsidRPr="00BE1BCD">
        <w:tab/>
      </w:r>
      <w:r w:rsidR="00FC5860" w:rsidRPr="00BE1BCD">
        <w:t xml:space="preserve">C. </w:t>
      </w:r>
      <w:r>
        <w:rPr>
          <w:rFonts w:ascii="宋体" w:cs="宋体" w:eastAsia="宋体" w:hAnsi="宋体"/>
          <w:color w:val="auto"/>
        </w:rPr>
        <w:t>②③</w:t>
      </w:r>
      <w:r w:rsidR="00FC5860" w:rsidRPr="00BE1BCD">
        <w:tab/>
      </w:r>
      <w:r w:rsidR="00FC5860" w:rsidRPr="00BE1BCD">
        <w:t xml:space="preserve">D. </w:t>
      </w:r>
      <w:r>
        <w:rPr>
          <w:rFonts w:ascii="宋体" w:cs="宋体" w:eastAsia="宋体" w:hAnsi="宋体"/>
          <w:color w:val="auto"/>
        </w:rPr>
        <w:t>②④</w:t>
      </w:r>
    </w:p>
    <w:p>
      <w:pPr>
        <w:spacing w:line="360" w:lineRule="auto"/>
        <w:jc w:val="left"/>
        <w:textAlignment w:val="center"/>
        <w:rPr>
          <w:color w:val="000000"/>
        </w:rPr>
      </w:pPr>
      <w:r>
        <w:rPr>
          <w:color w:val="000000"/>
        </w:rPr>
        <w:t xml:space="preserve">2. </w:t>
      </w:r>
      <w:r>
        <w:rPr>
          <w:color w:val="000000"/>
        </w:rPr>
        <w:t>“凡天下祸篡怨恨可使毋起者，以相爱生也，是以仁者誉之……今天下之君子，忠实欲天下之富而恶其贫，欲天下之治而恶其乱，当兼相爱，交相利。此圣王之法，天下之治道也，不可不务为也。”该思想家（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主张统治者应遵循无为而治</w:t>
      </w:r>
      <w:r>
        <w:rPr>
          <w:color w:val="000000"/>
        </w:rPr>
        <w:tab/>
      </w:r>
      <w:r>
        <w:rPr>
          <w:color w:val="000000"/>
        </w:rPr>
        <w:t xml:space="preserve">B. </w:t>
      </w:r>
      <w:r>
        <w:rPr>
          <w:rFonts w:ascii="宋体" w:cs="宋体" w:eastAsia="宋体" w:hAnsi="宋体"/>
          <w:color w:val="000000"/>
        </w:rPr>
        <w:t>提出“施仁政于民”的思想</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代表下层平民的利益和诉求</w:t>
      </w:r>
      <w:r>
        <w:rPr>
          <w:color w:val="000000"/>
        </w:rPr>
        <w:tab/>
      </w:r>
      <w:r>
        <w:rPr>
          <w:color w:val="000000"/>
        </w:rPr>
        <w:t xml:space="preserve">D. </w:t>
      </w:r>
      <w:r>
        <w:rPr>
          <w:rFonts w:ascii="宋体" w:cs="宋体" w:eastAsia="宋体" w:hAnsi="宋体"/>
          <w:color w:val="000000"/>
        </w:rPr>
        <w:t>主张以法为治理国家的工具</w:t>
      </w:r>
    </w:p>
    <w:p>
      <w:pPr>
        <w:spacing w:line="360" w:lineRule="auto"/>
        <w:jc w:val="left"/>
        <w:textAlignment w:val="center"/>
        <w:rPr>
          <w:color w:val="000000"/>
        </w:rPr>
      </w:pPr>
      <w:r>
        <w:rPr>
          <w:color w:val="000000"/>
        </w:rPr>
        <w:t xml:space="preserve">3. </w:t>
      </w:r>
      <w:r>
        <w:rPr>
          <w:rFonts w:ascii="宋体" w:cs="宋体" w:eastAsia="宋体" w:hAnsi="宋体"/>
          <w:color w:val="000000"/>
        </w:rPr>
        <w:t>“秦朝最高的监察官是御史大夫，他单独开府办事。在中央，他领导着御史中丞和侍御史，上督丞相，下察百官；在地方，他通过派往地方的监御史，监察地方行政官员。监御史由中央御史系统派生而来，也有专门的官署，称‘监府’,一般不隶属地方衙门”。这说明秦朝（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创立巡视监察制度</w:t>
      </w:r>
      <w:r>
        <w:rPr>
          <w:color w:val="000000"/>
        </w:rPr>
        <w:tab/>
      </w:r>
      <w:r>
        <w:rPr>
          <w:color w:val="000000"/>
        </w:rPr>
        <w:t xml:space="preserve">B. </w:t>
      </w:r>
      <w:r>
        <w:rPr>
          <w:rFonts w:ascii="宋体" w:cs="宋体" w:eastAsia="宋体" w:hAnsi="宋体"/>
          <w:color w:val="000000"/>
        </w:rPr>
        <w:t>监察体系相对独立</w:t>
      </w:r>
    </w:p>
    <w:p>
      <w:pPr>
        <w:tabs>
          <w:tab w:pos="4873" w:val="left"/>
        </w:tabs>
        <w:spacing w:line="360" w:lineRule="auto"/>
        <w:jc w:val="left"/>
        <w:textAlignment w:val="center"/>
        <w:rPr>
          <w:color w:val="000000"/>
        </w:rPr>
      </w:pPr>
      <w:r>
        <w:rPr>
          <w:color w:val="000000"/>
        </w:rPr>
        <w:t>C</w:t>
      </w:r>
      <w:r>
        <w:rPr>
          <w:color w:val="000000"/>
          <w:position w:val="-22"/>
        </w:rPr>
        <w:drawing>
          <wp:inline>
            <wp:extent cx="31750" cy="889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宋体" w:cs="宋体" w:eastAsia="宋体" w:hAnsi="宋体"/>
          <w:color w:val="000000"/>
        </w:rPr>
        <w:t>监察官员位卑权重</w:t>
      </w:r>
      <w:r>
        <w:rPr>
          <w:color w:val="000000"/>
        </w:rPr>
        <w:tab/>
      </w:r>
      <w:r>
        <w:rPr>
          <w:color w:val="000000"/>
        </w:rPr>
        <w:t xml:space="preserve">D. </w:t>
      </w:r>
      <w:r>
        <w:rPr>
          <w:rFonts w:ascii="宋体" w:cs="宋体" w:eastAsia="宋体" w:hAnsi="宋体"/>
          <w:color w:val="000000"/>
        </w:rPr>
        <w:t>官僚政治开始形成</w:t>
      </w:r>
    </w:p>
    <w:p>
      <w:pPr>
        <w:spacing w:line="360" w:lineRule="auto"/>
        <w:jc w:val="left"/>
        <w:textAlignment w:val="center"/>
        <w:rPr>
          <w:color w:val="000000"/>
        </w:rPr>
      </w:pPr>
      <w:r>
        <w:rPr>
          <w:color w:val="000000"/>
        </w:rPr>
        <w:t xml:space="preserve">4. </w:t>
      </w:r>
      <w:r>
        <w:rPr>
          <w:rFonts w:ascii="宋体" w:cs="宋体" w:eastAsia="宋体" w:hAnsi="宋体"/>
          <w:color w:val="000000"/>
        </w:rPr>
        <w:t>宋朝以后修谱的社会功能呈现出与前代大不相同的特征。“自隋唐而上，官有簿状，家有谱系。官之选举，必由于簿状：家之婚姻，必由于谱系”。宋朝以下，谱牒仅作为封建伦理道德教育的教材，强调“观吾谱者，尊祖瞌族之心可以油然而生矣”。造成这种变化的时代因素不包括（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科举制度日趋完善</w:t>
      </w:r>
      <w:r>
        <w:rPr>
          <w:color w:val="000000"/>
        </w:rPr>
        <w:tab/>
      </w:r>
      <w:r>
        <w:rPr>
          <w:color w:val="000000"/>
        </w:rPr>
        <w:t xml:space="preserve">B. </w:t>
      </w:r>
      <w:r>
        <w:rPr>
          <w:rFonts w:ascii="宋体" w:cs="宋体" w:eastAsia="宋体" w:hAnsi="宋体"/>
          <w:color w:val="000000"/>
        </w:rPr>
        <w:t>政府推广家训经验</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商品经济活跃发展</w:t>
      </w:r>
      <w:r>
        <w:rPr>
          <w:color w:val="000000"/>
        </w:rPr>
        <w:tab/>
      </w:r>
      <w:r>
        <w:rPr>
          <w:color w:val="000000"/>
        </w:rPr>
        <w:t xml:space="preserve">D. </w:t>
      </w:r>
      <w:r>
        <w:rPr>
          <w:rFonts w:ascii="宋体" w:cs="宋体" w:eastAsia="宋体" w:hAnsi="宋体"/>
          <w:color w:val="000000"/>
        </w:rPr>
        <w:t>士族阶层不断衰落</w:t>
      </w:r>
    </w:p>
    <w:p>
      <w:pPr>
        <w:spacing w:line="360" w:lineRule="auto"/>
        <w:jc w:val="left"/>
        <w:textAlignment w:val="center"/>
        <w:rPr>
          <w:color w:val="000000"/>
        </w:rPr>
      </w:pPr>
      <w:r>
        <w:rPr>
          <w:color w:val="000000"/>
        </w:rPr>
        <w:t xml:space="preserve">5. </w:t>
      </w:r>
      <w:r>
        <w:rPr>
          <w:rFonts w:ascii="宋体" w:cs="宋体" w:eastAsia="宋体" w:hAnsi="宋体"/>
          <w:color w:val="000000"/>
        </w:rPr>
        <w:t>史学家冯天瑜认为：“明代文化领域经历了长期的沉寂，在晚明却卷起了高涨的浪潮。这是一个群星灿烂、人才辈出的时代，这是一个硕果累累，成就浩繁的丰收季节”。下列项中的史实，与这一观点不能匹配是（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著成集古代中药学知识之大成的典籍</w:t>
      </w:r>
      <w:r>
        <w:rPr>
          <w:color w:val="000000"/>
        </w:rPr>
        <w:tab/>
      </w:r>
      <w:r>
        <w:rPr>
          <w:color w:val="000000"/>
        </w:rPr>
        <w:t xml:space="preserve">B. </w:t>
      </w:r>
      <w:r>
        <w:rPr>
          <w:rFonts w:ascii="宋体" w:cs="宋体" w:eastAsia="宋体" w:hAnsi="宋体"/>
          <w:color w:val="000000"/>
        </w:rPr>
        <w:t>翻译介绍西方数学与水利技术的著作</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出现提倡个性自由和反对专制的思想</w:t>
      </w:r>
      <w:r>
        <w:rPr>
          <w:color w:val="000000"/>
        </w:rPr>
        <w:tab/>
      </w:r>
      <w:r>
        <w:rPr>
          <w:color w:val="000000"/>
        </w:rPr>
        <w:t xml:space="preserve">D. </w:t>
      </w:r>
      <w:r>
        <w:rPr>
          <w:rFonts w:ascii="宋体" w:cs="宋体" w:eastAsia="宋体" w:hAnsi="宋体"/>
          <w:color w:val="000000"/>
        </w:rPr>
        <w:t>编撰由儒学士人主导教化乡里的范本</w:t>
      </w:r>
    </w:p>
    <w:p>
      <w:pPr>
        <w:spacing w:line="360" w:lineRule="auto"/>
        <w:jc w:val="left"/>
        <w:textAlignment w:val="center"/>
        <w:rPr>
          <w:color w:val="000000"/>
        </w:rPr>
      </w:pPr>
      <w:r>
        <w:rPr>
          <w:color w:val="000000"/>
        </w:rPr>
        <w:t xml:space="preserve">6. </w:t>
      </w:r>
      <w:r>
        <w:rPr>
          <w:color w:val="000000"/>
        </w:rPr>
        <w:t>下图是20世纪初年《申报》上发表的一幅时事漫画，其中文字分别是“立宪”和“专制”。此画作者意在揭示（   ）</w:t>
      </w:r>
    </w:p>
    <w:p>
      <w:pPr>
        <w:spacing w:line="360" w:lineRule="auto"/>
        <w:jc w:val="left"/>
        <w:textAlignment w:val="center"/>
        <w:rPr>
          <w:color w:val="000000"/>
        </w:rPr>
      </w:pPr>
      <w:r>
        <w:rPr>
          <w:color w:val="000000"/>
        </w:rPr>
        <w:drawing>
          <wp:inline>
            <wp:extent cx="1219200" cy="1123950"/>
            <wp:docPr descr="学科网(www.zxxk.com)--教育资源门户，提供试卷、教案、课件、论文、素材以及各类教学资源下载，还有大量而丰富的教学相关资讯！ tzp+jWwOwdDNAx1ODbqMbQ=="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1219200" cy="1123950"/>
                    </a:xfrm>
                    <a:prstGeom prst="rect">
                      <a:avLst/>
                    </a:prstGeom>
                  </pic:spPr>
                </pic:pic>
              </a:graphicData>
            </a:graphic>
          </wp:inline>
        </w:drawing>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维新变法失败的必然性</w:t>
      </w:r>
      <w:r>
        <w:rPr>
          <w:color w:val="000000"/>
        </w:rPr>
        <w:tab/>
      </w:r>
      <w:r>
        <w:rPr>
          <w:color w:val="000000"/>
        </w:rPr>
        <w:t xml:space="preserve">B. </w:t>
      </w:r>
      <w:r>
        <w:rPr>
          <w:rFonts w:ascii="宋体" w:cs="宋体" w:eastAsia="宋体" w:hAnsi="宋体"/>
          <w:color w:val="000000"/>
        </w:rPr>
        <w:t>清末政体改革的欺骗性</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捍卫民主共和的紧迫性</w:t>
      </w:r>
      <w:r>
        <w:rPr>
          <w:color w:val="000000"/>
        </w:rPr>
        <w:tab/>
      </w:r>
      <w:r>
        <w:rPr>
          <w:color w:val="000000"/>
        </w:rPr>
        <w:t xml:space="preserve">D. </w:t>
      </w:r>
      <w:r>
        <w:rPr>
          <w:rFonts w:ascii="宋体" w:cs="宋体" w:eastAsia="宋体" w:hAnsi="宋体"/>
          <w:color w:val="000000"/>
        </w:rPr>
        <w:t>批判封建礼教的必要性</w:t>
      </w:r>
    </w:p>
    <w:p>
      <w:pPr>
        <w:spacing w:line="360" w:lineRule="auto"/>
        <w:jc w:val="left"/>
        <w:textAlignment w:val="center"/>
        <w:rPr>
          <w:color w:val="000000"/>
        </w:rPr>
      </w:pPr>
      <w:r>
        <w:rPr>
          <w:color w:val="000000"/>
        </w:rPr>
        <w:t xml:space="preserve">7. </w:t>
      </w:r>
      <w:r>
        <w:rPr>
          <w:color w:val="000000"/>
        </w:rPr>
        <w:t>1913年初在国民党选举获胜后，孙中山指出：“本党今即得占优胜地位，第一应研究者，即为政党内阁问题。”但在1924年1月的《关于组织国民政府案之说明》中，孙中山又强调：“俄国完全以党治国，比英、美、法之政党，握权更进一步，可为我们模范”。上述史料主要表明孙中山（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放弃了三权分立的政治模式</w:t>
      </w:r>
      <w:r>
        <w:rPr>
          <w:color w:val="000000"/>
        </w:rPr>
        <w:tab/>
      </w:r>
      <w:r>
        <w:rPr>
          <w:color w:val="000000"/>
        </w:rPr>
        <w:t xml:space="preserve">B. </w:t>
      </w:r>
      <w:r>
        <w:rPr>
          <w:rFonts w:ascii="宋体" w:cs="宋体" w:eastAsia="宋体" w:hAnsi="宋体"/>
          <w:color w:val="000000"/>
        </w:rPr>
        <w:t>受到“苏联模式”的深刻影响</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反思了政党政治受挫的原因</w:t>
      </w:r>
      <w:r>
        <w:rPr>
          <w:color w:val="000000"/>
        </w:rPr>
        <w:tab/>
      </w:r>
      <w:r>
        <w:rPr>
          <w:color w:val="000000"/>
        </w:rPr>
        <w:t xml:space="preserve">D. </w:t>
      </w:r>
      <w:r>
        <w:rPr>
          <w:rFonts w:ascii="宋体" w:cs="宋体" w:eastAsia="宋体" w:hAnsi="宋体"/>
          <w:color w:val="000000"/>
        </w:rPr>
        <w:t>认识到工农大众的伟大力量</w:t>
      </w:r>
    </w:p>
    <w:p>
      <w:pPr>
        <w:spacing w:line="360" w:lineRule="auto"/>
        <w:jc w:val="left"/>
        <w:textAlignment w:val="center"/>
        <w:rPr>
          <w:color w:val="000000"/>
        </w:rPr>
      </w:pPr>
      <w:r>
        <w:rPr>
          <w:color w:val="000000"/>
        </w:rPr>
        <w:t xml:space="preserve">8. </w:t>
      </w:r>
      <w:r>
        <w:rPr>
          <w:rFonts w:ascii="宋体" w:cs="宋体" w:eastAsia="宋体" w:hAnsi="宋体"/>
          <w:color w:val="000000"/>
        </w:rPr>
        <w:t>1942年10月，国统区有影响的报刊之一《大刚报》“择当前重要问题”进行了一次民意调查，参与者“遍及农工商学军政各界及男女老幼同胞”，被视为“旧中国所进行的一次社会影响最为强烈”的民调。其部分问题与结果统计如下，下表可反映出（   ）</w:t>
      </w:r>
    </w:p>
    <w:tbl>
      <w:tblPr>
        <w:tblStyle w:val="TableNormal"/>
        <w:tblW w:type="dxa" w:w="762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6034"/>
        <w:gridCol w:w="1134"/>
        <w:gridCol w:w="938"/>
        <w:gridCol w:w="1624"/>
      </w:tblGrid>
      <w:tr>
        <w:tblPrEx>
          <w:tblW w:type="dxa" w:w="762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30"/>
        </w:trPr>
        <w:tc>
          <w:tcPr>
            <w:tcW w:type="dxa" w:w="35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问题</w:t>
            </w:r>
          </w:p>
        </w:tc>
        <w:tc>
          <w:tcPr>
            <w:tcW w:type="dxa" w:w="4110"/>
            <w:gridSpan w:val="3"/>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结果</w:t>
            </w:r>
          </w:p>
        </w:tc>
      </w:tr>
      <w:tr>
        <w:tblPrEx>
          <w:tblW w:type="dxa" w:w="7620"/>
          <w:tblCellMar>
            <w:top w:type="dxa" w:w="120"/>
            <w:left w:type="dxa" w:w="120"/>
            <w:bottom w:type="dxa" w:w="120"/>
            <w:right w:type="dxa" w:w="120"/>
          </w:tblCellMar>
        </w:tblPrEx>
        <w:trPr>
          <w:cantSplit w:val="0"/>
          <w:trHeight w:val="330"/>
        </w:trPr>
        <w:tc>
          <w:tcPr>
            <w:tcW w:type="dxa" w:w="35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你认为中国抗战，究竟能不能得到最后胜利?</w:t>
            </w:r>
          </w:p>
        </w:tc>
        <w:tc>
          <w:tcPr>
            <w:tcW w:type="dxa" w:w="2265"/>
            <w:gridSpan w:val="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能(99.5%)</w:t>
            </w:r>
          </w:p>
        </w:tc>
        <w:tc>
          <w:tcPr>
            <w:tcW w:type="dxa" w:w="18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未置可否(0.5%)</w:t>
            </w:r>
          </w:p>
        </w:tc>
      </w:tr>
      <w:tr>
        <w:tblPrEx>
          <w:tblW w:type="dxa" w:w="7620"/>
          <w:tblCellMar>
            <w:top w:type="dxa" w:w="120"/>
            <w:left w:type="dxa" w:w="120"/>
            <w:bottom w:type="dxa" w:w="120"/>
            <w:right w:type="dxa" w:w="120"/>
          </w:tblCellMar>
        </w:tblPrEx>
        <w:trPr>
          <w:cantSplit w:val="0"/>
          <w:trHeight w:val="330"/>
        </w:trPr>
        <w:tc>
          <w:tcPr>
            <w:tcW w:type="dxa" w:w="35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你主张联合国家，应该先以全力解决德国，还是先以全力解决日本?</w:t>
            </w:r>
          </w:p>
        </w:tc>
        <w:tc>
          <w:tcPr>
            <w:tcW w:type="dxa" w:w="2265"/>
            <w:gridSpan w:val="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日本(69.4%)</w:t>
            </w:r>
          </w:p>
        </w:tc>
        <w:tc>
          <w:tcPr>
            <w:tcW w:type="dxa" w:w="18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德国(30.6%)</w:t>
            </w:r>
          </w:p>
        </w:tc>
      </w:tr>
      <w:tr>
        <w:tblPrEx>
          <w:tblW w:type="dxa" w:w="7620"/>
          <w:tblCellMar>
            <w:top w:type="dxa" w:w="120"/>
            <w:left w:type="dxa" w:w="120"/>
            <w:bottom w:type="dxa" w:w="120"/>
            <w:right w:type="dxa" w:w="120"/>
          </w:tblCellMar>
        </w:tblPrEx>
        <w:trPr>
          <w:cantSplit w:val="0"/>
          <w:trHeight w:val="330"/>
        </w:trPr>
        <w:tc>
          <w:tcPr>
            <w:tcW w:type="dxa" w:w="35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你认为在抗战胜利以前，有无召集国民大会之必要?</w:t>
            </w:r>
          </w:p>
        </w:tc>
        <w:tc>
          <w:tcPr>
            <w:tcW w:type="dxa" w:w="127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有(57.5%)</w:t>
            </w:r>
          </w:p>
        </w:tc>
        <w:tc>
          <w:tcPr>
            <w:tcW w:type="dxa" w:w="99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无(42%)</w:t>
            </w:r>
          </w:p>
        </w:tc>
        <w:tc>
          <w:tcPr>
            <w:tcW w:type="dxa" w:w="184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未置可否(0.4%)</w:t>
            </w:r>
          </w:p>
        </w:tc>
      </w:tr>
    </w:tbl>
    <w:p>
      <w:pPr>
        <w:spacing w:line="360" w:lineRule="auto"/>
        <w:jc w:val="left"/>
        <w:textAlignment w:val="center"/>
        <w:rPr>
          <w:color w:val="000000"/>
        </w:rPr>
      </w:pPr>
      <w:r>
        <w:rPr>
          <w:rFonts w:ascii="宋体" w:cs="宋体" w:eastAsia="宋体" w:hAnsi="宋体"/>
          <w:color w:val="000000"/>
        </w:rPr>
        <w:t>①民众对国家前途命运的普遍关切②国际反法西斯形势发生重大变化</w:t>
      </w:r>
    </w:p>
    <w:p>
      <w:pPr>
        <w:spacing w:line="360" w:lineRule="auto"/>
        <w:jc w:val="left"/>
        <w:textAlignment w:val="center"/>
        <w:rPr>
          <w:color w:val="000000"/>
        </w:rPr>
      </w:pPr>
      <w:r>
        <w:rPr>
          <w:rFonts w:ascii="宋体" w:cs="宋体" w:eastAsia="宋体" w:hAnsi="宋体"/>
          <w:color w:val="000000"/>
        </w:rPr>
        <w:t>③社会各界呼吁成立民主联合政府④中共全面抗战路线受到广泛支持</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②④</w:t>
      </w:r>
    </w:p>
    <w:p>
      <w:pPr>
        <w:spacing w:line="360" w:lineRule="auto"/>
        <w:jc w:val="left"/>
        <w:textAlignment w:val="center"/>
        <w:rPr>
          <w:color w:val="000000"/>
        </w:rPr>
      </w:pPr>
      <w:r>
        <w:rPr>
          <w:color w:val="000000"/>
        </w:rPr>
        <w:t xml:space="preserve">9. </w:t>
      </w:r>
      <w:r>
        <w:rPr>
          <w:rFonts w:ascii="Times New Roman" w:cs="Times New Roman" w:eastAsia="Times New Roman" w:hAnsi="Times New Roman"/>
          <w:color w:val="000000"/>
        </w:rPr>
        <w:t>1956</w:t>
      </w:r>
      <w:r>
        <w:rPr>
          <w:rFonts w:ascii="宋体" w:cs="宋体" w:eastAsia="宋体" w:hAnsi="宋体"/>
          <w:color w:val="000000"/>
        </w:rPr>
        <w:t>年</w:t>
      </w:r>
      <w:r>
        <w:rPr>
          <w:rFonts w:ascii="Times New Roman" w:cs="Times New Roman" w:eastAsia="Times New Roman" w:hAnsi="Times New Roman"/>
          <w:color w:val="000000"/>
        </w:rPr>
        <w:t>7</w:t>
      </w:r>
      <w:r>
        <w:rPr>
          <w:rFonts w:ascii="宋体" w:cs="宋体" w:eastAsia="宋体" w:hAnsi="宋体"/>
          <w:color w:val="000000"/>
        </w:rPr>
        <w:t>月，全国图书馆工作会议在北京召开。与会代表一致认为“图书馆是向科学进军的有力武器”。会议确定了图书馆工作的基本任务：“向科学研究工作者提供图书资料，为科学研究服务，促进科学的迅速发展”。据此可知，该会议的召开（</w:t>
      </w:r>
      <w:r>
        <w:rPr>
          <w:rFonts w:ascii="Times New Roman" w:cs="Times New Roman" w:eastAsia="Times New Roman" w:hAnsi="Times New Roman"/>
          <w:color w:val="000000"/>
        </w:rPr>
        <w:t xml:space="preserve">   </w:t>
      </w:r>
      <w:r>
        <w:rPr>
          <w:rFonts w:ascii="宋体" w:cs="宋体" w:eastAsia="宋体" w:hAnsi="宋体"/>
          <w:color w:val="000000"/>
        </w:rPr>
        <w:t>）</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明确了图书馆服务公众的职能</w:t>
      </w:r>
      <w:r>
        <w:rPr>
          <w:color w:val="000000"/>
        </w:rPr>
        <w:tab/>
      </w:r>
      <w:r>
        <w:rPr>
          <w:color w:val="000000"/>
        </w:rPr>
        <w:t xml:space="preserve">B. </w:t>
      </w:r>
      <w:r>
        <w:rPr>
          <w:rFonts w:ascii="宋体" w:cs="宋体" w:eastAsia="宋体" w:hAnsi="宋体"/>
          <w:color w:val="000000"/>
        </w:rPr>
        <w:t>推动了“科教兴国”战略的实施</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反映了全面建设社会主义的需要</w:t>
      </w:r>
      <w:r>
        <w:rPr>
          <w:color w:val="000000"/>
        </w:rPr>
        <w:tab/>
      </w:r>
      <w:r>
        <w:rPr>
          <w:color w:val="000000"/>
        </w:rPr>
        <w:t xml:space="preserve">D. </w:t>
      </w:r>
      <w:r>
        <w:rPr>
          <w:rFonts w:ascii="宋体" w:cs="宋体" w:eastAsia="宋体" w:hAnsi="宋体"/>
          <w:color w:val="000000"/>
        </w:rPr>
        <w:t>说明图书馆管理融入科技因素</w:t>
      </w:r>
    </w:p>
    <w:p>
      <w:pPr>
        <w:spacing w:line="360" w:lineRule="auto"/>
        <w:jc w:val="left"/>
        <w:textAlignment w:val="center"/>
        <w:rPr>
          <w:color w:val="000000"/>
        </w:rPr>
      </w:pPr>
      <w:r>
        <w:rPr>
          <w:color w:val="000000"/>
        </w:rPr>
        <w:t xml:space="preserve">10. </w:t>
      </w:r>
      <w:r>
        <w:rPr>
          <w:rFonts w:ascii="宋体" w:cs="宋体" w:eastAsia="宋体" w:hAnsi="宋体"/>
          <w:color w:val="000000"/>
        </w:rPr>
        <w:t>1977年10月12日，国务院批转教育部《关于1977年高等学校招生工作的意见》和《关于高等学校招收研究生的意见》两个文件，其主题内容最有可能是（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高校应当向广大工农开门</w:t>
      </w:r>
      <w:r>
        <w:rPr>
          <w:color w:val="000000"/>
        </w:rPr>
        <w:tab/>
      </w:r>
      <w:r>
        <w:rPr>
          <w:color w:val="000000"/>
        </w:rPr>
        <w:t xml:space="preserve">B. </w:t>
      </w:r>
      <w:r>
        <w:rPr>
          <w:rFonts w:ascii="宋体" w:cs="宋体" w:eastAsia="宋体" w:hAnsi="宋体"/>
          <w:color w:val="000000"/>
        </w:rPr>
        <w:t>加强高校的爱国主义教育</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恢复长期中断</w:t>
      </w:r>
      <w:r>
        <w:rPr>
          <w:rFonts w:ascii="宋体" w:cs="宋体" w:eastAsia="宋体" w:hAnsi="宋体"/>
          <w:color w:val="000000"/>
          <w:position w:val="0"/>
        </w:rPr>
        <w:drawing>
          <wp:inline>
            <wp:extent cx="133350" cy="177800"/>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cs="宋体" w:eastAsia="宋体" w:hAnsi="宋体"/>
          <w:color w:val="000000"/>
        </w:rPr>
        <w:t>高考制度</w:t>
      </w:r>
      <w:r>
        <w:rPr>
          <w:color w:val="000000"/>
        </w:rPr>
        <w:tab/>
      </w:r>
      <w:r>
        <w:rPr>
          <w:color w:val="000000"/>
        </w:rPr>
        <w:t xml:space="preserve">D. </w:t>
      </w:r>
      <w:r>
        <w:rPr>
          <w:rFonts w:ascii="宋体" w:cs="宋体" w:eastAsia="宋体" w:hAnsi="宋体"/>
          <w:color w:val="000000"/>
        </w:rPr>
        <w:t>坚持“三个面向”教育方针</w:t>
      </w:r>
    </w:p>
    <w:p>
      <w:pPr>
        <w:spacing w:line="360" w:lineRule="auto"/>
        <w:jc w:val="left"/>
        <w:textAlignment w:val="center"/>
        <w:rPr>
          <w:color w:val="000000"/>
        </w:rPr>
      </w:pPr>
      <w:r>
        <w:rPr>
          <w:color w:val="000000"/>
        </w:rPr>
        <w:t xml:space="preserve">11. </w:t>
      </w:r>
      <w:r>
        <w:rPr>
          <w:rFonts w:ascii="宋体" w:cs="宋体" w:eastAsia="宋体" w:hAnsi="宋体"/>
          <w:color w:val="000000"/>
        </w:rPr>
        <w:t>这一文明没有统一的帝国，全盛期分成数以百计的城邦。他们所建造的宗教性建筑，最早由一些简单的土坟组成，后来演化为金字塔。他们的农业以玉米为主，没有牛马猪羊，也没有出现畜牧业的痕迹。这一文明是（   ）</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古希腊文明</w:t>
      </w:r>
      <w:r>
        <w:rPr>
          <w:color w:val="000000"/>
        </w:rPr>
        <w:tab/>
      </w:r>
      <w:r>
        <w:rPr>
          <w:color w:val="000000"/>
        </w:rPr>
        <w:t xml:space="preserve">B. </w:t>
      </w:r>
      <w:r>
        <w:rPr>
          <w:rFonts w:ascii="宋体" w:cs="宋体" w:eastAsia="宋体" w:hAnsi="宋体"/>
          <w:color w:val="000000"/>
        </w:rPr>
        <w:t>古埃及文明</w:t>
      </w:r>
      <w:r>
        <w:rPr>
          <w:color w:val="000000"/>
        </w:rPr>
        <w:tab/>
      </w:r>
      <w:r>
        <w:rPr>
          <w:color w:val="000000"/>
        </w:rPr>
        <w:t xml:space="preserve">C. </w:t>
      </w:r>
      <w:r>
        <w:rPr>
          <w:rFonts w:ascii="宋体" w:cs="宋体" w:eastAsia="宋体" w:hAnsi="宋体"/>
          <w:color w:val="000000"/>
        </w:rPr>
        <w:t>玛雅文明</w:t>
      </w:r>
      <w:r>
        <w:rPr>
          <w:color w:val="000000"/>
        </w:rPr>
        <w:tab/>
      </w:r>
      <w:r>
        <w:rPr>
          <w:color w:val="000000"/>
        </w:rPr>
        <w:t xml:space="preserve">D. </w:t>
      </w:r>
      <w:r>
        <w:rPr>
          <w:rFonts w:ascii="宋体" w:cs="宋体" w:eastAsia="宋体" w:hAnsi="宋体"/>
          <w:color w:val="000000"/>
        </w:rPr>
        <w:t>印加文明</w:t>
      </w:r>
    </w:p>
    <w:p>
      <w:pPr>
        <w:spacing w:line="360" w:lineRule="auto"/>
        <w:jc w:val="left"/>
        <w:textAlignment w:val="center"/>
        <w:rPr>
          <w:color w:val="000000"/>
        </w:rPr>
      </w:pPr>
      <w:r>
        <w:rPr>
          <w:color w:val="000000"/>
        </w:rPr>
        <w:t xml:space="preserve">12. </w:t>
      </w:r>
      <w:r>
        <w:rPr>
          <w:rFonts w:ascii="宋体" w:cs="宋体" w:eastAsia="宋体" w:hAnsi="宋体"/>
          <w:color w:val="000000"/>
        </w:rPr>
        <w:t>乔治·萨顿说：“希腊科学的基础完全是东方的，不论希腊的天才多么深刻，没有这些基础，它并不一定能够创立任何可与其实际成就相比的东西，我们没有权利无视希腊天才的埃及父亲和美索不达米亚母亲。”要为此提供史实佐证，可考察古代希腊文化中的（   ）</w:t>
      </w:r>
    </w:p>
    <w:p>
      <w:pPr>
        <w:spacing w:line="360" w:lineRule="auto"/>
        <w:jc w:val="left"/>
        <w:textAlignment w:val="center"/>
        <w:rPr>
          <w:color w:val="000000"/>
        </w:rPr>
      </w:pPr>
      <w:r>
        <w:rPr>
          <w:rFonts w:ascii="宋体" w:cs="宋体" w:eastAsia="宋体" w:hAnsi="宋体"/>
          <w:color w:val="000000"/>
        </w:rPr>
        <w:t>①人像雕刻②神话故事③城邦政治④字母文字</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①②③</w:t>
      </w:r>
      <w:r>
        <w:rPr>
          <w:color w:val="000000"/>
        </w:rPr>
        <w:tab/>
      </w:r>
      <w:r>
        <w:rPr>
          <w:color w:val="000000"/>
        </w:rPr>
        <w:t xml:space="preserve">B. </w:t>
      </w:r>
      <w:r>
        <w:rPr>
          <w:rFonts w:ascii="宋体" w:cs="宋体" w:eastAsia="宋体" w:hAnsi="宋体"/>
          <w:color w:val="000000"/>
        </w:rPr>
        <w:t>①②④</w:t>
      </w:r>
      <w:r>
        <w:rPr>
          <w:color w:val="000000"/>
        </w:rPr>
        <w:tab/>
      </w:r>
      <w:r>
        <w:rPr>
          <w:color w:val="000000"/>
        </w:rPr>
        <w:t xml:space="preserve">C. </w:t>
      </w:r>
      <w:r>
        <w:rPr>
          <w:rFonts w:ascii="宋体" w:cs="宋体" w:eastAsia="宋体" w:hAnsi="宋体"/>
          <w:color w:val="000000"/>
        </w:rPr>
        <w:t>①③④</w:t>
      </w:r>
      <w:r>
        <w:rPr>
          <w:color w:val="000000"/>
        </w:rPr>
        <w:tab/>
      </w:r>
      <w:r>
        <w:rPr>
          <w:color w:val="000000"/>
        </w:rPr>
        <w:t xml:space="preserve">D. </w:t>
      </w:r>
      <w:r>
        <w:rPr>
          <w:rFonts w:ascii="宋体" w:cs="宋体" w:eastAsia="宋体" w:hAnsi="宋体"/>
          <w:color w:val="000000"/>
        </w:rPr>
        <w:t>②③④</w:t>
      </w:r>
    </w:p>
    <w:p>
      <w:pPr>
        <w:spacing w:line="360" w:lineRule="auto"/>
        <w:jc w:val="left"/>
        <w:textAlignment w:val="center"/>
        <w:rPr>
          <w:color w:val="000000"/>
        </w:rPr>
      </w:pPr>
      <w:r>
        <w:rPr>
          <w:color w:val="000000"/>
        </w:rPr>
        <w:t xml:space="preserve">13. </w:t>
      </w:r>
      <w:r>
        <w:rPr>
          <w:rFonts w:ascii="宋体" w:cs="宋体" w:eastAsia="宋体" w:hAnsi="宋体"/>
          <w:color w:val="000000"/>
        </w:rPr>
        <w:t>1688—1697年英法“九年战争”期间，英国军费开支巨大，国家财政濒临崩溃</w:t>
      </w:r>
      <w:r>
        <w:rPr>
          <w:rFonts w:ascii="宋体" w:cs="宋体" w:eastAsia="宋体" w:hAnsi="宋体"/>
          <w:color w:val="000000"/>
          <w:position w:val="0"/>
        </w:rPr>
        <w:drawing>
          <wp:inline>
            <wp:extent cx="133350" cy="177800"/>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cs="宋体" w:eastAsia="宋体" w:hAnsi="宋体"/>
          <w:color w:val="000000"/>
        </w:rPr>
        <w:t>边缘，但《权利法案》规定未经议会的同意，国王不得征收任何的赋税。为解燃眉之急，国王被迫接受建议而另辟蹊径。这里的“蹊径”是指（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特许东印度公司建立</w:t>
      </w:r>
      <w:r>
        <w:rPr>
          <w:color w:val="000000"/>
        </w:rPr>
        <w:tab/>
      </w:r>
      <w:r>
        <w:rPr>
          <w:color w:val="000000"/>
        </w:rPr>
        <w:t xml:space="preserve">B. </w:t>
      </w:r>
      <w:r>
        <w:rPr>
          <w:rFonts w:ascii="宋体" w:cs="宋体" w:eastAsia="宋体" w:hAnsi="宋体"/>
          <w:color w:val="000000"/>
        </w:rPr>
        <w:t>推动金本位制度实行</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向中国走私贩运鸦片</w:t>
      </w:r>
      <w:r>
        <w:rPr>
          <w:color w:val="000000"/>
        </w:rPr>
        <w:tab/>
      </w:r>
      <w:r>
        <w:rPr>
          <w:color w:val="000000"/>
        </w:rPr>
        <w:t xml:space="preserve">D. </w:t>
      </w:r>
      <w:r>
        <w:rPr>
          <w:rFonts w:ascii="宋体" w:cs="宋体" w:eastAsia="宋体" w:hAnsi="宋体"/>
          <w:color w:val="000000"/>
        </w:rPr>
        <w:t>特许英格兰银行创立</w:t>
      </w:r>
    </w:p>
    <w:p>
      <w:pPr>
        <w:spacing w:line="360" w:lineRule="auto"/>
        <w:jc w:val="left"/>
        <w:textAlignment w:val="center"/>
        <w:rPr>
          <w:color w:val="000000"/>
        </w:rPr>
      </w:pPr>
      <w:r>
        <w:rPr>
          <w:color w:val="000000"/>
        </w:rPr>
        <w:t xml:space="preserve">14. </w:t>
      </w:r>
      <w:r>
        <w:rPr>
          <w:rFonts w:ascii="宋体" w:cs="宋体" w:eastAsia="宋体" w:hAnsi="宋体"/>
          <w:color w:val="000000"/>
        </w:rPr>
        <w:t>下表是1870-1915德国主要经济指标，对此解读不正确的是（   ）</w:t>
      </w:r>
    </w:p>
    <w:tbl>
      <w:tblPr>
        <w:tblStyle w:val="TableNormal"/>
        <w:tblW w:type="dxa" w:w="675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690"/>
        <w:gridCol w:w="1845"/>
        <w:gridCol w:w="2265"/>
        <w:gridCol w:w="1740"/>
        <w:gridCol w:w="1740"/>
      </w:tblGrid>
      <w:tr>
        <w:tblPrEx>
          <w:tblW w:type="dxa" w:w="675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30"/>
        </w:trPr>
        <w:tc>
          <w:tcPr>
            <w:tcW w:type="dxa" w:w="6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年份</w:t>
            </w:r>
          </w:p>
        </w:tc>
        <w:tc>
          <w:tcPr>
            <w:tcW w:type="dxa" w:w="145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人口数量（百万)</w:t>
            </w:r>
          </w:p>
        </w:tc>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中央支出（百万马克)</w:t>
            </w:r>
          </w:p>
        </w:tc>
        <w:tc>
          <w:tcPr>
            <w:tcW w:type="dxa" w:w="16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铁路长度(公里)</w:t>
            </w:r>
          </w:p>
        </w:tc>
        <w:tc>
          <w:tcPr>
            <w:tcW w:type="dxa" w:w="156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发电量（亿度）</w:t>
            </w:r>
          </w:p>
        </w:tc>
      </w:tr>
      <w:tr>
        <w:tblPrEx>
          <w:tblW w:type="dxa" w:w="6750"/>
          <w:tblCellMar>
            <w:top w:type="dxa" w:w="120"/>
            <w:left w:type="dxa" w:w="120"/>
            <w:bottom w:type="dxa" w:w="120"/>
            <w:right w:type="dxa" w:w="120"/>
          </w:tblCellMar>
        </w:tblPrEx>
        <w:trPr>
          <w:cantSplit w:val="0"/>
          <w:trHeight w:val="330"/>
        </w:trPr>
        <w:tc>
          <w:tcPr>
            <w:tcW w:type="dxa" w:w="6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1870</w:t>
            </w:r>
          </w:p>
        </w:tc>
        <w:tc>
          <w:tcPr>
            <w:tcW w:type="dxa" w:w="145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40.80</w:t>
            </w:r>
          </w:p>
        </w:tc>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w:t>
            </w:r>
          </w:p>
        </w:tc>
        <w:tc>
          <w:tcPr>
            <w:tcW w:type="dxa" w:w="16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18876</w:t>
            </w:r>
          </w:p>
        </w:tc>
        <w:tc>
          <w:tcPr>
            <w:tcW w:type="dxa" w:w="156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w:t>
            </w:r>
          </w:p>
        </w:tc>
      </w:tr>
      <w:tr>
        <w:tblPrEx>
          <w:tblW w:type="dxa" w:w="6750"/>
          <w:tblCellMar>
            <w:top w:type="dxa" w:w="120"/>
            <w:left w:type="dxa" w:w="120"/>
            <w:bottom w:type="dxa" w:w="120"/>
            <w:right w:type="dxa" w:w="120"/>
          </w:tblCellMar>
        </w:tblPrEx>
        <w:trPr>
          <w:cantSplit w:val="0"/>
          <w:trHeight w:val="330"/>
        </w:trPr>
        <w:tc>
          <w:tcPr>
            <w:tcW w:type="dxa" w:w="6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1872</w:t>
            </w:r>
          </w:p>
        </w:tc>
        <w:tc>
          <w:tcPr>
            <w:tcW w:type="dxa" w:w="145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41.23</w:t>
            </w:r>
          </w:p>
        </w:tc>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1407</w:t>
            </w:r>
          </w:p>
        </w:tc>
        <w:tc>
          <w:tcPr>
            <w:tcW w:type="dxa" w:w="16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22426</w:t>
            </w:r>
          </w:p>
        </w:tc>
        <w:tc>
          <w:tcPr>
            <w:tcW w:type="dxa" w:w="156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w:t>
            </w:r>
          </w:p>
        </w:tc>
      </w:tr>
      <w:tr>
        <w:tblPrEx>
          <w:tblW w:type="dxa" w:w="6750"/>
          <w:tblCellMar>
            <w:top w:type="dxa" w:w="120"/>
            <w:left w:type="dxa" w:w="120"/>
            <w:bottom w:type="dxa" w:w="120"/>
            <w:right w:type="dxa" w:w="120"/>
          </w:tblCellMar>
        </w:tblPrEx>
        <w:trPr>
          <w:cantSplit w:val="0"/>
          <w:trHeight w:val="330"/>
        </w:trPr>
        <w:tc>
          <w:tcPr>
            <w:tcW w:type="dxa" w:w="6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1900</w:t>
            </w:r>
          </w:p>
        </w:tc>
        <w:tc>
          <w:tcPr>
            <w:tcW w:type="dxa" w:w="145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56.05</w:t>
            </w:r>
          </w:p>
        </w:tc>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2197</w:t>
            </w:r>
          </w:p>
        </w:tc>
        <w:tc>
          <w:tcPr>
            <w:tcW w:type="dxa" w:w="16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51678</w:t>
            </w:r>
          </w:p>
        </w:tc>
        <w:tc>
          <w:tcPr>
            <w:tcW w:type="dxa" w:w="156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10</w:t>
            </w:r>
          </w:p>
        </w:tc>
      </w:tr>
      <w:tr>
        <w:tblPrEx>
          <w:tblW w:type="dxa" w:w="6750"/>
          <w:tblCellMar>
            <w:top w:type="dxa" w:w="120"/>
            <w:left w:type="dxa" w:w="120"/>
            <w:bottom w:type="dxa" w:w="120"/>
            <w:right w:type="dxa" w:w="120"/>
          </w:tblCellMar>
        </w:tblPrEx>
        <w:trPr>
          <w:cantSplit w:val="0"/>
          <w:trHeight w:val="330"/>
        </w:trPr>
        <w:tc>
          <w:tcPr>
            <w:tcW w:type="dxa" w:w="6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1915</w:t>
            </w:r>
          </w:p>
        </w:tc>
        <w:tc>
          <w:tcPr>
            <w:tcW w:type="dxa" w:w="145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w:t>
            </w:r>
          </w:p>
        </w:tc>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26689</w:t>
            </w:r>
          </w:p>
        </w:tc>
        <w:tc>
          <w:tcPr>
            <w:tcW w:type="dxa" w:w="16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62091</w:t>
            </w:r>
          </w:p>
        </w:tc>
        <w:tc>
          <w:tcPr>
            <w:tcW w:type="dxa" w:w="156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宋体" w:cs="宋体" w:eastAsia="宋体" w:hAnsi="宋体"/>
                <w:color w:val="000000"/>
              </w:rPr>
              <w:t>98</w:t>
            </w:r>
          </w:p>
        </w:tc>
      </w:tr>
    </w:tbl>
    <w:p>
      <w:pPr>
        <w:spacing w:line="360" w:lineRule="auto"/>
        <w:jc w:val="left"/>
        <w:textAlignment w:val="center"/>
        <w:rPr>
          <w:color w:val="000000"/>
        </w:rPr>
      </w:pPr>
      <w:r>
        <w:rPr>
          <w:rFonts w:ascii="宋体" w:cs="宋体" w:eastAsia="宋体" w:hAnsi="宋体"/>
          <w:color w:val="000000"/>
        </w:rPr>
        <w:t>①充分利用工业革命科技成果推动了经济增长</w:t>
      </w:r>
    </w:p>
    <w:p>
      <w:pPr>
        <w:spacing w:line="360" w:lineRule="auto"/>
        <w:jc w:val="left"/>
        <w:textAlignment w:val="center"/>
        <w:rPr>
          <w:color w:val="000000"/>
        </w:rPr>
      </w:pPr>
      <w:r>
        <w:rPr>
          <w:rFonts w:ascii="宋体" w:cs="宋体" w:eastAsia="宋体" w:hAnsi="宋体"/>
          <w:color w:val="000000"/>
        </w:rPr>
        <w:t>②德意志帝国的政治体制阻碍了经济快速发展</w:t>
      </w:r>
    </w:p>
    <w:p>
      <w:pPr>
        <w:spacing w:line="360" w:lineRule="auto"/>
        <w:jc w:val="left"/>
        <w:textAlignment w:val="center"/>
        <w:rPr>
          <w:color w:val="000000"/>
        </w:rPr>
      </w:pPr>
      <w:r>
        <w:rPr>
          <w:rFonts w:ascii="宋体" w:cs="宋体" w:eastAsia="宋体" w:hAnsi="宋体"/>
          <w:color w:val="000000"/>
        </w:rPr>
        <w:t>③法西斯政权上台后加紧推行国民经济军事化</w:t>
      </w:r>
    </w:p>
    <w:p>
      <w:pPr>
        <w:spacing w:line="360" w:lineRule="auto"/>
        <w:jc w:val="left"/>
        <w:textAlignment w:val="center"/>
        <w:rPr>
          <w:color w:val="000000"/>
        </w:rPr>
      </w:pPr>
      <w:r>
        <w:rPr>
          <w:rFonts w:ascii="宋体" w:cs="宋体" w:eastAsia="宋体" w:hAnsi="宋体"/>
          <w:color w:val="000000"/>
        </w:rPr>
        <w:t>④中央支出保障了德军“速决战”计划的成功</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①④</w:t>
      </w:r>
      <w:r>
        <w:rPr>
          <w:color w:val="000000"/>
        </w:rPr>
        <w:tab/>
      </w:r>
      <w:r>
        <w:rPr>
          <w:color w:val="000000"/>
        </w:rPr>
        <w:t xml:space="preserve">B. </w:t>
      </w:r>
      <w:r>
        <w:rPr>
          <w:rFonts w:ascii="宋体" w:cs="宋体" w:eastAsia="宋体" w:hAnsi="宋体"/>
          <w:color w:val="000000"/>
        </w:rPr>
        <w:t>②③</w:t>
      </w:r>
      <w:r>
        <w:rPr>
          <w:color w:val="000000"/>
        </w:rPr>
        <w:tab/>
      </w:r>
      <w:r>
        <w:rPr>
          <w:color w:val="000000"/>
        </w:rPr>
        <w:t xml:space="preserve">C. </w:t>
      </w:r>
      <w:r>
        <w:rPr>
          <w:rFonts w:ascii="宋体" w:cs="宋体" w:eastAsia="宋体" w:hAnsi="宋体"/>
          <w:color w:val="000000"/>
        </w:rPr>
        <w:t>①②③</w:t>
      </w:r>
      <w:r>
        <w:rPr>
          <w:color w:val="000000"/>
        </w:rPr>
        <w:tab/>
      </w:r>
      <w:r>
        <w:rPr>
          <w:color w:val="000000"/>
        </w:rPr>
        <w:t xml:space="preserve">D. </w:t>
      </w:r>
      <w:r>
        <w:rPr>
          <w:rFonts w:ascii="宋体" w:cs="宋体" w:eastAsia="宋体" w:hAnsi="宋体"/>
          <w:color w:val="000000"/>
        </w:rPr>
        <w:t>②③④</w:t>
      </w:r>
    </w:p>
    <w:p>
      <w:pPr>
        <w:spacing w:line="360" w:lineRule="auto"/>
        <w:jc w:val="left"/>
        <w:textAlignment w:val="center"/>
        <w:rPr>
          <w:color w:val="000000"/>
        </w:rPr>
      </w:pPr>
      <w:r>
        <w:rPr>
          <w:color w:val="000000"/>
        </w:rPr>
        <w:t xml:space="preserve">15. </w:t>
      </w:r>
      <w:r>
        <w:rPr>
          <w:rFonts w:ascii="宋体" w:cs="宋体" w:eastAsia="宋体" w:hAnsi="宋体"/>
          <w:color w:val="000000"/>
        </w:rPr>
        <w:t>列宁指出，亚当·斯密和大卫·李嘉图奠定了劳动价值论的基础，马克思继续了他们的事业，并严密地论证和彻底地发展了劳动价值论，论证了社会必要劳动时间决定商品价值的理论，揭示了商品交换表现着各个生产者之间通过市场发生的联系。下列项中，对劳动价值论解读不正确的有（   ）</w:t>
      </w:r>
    </w:p>
    <w:p>
      <w:pPr>
        <w:spacing w:line="360" w:lineRule="auto"/>
        <w:jc w:val="left"/>
        <w:textAlignment w:val="center"/>
        <w:rPr>
          <w:color w:val="000000"/>
        </w:rPr>
      </w:pPr>
      <w:r>
        <w:rPr>
          <w:rFonts w:ascii="宋体" w:cs="宋体" w:eastAsia="宋体" w:hAnsi="宋体"/>
          <w:color w:val="000000"/>
        </w:rPr>
        <w:t>①是马克思主义的重要思想来源②是剩余价值理论的基础</w:t>
      </w:r>
    </w:p>
    <w:p>
      <w:pPr>
        <w:spacing w:line="360" w:lineRule="auto"/>
        <w:jc w:val="left"/>
        <w:textAlignment w:val="center"/>
        <w:rPr>
          <w:color w:val="000000"/>
        </w:rPr>
      </w:pPr>
      <w:r>
        <w:rPr>
          <w:rFonts w:ascii="宋体" w:cs="宋体" w:eastAsia="宋体" w:hAnsi="宋体"/>
          <w:color w:val="000000"/>
        </w:rPr>
        <w:t>③属于启蒙运动时期的思想成果④对现代经济学产生了重要影响</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①②③</w:t>
      </w:r>
      <w:r>
        <w:rPr>
          <w:color w:val="000000"/>
        </w:rPr>
        <w:tab/>
      </w:r>
      <w:r>
        <w:rPr>
          <w:color w:val="000000"/>
        </w:rPr>
        <w:t xml:space="preserve">B. </w:t>
      </w:r>
      <w:r>
        <w:rPr>
          <w:rFonts w:ascii="宋体" w:cs="宋体" w:eastAsia="宋体" w:hAnsi="宋体"/>
          <w:color w:val="000000"/>
        </w:rPr>
        <w:t>①②④</w:t>
      </w:r>
      <w:r>
        <w:rPr>
          <w:color w:val="000000"/>
        </w:rPr>
        <w:tab/>
      </w:r>
      <w:r>
        <w:rPr>
          <w:color w:val="000000"/>
        </w:rPr>
        <w:t xml:space="preserve">C. </w:t>
      </w:r>
      <w:r>
        <w:rPr>
          <w:rFonts w:ascii="宋体" w:cs="宋体" w:eastAsia="宋体" w:hAnsi="宋体"/>
          <w:color w:val="000000"/>
        </w:rPr>
        <w:t>①③</w:t>
      </w:r>
      <w:r>
        <w:rPr>
          <w:color w:val="000000"/>
        </w:rPr>
        <w:tab/>
      </w:r>
      <w:r>
        <w:rPr>
          <w:color w:val="000000"/>
        </w:rPr>
        <w:t xml:space="preserve">D. </w:t>
      </w:r>
      <w:r>
        <w:rPr>
          <w:rFonts w:ascii="宋体" w:cs="宋体" w:eastAsia="宋体" w:hAnsi="宋体"/>
          <w:color w:val="000000"/>
        </w:rPr>
        <w:t>②③④</w:t>
      </w:r>
    </w:p>
    <w:p>
      <w:pPr>
        <w:spacing w:line="360" w:lineRule="auto"/>
        <w:jc w:val="left"/>
        <w:textAlignment w:val="center"/>
        <w:rPr>
          <w:color w:val="000000"/>
        </w:rPr>
      </w:pPr>
      <w:r>
        <w:rPr>
          <w:color w:val="000000"/>
        </w:rPr>
        <w:t xml:space="preserve">16. </w:t>
      </w:r>
      <w:r>
        <w:rPr>
          <w:color w:val="000000"/>
        </w:rPr>
        <w:t>两年半以前，资本主义国家经济普遍增长，人们在高唱资本主义“繁荣”的胜利吹，“普遍”叫嚣苏维埃国家“必定灭亡”、“必定崩溃”。而现在，几乎所有资本主义国家生产下降、商品滞销、大量工人失业……当此之时，社会主义苏联不仅没有出现预言的“必定崩溃”，而呈现出一片欣欣向荣的景象。上述言论应发表于（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20世纪20年代</w:t>
      </w:r>
      <w:r>
        <w:rPr>
          <w:color w:val="000000"/>
        </w:rPr>
        <w:tab/>
      </w:r>
      <w:r>
        <w:rPr>
          <w:color w:val="000000"/>
        </w:rPr>
        <w:t xml:space="preserve">B. </w:t>
      </w:r>
      <w:r>
        <w:rPr>
          <w:rFonts w:ascii="宋体" w:cs="宋体" w:eastAsia="宋体" w:hAnsi="宋体"/>
          <w:color w:val="000000"/>
        </w:rPr>
        <w:t>20世纪30年代</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20世纪50年代</w:t>
      </w:r>
      <w:r>
        <w:rPr>
          <w:color w:val="000000"/>
        </w:rPr>
        <w:tab/>
      </w:r>
      <w:r>
        <w:rPr>
          <w:color w:val="000000"/>
        </w:rPr>
        <w:t xml:space="preserve">D. </w:t>
      </w:r>
      <w:r>
        <w:rPr>
          <w:rFonts w:ascii="宋体" w:cs="宋体" w:eastAsia="宋体" w:hAnsi="宋体"/>
          <w:color w:val="000000"/>
        </w:rPr>
        <w:t>20世纪70年代</w:t>
      </w:r>
    </w:p>
    <w:p>
      <w:pPr>
        <w:spacing w:line="360" w:lineRule="auto"/>
        <w:jc w:val="left"/>
        <w:textAlignment w:val="center"/>
        <w:rPr>
          <w:color w:val="000000"/>
        </w:rPr>
      </w:pPr>
      <w:r>
        <w:rPr>
          <w:color w:val="000000"/>
        </w:rPr>
        <w:t xml:space="preserve">17. </w:t>
      </w:r>
      <w:r>
        <w:rPr>
          <w:rFonts w:ascii="宋体" w:cs="宋体" w:eastAsia="宋体" w:hAnsi="宋体"/>
          <w:color w:val="000000"/>
        </w:rPr>
        <w:t>某国际组织的主要职能包含“向成员国提供技术援助，动员国际社会进行投资，并执行国际开发和金融机构的农业发展项目；制定有关国际行为准则和法规，谈判制定粮农领域的国际标准和协议，加强成员国之间的磋商和合作。”该组织的徽标是（   ）</w:t>
      </w:r>
    </w:p>
    <w:p>
      <w:pPr>
        <w:tabs>
          <w:tab w:pos="4873" w:val="left"/>
        </w:tabs>
        <w:spacing w:line="360" w:lineRule="auto"/>
        <w:jc w:val="left"/>
        <w:textAlignment w:val="center"/>
        <w:rPr>
          <w:color w:val="000000"/>
        </w:rPr>
      </w:pPr>
      <w:r>
        <w:rPr>
          <w:color w:val="000000"/>
        </w:rPr>
        <w:t xml:space="preserve">A. </w:t>
      </w:r>
      <w:r>
        <w:rPr>
          <w:color w:val="000000"/>
        </w:rPr>
        <w:drawing>
          <wp:inline>
            <wp:extent cx="685800" cy="723900"/>
            <wp:docPr descr="学科网(www.zxxk.com)--教育资源门户，提供试卷、教案、课件、论文、素材以及各类教学资源下载，还有大量而丰富的教学相关资讯！ tzp+jWwOwdDNAx1ODbqMbQ=="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a:stretch>
                      <a:fillRect/>
                    </a:stretch>
                  </pic:blipFill>
                  <pic:spPr>
                    <a:xfrm>
                      <a:off x="0" y="0"/>
                      <a:ext cx="685800" cy="723900"/>
                    </a:xfrm>
                    <a:prstGeom prst="rect">
                      <a:avLst/>
                    </a:prstGeom>
                  </pic:spPr>
                </pic:pic>
              </a:graphicData>
            </a:graphic>
          </wp:inline>
        </w:drawing>
      </w:r>
      <w:r>
        <w:rPr>
          <w:color w:val="000000"/>
        </w:rPr>
        <w:tab/>
      </w:r>
      <w:r>
        <w:rPr>
          <w:color w:val="000000"/>
        </w:rPr>
        <w:t xml:space="preserve">B. </w:t>
      </w:r>
      <w:r>
        <w:rPr>
          <w:color w:val="000000"/>
        </w:rPr>
        <w:drawing>
          <wp:inline>
            <wp:extent cx="695325" cy="704850"/>
            <wp:docPr descr="学科网(www.zxxk.com)--教育资源门户，提供试卷、教案、课件、论文、素材以及各类教学资源下载，还有大量而丰富的教学相关资讯！ tzp+jWwOwdDNAx1ODbqMbQ=="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1"/>
                    <a:stretch>
                      <a:fillRect/>
                    </a:stretch>
                  </pic:blipFill>
                  <pic:spPr>
                    <a:xfrm>
                      <a:off x="0" y="0"/>
                      <a:ext cx="695325" cy="704850"/>
                    </a:xfrm>
                    <a:prstGeom prst="rect">
                      <a:avLst/>
                    </a:prstGeom>
                  </pic:spPr>
                </pic:pic>
              </a:graphicData>
            </a:graphic>
          </wp:inline>
        </w:drawing>
      </w:r>
    </w:p>
    <w:p>
      <w:pPr>
        <w:tabs>
          <w:tab w:pos="4873" w:val="left"/>
        </w:tabs>
        <w:spacing w:line="360" w:lineRule="auto"/>
        <w:jc w:val="left"/>
        <w:textAlignment w:val="center"/>
        <w:rPr>
          <w:color w:val="000000"/>
        </w:rPr>
      </w:pPr>
      <w:r>
        <w:rPr>
          <w:color w:val="000000"/>
        </w:rPr>
        <w:t xml:space="preserve">C. </w:t>
      </w:r>
      <w:r>
        <w:rPr>
          <w:color w:val="000000"/>
        </w:rPr>
        <w:drawing>
          <wp:inline>
            <wp:extent cx="742950" cy="742950"/>
            <wp:docPr descr="学科网(www.zxxk.com)--教育资源门户，提供试卷、教案、课件、论文、素材以及各类教学资源下载，还有大量而丰富的教学相关资讯！ tzp+jWwOwdDNAx1ODbqMbQ=="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2"/>
                    <a:stretch>
                      <a:fillRect/>
                    </a:stretch>
                  </pic:blipFill>
                  <pic:spPr>
                    <a:xfrm>
                      <a:off x="0" y="0"/>
                      <a:ext cx="742950" cy="742950"/>
                    </a:xfrm>
                    <a:prstGeom prst="rect">
                      <a:avLst/>
                    </a:prstGeom>
                  </pic:spPr>
                </pic:pic>
              </a:graphicData>
            </a:graphic>
          </wp:inline>
        </w:drawing>
      </w:r>
      <w:r>
        <w:rPr>
          <w:color w:val="000000"/>
        </w:rPr>
        <w:tab/>
      </w:r>
      <w:r>
        <w:rPr>
          <w:color w:val="000000"/>
        </w:rPr>
        <w:t xml:space="preserve">D. </w:t>
      </w:r>
      <w:r>
        <w:rPr>
          <w:color w:val="000000"/>
        </w:rPr>
        <w:drawing>
          <wp:inline>
            <wp:extent cx="723900" cy="714375"/>
            <wp:docPr descr="学科网(www.zxxk.com)--教育资源门户，提供试卷、教案、课件、论文、素材以及各类教学资源下载，还有大量而丰富的教学相关资讯！ tzp+jWwOwdDNAx1ODbqMbQ=="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3"/>
                    <a:stretch>
                      <a:fillRect/>
                    </a:stretch>
                  </pic:blipFill>
                  <pic:spPr>
                    <a:xfrm>
                      <a:off x="0" y="0"/>
                      <a:ext cx="723900" cy="714375"/>
                    </a:xfrm>
                    <a:prstGeom prst="rect">
                      <a:avLst/>
                    </a:prstGeom>
                  </pic:spPr>
                </pic:pic>
              </a:graphicData>
            </a:graphic>
          </wp:inline>
        </w:drawing>
      </w:r>
    </w:p>
    <w:p>
      <w:pPr>
        <w:spacing w:line="360" w:lineRule="auto"/>
        <w:jc w:val="left"/>
        <w:textAlignment w:val="center"/>
        <w:rPr>
          <w:color w:val="000000"/>
        </w:rPr>
      </w:pPr>
      <w:r>
        <w:rPr>
          <w:rFonts w:ascii="宋体" w:cs="宋体" w:eastAsia="宋体" w:hAnsi="宋体"/>
          <w:b/>
          <w:color w:val="000000"/>
          <w:sz w:val="24"/>
        </w:rPr>
        <w:t>二、选择题Ⅱ(本大题共5小题，每小题3分，共15分。每小题列出的四个备选项中只有一个是符合题目要求的，不选、多选、错选均不得分)</w:t>
      </w:r>
    </w:p>
    <w:p>
      <w:pPr>
        <w:spacing w:line="360" w:lineRule="auto"/>
        <w:jc w:val="left"/>
        <w:textAlignment w:val="center"/>
        <w:rPr>
          <w:color w:val="000000"/>
        </w:rPr>
      </w:pPr>
      <w:r>
        <w:rPr>
          <w:color w:val="000000"/>
        </w:rPr>
        <w:t xml:space="preserve">18. </w:t>
      </w:r>
      <w:r>
        <w:rPr>
          <w:color w:val="000000"/>
        </w:rPr>
        <w:t>据《唐会要》记载：“元和二年(807年)，总计天下方镇，凡四十八道，管州府二百九十三，见定户二百四十四万二百五十四。每岁县赋入倚办，止于浙西、浙东、宜歙、淮南、江西、鄂岳、福建、湖南等道，合四十州，一百四十四万户，比量天宝供税之户，四分有一。”这一史料主要反映出（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赋税征收对象扩大</w:t>
      </w:r>
      <w:r>
        <w:rPr>
          <w:color w:val="000000"/>
        </w:rPr>
        <w:tab/>
      </w:r>
      <w:r>
        <w:rPr>
          <w:color w:val="000000"/>
        </w:rPr>
        <w:t xml:space="preserve">B. </w:t>
      </w:r>
      <w:r>
        <w:rPr>
          <w:rFonts w:ascii="宋体" w:cs="宋体" w:eastAsia="宋体" w:hAnsi="宋体"/>
          <w:color w:val="000000"/>
        </w:rPr>
        <w:t>政府人身控制减轻</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主户所占比例下降</w:t>
      </w:r>
      <w:r>
        <w:rPr>
          <w:color w:val="000000"/>
        </w:rPr>
        <w:tab/>
      </w:r>
      <w:r>
        <w:rPr>
          <w:color w:val="000000"/>
        </w:rPr>
        <w:t xml:space="preserve">D. </w:t>
      </w:r>
      <w:r>
        <w:rPr>
          <w:rFonts w:ascii="宋体" w:cs="宋体" w:eastAsia="宋体" w:hAnsi="宋体"/>
          <w:color w:val="000000"/>
        </w:rPr>
        <w:t>经济重心逐渐南移</w:t>
      </w:r>
    </w:p>
    <w:p>
      <w:pPr>
        <w:spacing w:line="360" w:lineRule="auto"/>
        <w:jc w:val="left"/>
        <w:textAlignment w:val="center"/>
        <w:rPr>
          <w:color w:val="000000"/>
        </w:rPr>
      </w:pPr>
      <w:r>
        <w:rPr>
          <w:color w:val="000000"/>
        </w:rPr>
        <w:t xml:space="preserve">19. </w:t>
      </w:r>
      <w:r>
        <w:rPr>
          <w:color w:val="000000"/>
        </w:rPr>
        <w:t>1949—1980年，国家在有条件的社、队成立农机站并投资支持群众性农具改革运动；1981—1995年，集体农机站逐渐解体，农机工业重点生产适合当时农村规模经营的小型农具等；1996年，国家有关部门开始组织大规模小麦跨区机收服务，联合收割机异军突起。据此可知，我国农业机械化的发展主要得益于（   ）</w:t>
      </w:r>
    </w:p>
    <w:p>
      <w:pPr>
        <w:spacing w:line="360" w:lineRule="auto"/>
        <w:jc w:val="left"/>
        <w:textAlignment w:val="center"/>
        <w:rPr>
          <w:color w:val="000000"/>
        </w:rPr>
      </w:pPr>
      <w:r>
        <w:rPr>
          <w:rFonts w:ascii="宋体" w:cs="宋体" w:eastAsia="宋体" w:hAnsi="宋体"/>
          <w:color w:val="000000"/>
        </w:rPr>
        <w:t>①工业制造水平的提升②农村经济体制的变革</w:t>
      </w:r>
    </w:p>
    <w:p>
      <w:pPr>
        <w:spacing w:line="360" w:lineRule="auto"/>
        <w:jc w:val="left"/>
        <w:textAlignment w:val="center"/>
        <w:rPr>
          <w:color w:val="000000"/>
        </w:rPr>
      </w:pPr>
      <w:r>
        <w:rPr>
          <w:rFonts w:ascii="宋体" w:cs="宋体" w:eastAsia="宋体" w:hAnsi="宋体"/>
          <w:color w:val="000000"/>
        </w:rPr>
        <w:t>③国家经济政策的扶植④世界银行贷款的资助</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①②③</w:t>
      </w:r>
      <w:r>
        <w:rPr>
          <w:color w:val="000000"/>
        </w:rPr>
        <w:tab/>
      </w:r>
      <w:r>
        <w:rPr>
          <w:color w:val="000000"/>
        </w:rPr>
        <w:t xml:space="preserve">B. </w:t>
      </w:r>
      <w:r>
        <w:rPr>
          <w:rFonts w:ascii="宋体" w:cs="宋体" w:eastAsia="宋体" w:hAnsi="宋体"/>
          <w:color w:val="000000"/>
        </w:rPr>
        <w:t>①②④</w:t>
      </w:r>
      <w:r>
        <w:rPr>
          <w:color w:val="000000"/>
        </w:rPr>
        <w:tab/>
      </w:r>
      <w:r>
        <w:rPr>
          <w:color w:val="000000"/>
        </w:rPr>
        <w:t xml:space="preserve">C. </w:t>
      </w:r>
      <w:r>
        <w:rPr>
          <w:rFonts w:ascii="宋体" w:cs="宋体" w:eastAsia="宋体" w:hAnsi="宋体"/>
          <w:color w:val="000000"/>
        </w:rPr>
        <w:t>①③④</w:t>
      </w:r>
      <w:r>
        <w:rPr>
          <w:color w:val="000000"/>
        </w:rPr>
        <w:tab/>
      </w:r>
      <w:r>
        <w:rPr>
          <w:color w:val="000000"/>
        </w:rPr>
        <w:t xml:space="preserve">D. </w:t>
      </w:r>
      <w:r>
        <w:rPr>
          <w:rFonts w:ascii="宋体" w:cs="宋体" w:eastAsia="宋体" w:hAnsi="宋体"/>
          <w:color w:val="000000"/>
        </w:rPr>
        <w:t>②③④</w:t>
      </w:r>
    </w:p>
    <w:p>
      <w:pPr>
        <w:spacing w:line="360" w:lineRule="auto"/>
        <w:jc w:val="left"/>
        <w:textAlignment w:val="center"/>
        <w:rPr>
          <w:color w:val="000000"/>
        </w:rPr>
      </w:pPr>
      <w:r>
        <w:rPr>
          <w:color w:val="000000"/>
        </w:rPr>
        <w:t xml:space="preserve">20. </w:t>
      </w:r>
      <w:r>
        <w:rPr>
          <w:rFonts w:ascii="宋体" w:cs="宋体" w:eastAsia="宋体" w:hAnsi="宋体"/>
          <w:color w:val="000000"/>
        </w:rPr>
        <w:t>由于中世纪城市的自治权很大一部分来源于特许状的颁发，所以城市特许状就成为城市法的一个主要渊源。从中世纪城市法的实际情况来看，它已初步具备了现代法律体系的雏形，民主、正义、权利、平等、自由的理念是在从中世纪到近代的经济、政治和文化诸方面因素的综合作用下逐渐形成的，在这个过程中，城市法起到了重要的作用，据此材料，无法得出的结论是（   ）</w:t>
      </w:r>
    </w:p>
    <w:p>
      <w:pPr>
        <w:spacing w:line="360" w:lineRule="auto"/>
        <w:jc w:val="left"/>
        <w:textAlignment w:val="center"/>
        <w:rPr>
          <w:color w:val="000000"/>
        </w:rPr>
      </w:pPr>
      <w:r>
        <w:rPr>
          <w:color w:val="000000"/>
        </w:rPr>
        <w:t xml:space="preserve">A. </w:t>
      </w:r>
      <w:r>
        <w:rPr>
          <w:rFonts w:ascii="宋体" w:cs="宋体" w:eastAsia="宋体" w:hAnsi="宋体"/>
          <w:color w:val="000000"/>
        </w:rPr>
        <w:t>中古西欧城市通过特许状享有不同程度的自治</w:t>
      </w:r>
    </w:p>
    <w:p>
      <w:pPr>
        <w:spacing w:line="360" w:lineRule="auto"/>
        <w:jc w:val="left"/>
        <w:textAlignment w:val="center"/>
        <w:rPr>
          <w:color w:val="000000"/>
        </w:rPr>
      </w:pPr>
      <w:r>
        <w:rPr>
          <w:color w:val="000000"/>
        </w:rPr>
        <w:t xml:space="preserve">B. </w:t>
      </w:r>
      <w:r>
        <w:rPr>
          <w:rFonts w:ascii="宋体" w:cs="宋体" w:eastAsia="宋体" w:hAnsi="宋体"/>
          <w:color w:val="000000"/>
        </w:rPr>
        <w:t>现代法律体系在法律内容上体现民主自由平等</w:t>
      </w:r>
    </w:p>
    <w:p>
      <w:pPr>
        <w:spacing w:line="360" w:lineRule="auto"/>
        <w:jc w:val="left"/>
        <w:textAlignment w:val="center"/>
        <w:rPr>
          <w:color w:val="000000"/>
        </w:rPr>
      </w:pPr>
      <w:r>
        <w:rPr>
          <w:color w:val="000000"/>
        </w:rPr>
        <w:t xml:space="preserve">C. </w:t>
      </w:r>
      <w:r>
        <w:rPr>
          <w:rFonts w:ascii="宋体" w:cs="宋体" w:eastAsia="宋体" w:hAnsi="宋体"/>
          <w:color w:val="000000"/>
        </w:rPr>
        <w:t>中古西欧城市法发展</w:t>
      </w:r>
      <w:r>
        <w:rPr>
          <w:rFonts w:ascii="宋体" w:cs="宋体" w:eastAsia="宋体" w:hAnsi="宋体"/>
          <w:color w:val="000000"/>
          <w:position w:val="0"/>
        </w:rPr>
        <w:drawing>
          <wp:inline>
            <wp:extent cx="158750" cy="190500"/>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4"/>
                    <a:stretch>
                      <a:fillRect/>
                    </a:stretch>
                  </pic:blipFill>
                  <pic:spPr>
                    <a:xfrm>
                      <a:off x="0" y="0"/>
                      <a:ext cx="158750" cy="190500"/>
                    </a:xfrm>
                    <a:prstGeom prst="rect">
                      <a:avLst/>
                    </a:prstGeom>
                  </pic:spPr>
                </pic:pic>
              </a:graphicData>
            </a:graphic>
          </wp:inline>
        </w:drawing>
      </w:r>
      <w:r>
        <w:rPr>
          <w:rFonts w:ascii="宋体" w:cs="宋体" w:eastAsia="宋体" w:hAnsi="宋体"/>
          <w:color w:val="000000"/>
        </w:rPr>
        <w:t>近代思想解放创造条件</w:t>
      </w:r>
    </w:p>
    <w:p>
      <w:pPr>
        <w:spacing w:line="360" w:lineRule="auto"/>
        <w:jc w:val="left"/>
        <w:textAlignment w:val="center"/>
        <w:rPr>
          <w:color w:val="000000"/>
        </w:rPr>
      </w:pPr>
      <w:r>
        <w:rPr>
          <w:color w:val="000000"/>
        </w:rPr>
        <w:t xml:space="preserve">D. </w:t>
      </w:r>
      <w:r>
        <w:rPr>
          <w:rFonts w:ascii="宋体" w:cs="宋体" w:eastAsia="宋体" w:hAnsi="宋体"/>
          <w:color w:val="000000"/>
        </w:rPr>
        <w:t>近代西方法律制度的渊源是中古西欧的城市法</w:t>
      </w:r>
    </w:p>
    <w:p>
      <w:pPr>
        <w:spacing w:line="360" w:lineRule="auto"/>
        <w:jc w:val="left"/>
        <w:textAlignment w:val="center"/>
        <w:rPr>
          <w:color w:val="000000"/>
        </w:rPr>
      </w:pPr>
      <w:r>
        <w:rPr>
          <w:color w:val="000000"/>
        </w:rPr>
        <w:t xml:space="preserve">21. </w:t>
      </w:r>
      <w:r>
        <w:rPr>
          <w:rFonts w:ascii="宋体" w:cs="宋体" w:eastAsia="宋体" w:hAnsi="宋体"/>
          <w:color w:val="000000"/>
        </w:rPr>
        <w:t>有同学在翻阅资料时，关注到"民族自决原则指处于外国奴役和殖民统治下的被压迫民族有自由决定自己命运、摆脱殖民统治、建立民族独立国家的权利。”下列项中，属于“民族自决原则”范畴的有（   ）</w:t>
      </w:r>
    </w:p>
    <w:p>
      <w:pPr>
        <w:spacing w:line="360" w:lineRule="auto"/>
        <w:jc w:val="left"/>
        <w:textAlignment w:val="center"/>
        <w:rPr>
          <w:color w:val="000000"/>
        </w:rPr>
      </w:pPr>
      <w:r>
        <w:rPr>
          <w:rFonts w:ascii="宋体" w:cs="宋体" w:eastAsia="宋体" w:hAnsi="宋体"/>
          <w:color w:val="000000"/>
        </w:rPr>
        <w:t>①《埃维昂协议》承认阿尔及利亚独立②一战后捷克斯洛伐克脱离奥匈独立</w:t>
      </w:r>
    </w:p>
    <w:p>
      <w:pPr>
        <w:spacing w:line="360" w:lineRule="auto"/>
        <w:jc w:val="left"/>
        <w:textAlignment w:val="center"/>
        <w:rPr>
          <w:color w:val="000000"/>
        </w:rPr>
      </w:pPr>
      <w:r>
        <w:rPr>
          <w:rFonts w:ascii="宋体" w:cs="宋体" w:eastAsia="宋体" w:hAnsi="宋体"/>
          <w:color w:val="000000"/>
        </w:rPr>
        <w:t>③华盛顿会议上中国收回了山东</w:t>
      </w:r>
      <w:r>
        <w:rPr>
          <w:rFonts w:ascii="宋体" w:cs="宋体" w:eastAsia="宋体" w:hAnsi="宋体"/>
          <w:color w:val="000000"/>
          <w:position w:val="0"/>
        </w:rPr>
        <w:drawing>
          <wp:inline>
            <wp:extent cx="133350" cy="1778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cs="宋体" w:eastAsia="宋体" w:hAnsi="宋体"/>
          <w:color w:val="000000"/>
        </w:rPr>
        <w:t>主权④二战后南斯拉夫脱离社会主义阵营</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jc w:val="left"/>
        <w:textAlignment w:val="center"/>
        <w:rPr>
          <w:color w:val="000000"/>
        </w:rPr>
      </w:pPr>
      <w:r>
        <w:rPr>
          <w:color w:val="000000"/>
        </w:rPr>
        <w:t xml:space="preserve">22. </w:t>
      </w:r>
      <w:r>
        <w:rPr>
          <w:rFonts w:ascii="宋体" w:cs="宋体" w:eastAsia="宋体" w:hAnsi="宋体"/>
          <w:color w:val="000000"/>
        </w:rPr>
        <w:t>对于主持变法的王安石，南宋以后的学者多将他看作“天变不足畏，祖宗不足法、人言不足恤”的异端，而近代资产阶级学者则把他捧到天上，好像在千年前他就是一个为资本主义世界设计的大人物。20世纪50—70年代，史学界普遍接受列宁的评价“王安石是中国十一世纪时的改革家”进入80年代以后“抑王扬马”的观点又流行一时。900多年来，对王安石变法的评价跌宕起伏、毁誉不一，在相当大的程度上反映着900多年的“社会气候”下列对此理解最合理的是（   ）</w:t>
      </w:r>
    </w:p>
    <w:p>
      <w:pPr>
        <w:spacing w:line="360" w:lineRule="auto"/>
        <w:jc w:val="left"/>
        <w:textAlignment w:val="center"/>
        <w:rPr>
          <w:color w:val="000000"/>
        </w:rPr>
      </w:pPr>
      <w:r>
        <w:rPr>
          <w:color w:val="000000"/>
        </w:rPr>
        <w:t xml:space="preserve">A. </w:t>
      </w:r>
      <w:r>
        <w:rPr>
          <w:rFonts w:ascii="宋体" w:cs="宋体" w:eastAsia="宋体" w:hAnsi="宋体"/>
          <w:color w:val="000000"/>
        </w:rPr>
        <w:t>南宋学者因距离变法的时间最近，故理解最为准确</w:t>
      </w:r>
    </w:p>
    <w:p>
      <w:pPr>
        <w:spacing w:line="360" w:lineRule="auto"/>
        <w:jc w:val="left"/>
        <w:textAlignment w:val="center"/>
        <w:rPr>
          <w:color w:val="000000"/>
        </w:rPr>
      </w:pPr>
      <w:r>
        <w:rPr>
          <w:color w:val="000000"/>
        </w:rPr>
        <w:t xml:space="preserve">B. </w:t>
      </w:r>
      <w:r>
        <w:rPr>
          <w:rFonts w:ascii="宋体" w:cs="宋体" w:eastAsia="宋体" w:hAnsi="宋体"/>
          <w:color w:val="000000"/>
        </w:rPr>
        <w:t>近代学者因可供研究的资料较多，故观点更为合理</w:t>
      </w:r>
    </w:p>
    <w:p>
      <w:pPr>
        <w:spacing w:line="360" w:lineRule="auto"/>
        <w:jc w:val="left"/>
        <w:textAlignment w:val="center"/>
        <w:rPr>
          <w:color w:val="000000"/>
        </w:rPr>
      </w:pPr>
      <w:r>
        <w:rPr>
          <w:color w:val="000000"/>
        </w:rPr>
        <w:t xml:space="preserve">C. </w:t>
      </w:r>
      <w:r>
        <w:rPr>
          <w:rFonts w:ascii="宋体" w:cs="宋体" w:eastAsia="宋体" w:hAnsi="宋体"/>
          <w:color w:val="000000"/>
        </w:rPr>
        <w:t>对历史人物的评价可能会受到特定时代背景的影响</w:t>
      </w:r>
    </w:p>
    <w:p>
      <w:pPr>
        <w:spacing w:line="360" w:lineRule="auto"/>
        <w:jc w:val="left"/>
        <w:textAlignment w:val="center"/>
        <w:rPr>
          <w:color w:val="000000"/>
        </w:rPr>
      </w:pPr>
      <w:r>
        <w:rPr>
          <w:color w:val="000000"/>
        </w:rPr>
        <w:t xml:space="preserve">D. </w:t>
      </w:r>
      <w:r>
        <w:rPr>
          <w:rFonts w:ascii="宋体" w:cs="宋体" w:eastAsia="宋体" w:hAnsi="宋体"/>
          <w:color w:val="000000"/>
        </w:rPr>
        <w:t>对历史人物的评价标准应当随着时代的变化而变化</w:t>
      </w:r>
    </w:p>
    <w:p>
      <w:pPr>
        <w:spacing w:line="360" w:lineRule="auto"/>
        <w:jc w:val="center"/>
        <w:textAlignment w:val="center"/>
        <w:rPr>
          <w:color w:val="000000"/>
        </w:rPr>
      </w:pPr>
      <w:r>
        <w:rPr>
          <w:rFonts w:ascii="宋体" w:cs="宋体" w:eastAsia="宋体" w:hAnsi="宋体"/>
          <w:b/>
          <w:color w:val="000000"/>
          <w:sz w:val="24"/>
        </w:rPr>
        <w:t>非选择题部分</w:t>
      </w:r>
    </w:p>
    <w:p>
      <w:pPr>
        <w:spacing w:line="360" w:lineRule="auto"/>
        <w:jc w:val="left"/>
        <w:textAlignment w:val="center"/>
        <w:rPr>
          <w:color w:val="000000"/>
        </w:rPr>
      </w:pPr>
      <w:r>
        <w:rPr>
          <w:rFonts w:ascii="宋体" w:cs="宋体" w:eastAsia="宋体" w:hAnsi="宋体"/>
          <w:b/>
          <w:color w:val="000000"/>
          <w:sz w:val="24"/>
        </w:rPr>
        <w:t>三、非选择题(本大题共3小题，其中第23题18分，第21题17分，第25题16分，共51分)</w:t>
      </w:r>
    </w:p>
    <w:p>
      <w:pPr>
        <w:spacing w:line="360" w:lineRule="auto"/>
        <w:jc w:val="left"/>
        <w:textAlignment w:val="center"/>
        <w:rPr>
          <w:color w:val="000000"/>
        </w:rPr>
      </w:pPr>
      <w:r>
        <w:rPr>
          <w:color w:val="000000"/>
        </w:rPr>
        <w:t xml:space="preserve">23. </w:t>
      </w:r>
      <w:r>
        <w:rPr>
          <w:rFonts w:ascii="宋体" w:cs="宋体" w:eastAsia="宋体" w:hAnsi="宋体"/>
          <w:color w:val="000000"/>
        </w:rPr>
        <w:t>阅读材料，完成下列要求。</w:t>
      </w:r>
    </w:p>
    <w:p>
      <w:pPr>
        <w:spacing w:line="360" w:lineRule="auto"/>
        <w:ind w:firstLine="420"/>
        <w:jc w:val="left"/>
        <w:textAlignment w:val="center"/>
        <w:rPr>
          <w:color w:val="000000"/>
        </w:rPr>
      </w:pPr>
      <w:r>
        <w:rPr>
          <w:rFonts w:ascii="楷体" w:cs="楷体" w:eastAsia="楷体" w:hAnsi="楷体"/>
          <w:color w:val="000000"/>
        </w:rPr>
        <w:t>材料一两汉时期，中国封建王朝的强盛和繁荣，科技文化的先进对世界各地产生了极大的影响，中国对外活动的范围也在不断扩大。汉武帝时期，通过一系列的努力，终于叩开了通往西部世界的大门，汉朝的势力向西大大拓展。陆路上，从长安出发，越过葱岭，可到达中亚、西亚。海路最远可以航行到印度南部。当罗马帝国臻于鼎盛之时，汉王朝也极力主动地想要打通与罗马帝国的联系，甘英出使大秦，虽未完成使命，但加深了东汉对罗马的了解。</w:t>
      </w:r>
    </w:p>
    <w:p>
      <w:pPr>
        <w:spacing w:line="360" w:lineRule="auto"/>
        <w:ind w:firstLine="420"/>
        <w:jc w:val="right"/>
        <w:textAlignment w:val="center"/>
        <w:rPr>
          <w:color w:val="000000"/>
        </w:rPr>
      </w:pPr>
      <w:r>
        <w:rPr>
          <w:rFonts w:ascii="楷体" w:cs="楷体" w:eastAsia="楷体" w:hAnsi="楷体"/>
          <w:color w:val="000000"/>
        </w:rPr>
        <w:t>——摘编自沈福伟《中西文化交流史》等</w:t>
      </w:r>
    </w:p>
    <w:p>
      <w:pPr>
        <w:spacing w:line="360" w:lineRule="auto"/>
        <w:ind w:firstLine="420"/>
        <w:jc w:val="left"/>
        <w:textAlignment w:val="center"/>
        <w:rPr>
          <w:color w:val="000000"/>
        </w:rPr>
      </w:pPr>
      <w:r>
        <w:rPr>
          <w:rFonts w:ascii="楷体" w:cs="楷体" w:eastAsia="楷体" w:hAnsi="楷体"/>
          <w:color w:val="000000"/>
        </w:rPr>
        <w:t>材料二汉朝外交决策与执行基本上是一致的，魏音南北朝时期，外交决策与执行的分合关系经历了曲折的演变过程，但总的来说向着两者分离的方向发展，这是外交制度成熟的表现。至隋唐时期，二者的分离已经制度化，这促进了外交机构更加专业化，出现了专职的外交机构。汉代外交权力有过分集中之缺陷，及至隋唐，由于皇权政治的发育成熟，在外交管理方面，集权中包含着分权，在分权中贯穿着集权，这既提高了地方的主动性和积极性，又提高了外交的实际功效。外交管理体制的成熟与完善促使了隋唐与外国之间交流活跃，对外关系空前发展，许多著名的历史人物活跃在中外交流的舞台上。</w:t>
      </w:r>
    </w:p>
    <w:p>
      <w:pPr>
        <w:spacing w:line="360" w:lineRule="auto"/>
        <w:ind w:firstLine="420"/>
        <w:jc w:val="right"/>
        <w:textAlignment w:val="center"/>
        <w:rPr>
          <w:color w:val="000000"/>
        </w:rPr>
      </w:pPr>
      <w:r>
        <w:rPr>
          <w:rFonts w:ascii="楷体" w:cs="楷体" w:eastAsia="楷体" w:hAnsi="楷体"/>
          <w:color w:val="000000"/>
        </w:rPr>
        <w:t>——摘编自黎虎《汉唐外交制度史》等</w:t>
      </w:r>
    </w:p>
    <w:p>
      <w:pPr>
        <w:spacing w:line="360" w:lineRule="auto"/>
        <w:ind w:firstLine="420"/>
        <w:jc w:val="left"/>
        <w:textAlignment w:val="center"/>
        <w:rPr>
          <w:color w:val="000000"/>
        </w:rPr>
      </w:pPr>
      <w:r>
        <w:rPr>
          <w:rFonts w:ascii="楷体" w:cs="楷体" w:eastAsia="楷体" w:hAnsi="楷体"/>
          <w:color w:val="000000"/>
        </w:rPr>
        <w:t>材料三中国提出有中国特色的大国外交，首先是对自己的新定位，中国特色的大国外交是新型大国的外交，事实上，中国正以一个新型大国的面目出现、活跃在地区与世界事务舞台上，在应对危机、维护和平、推动发展上，中国已处在重要的甚至是核心的位置，发挥着特别重要的作用.中国以更加积极的姿态参与和推动新机制和新规则的制定。当前，以G20和三大国际经济组织为核心的全球治理结构仍为国际经济体系的主要支柱。但与此同时，新的治理机制和新规则体系也开始兴起，以补充或规避原有体系中的不足或缺陷、应对新兴领域出现的问题。其中，中国发挥了关键作用，作出了最大贡献。</w:t>
      </w:r>
    </w:p>
    <w:p>
      <w:pPr>
        <w:spacing w:line="360" w:lineRule="auto"/>
        <w:ind w:firstLine="420"/>
        <w:jc w:val="right"/>
        <w:textAlignment w:val="center"/>
        <w:rPr>
          <w:color w:val="000000"/>
        </w:rPr>
      </w:pPr>
      <w:r>
        <w:rPr>
          <w:rFonts w:ascii="楷体" w:cs="楷体" w:eastAsia="楷体" w:hAnsi="楷体"/>
          <w:color w:val="000000"/>
        </w:rPr>
        <w:t>——摘自人民网《中国在国际组织和全球治理体系中的作用将更加突出》</w:t>
      </w:r>
    </w:p>
    <w:p>
      <w:pPr>
        <w:spacing w:line="360" w:lineRule="auto"/>
        <w:jc w:val="left"/>
        <w:textAlignment w:val="center"/>
        <w:rPr>
          <w:color w:val="000000"/>
        </w:rPr>
      </w:pPr>
      <w:r>
        <w:rPr>
          <w:color w:val="000000"/>
        </w:rPr>
        <w:t>（1）</w:t>
      </w:r>
      <w:r>
        <w:rPr>
          <w:rFonts w:ascii="宋体" w:cs="宋体" w:eastAsia="宋体" w:hAnsi="宋体"/>
          <w:color w:val="000000"/>
        </w:rPr>
        <w:t>根据材料一，概括两汉时期对外交往呈现的特点，结合所学知识，论证汉武带时期通过一系列努力，叩开了通往西部世界的大门。</w:t>
      </w:r>
    </w:p>
    <w:p>
      <w:pPr>
        <w:spacing w:line="360" w:lineRule="auto"/>
        <w:jc w:val="left"/>
        <w:textAlignment w:val="center"/>
        <w:rPr>
          <w:color w:val="000000"/>
        </w:rPr>
      </w:pPr>
      <w:r>
        <w:rPr>
          <w:color w:val="000000"/>
        </w:rPr>
        <w:t>（2）</w:t>
      </w:r>
      <w:r>
        <w:rPr>
          <w:rFonts w:ascii="宋体" w:cs="宋体" w:eastAsia="宋体" w:hAnsi="宋体"/>
          <w:color w:val="000000"/>
        </w:rPr>
        <w:t>根据材料二，概括隋唐外交管理体制成熟与完善的表现。结合所学知识，列举隋唐通过海路进行对外交流的著名历史人物各一例。</w:t>
      </w:r>
    </w:p>
    <w:p>
      <w:pPr>
        <w:spacing w:line="360" w:lineRule="auto"/>
        <w:jc w:val="left"/>
        <w:textAlignment w:val="center"/>
        <w:rPr>
          <w:color w:val="000000"/>
        </w:rPr>
      </w:pPr>
      <w:r>
        <w:rPr>
          <w:color w:val="000000"/>
        </w:rPr>
        <w:t>（3）</w:t>
      </w:r>
      <w:r>
        <w:rPr>
          <w:rFonts w:ascii="宋体" w:cs="宋体" w:eastAsia="宋体" w:hAnsi="宋体"/>
          <w:color w:val="000000"/>
        </w:rPr>
        <w:t>根据材料三，结合所学知识，指出中国作为“新型大国”在当前世界事务舞台上扮演的角色，并举例说明中国在“新的治理机制和新规则体系”的兴起中发挥了关键作用。</w:t>
      </w:r>
    </w:p>
    <w:p>
      <w:pPr>
        <w:spacing w:line="360" w:lineRule="auto"/>
        <w:jc w:val="left"/>
        <w:textAlignment w:val="center"/>
        <w:rPr>
          <w:color w:val="000000"/>
        </w:rPr>
      </w:pPr>
      <w:r>
        <w:rPr>
          <w:color w:val="000000"/>
        </w:rPr>
        <w:t xml:space="preserve">24. </w:t>
      </w:r>
      <w:r>
        <w:rPr>
          <w:rFonts w:ascii="宋体" w:cs="宋体" w:eastAsia="宋体" w:hAnsi="宋体"/>
          <w:color w:val="000000"/>
        </w:rPr>
        <w:t>马克思主义是科学的、人民的、实践的、不断发展的、开放的理论。阅读材料，完成下列要求。</w:t>
      </w:r>
    </w:p>
    <w:p>
      <w:pPr>
        <w:spacing w:line="360" w:lineRule="auto"/>
        <w:ind w:firstLine="420"/>
        <w:jc w:val="left"/>
        <w:textAlignment w:val="center"/>
        <w:rPr>
          <w:color w:val="000000"/>
        </w:rPr>
      </w:pPr>
      <w:r>
        <w:rPr>
          <w:rFonts w:ascii="楷体" w:cs="楷体" w:eastAsia="楷体" w:hAnsi="楷体"/>
          <w:color w:val="000000"/>
        </w:rPr>
        <w:t>材料一1914年爆发的帝国主义战争使中国人民中的先进分子对资本主义制度发生了进一步的怀疑……与五四爱国运动同时，德国、匈牙利相继爆发了响应苏俄社会主义革命的革命，西欧、北美、日本批起了工人罢工的怒潮，亚洲各图人民的民族解放运动风起云涌。中国人民深深感到这些斗争与中国的反帝反军阀斗争是联系在一起的。马克思主义迅速引起了中国多数先进知识分子的进一步重视。与“五四”前只有李大钊等极少数人传播马克思主义不同，在“五四”后，迅速形成了一个共产主义知识分子群体，李大钊、陈独秀、陈望道等人开始系统地介绍马克思主义的基本原理，并初步运用它探索中国社会根本改造的方向和道路。</w:t>
      </w:r>
    </w:p>
    <w:p>
      <w:pPr>
        <w:spacing w:line="360" w:lineRule="auto"/>
        <w:ind w:firstLine="420"/>
        <w:jc w:val="right"/>
        <w:textAlignment w:val="center"/>
        <w:rPr>
          <w:color w:val="000000"/>
        </w:rPr>
      </w:pPr>
      <w:r>
        <w:rPr>
          <w:rFonts w:ascii="楷体" w:cs="楷体" w:eastAsia="楷体" w:hAnsi="楷体"/>
          <w:color w:val="000000"/>
        </w:rPr>
        <w:t>——摘编自张德旺《新编五四运动史》等</w:t>
      </w:r>
    </w:p>
    <w:p>
      <w:pPr>
        <w:spacing w:line="360" w:lineRule="auto"/>
        <w:ind w:firstLine="420"/>
        <w:jc w:val="left"/>
        <w:textAlignment w:val="center"/>
        <w:rPr>
          <w:color w:val="000000"/>
        </w:rPr>
      </w:pPr>
      <w:r>
        <w:rPr>
          <w:rFonts w:ascii="楷体" w:cs="楷体" w:eastAsia="楷体" w:hAnsi="楷体"/>
          <w:color w:val="000000"/>
        </w:rPr>
        <w:t>材料二列宁在领导俄国革命的过程中发展了马克思主义建党学说，提出了完整的建党理论。列宁认为在殖民地和半殖民地国家，无产阶级政党不但要建立巩固的工农联盟，而且要支持资产阶级的民主革命。列宁从俄国革命实际出发，将工农联盟确定为无产阶级专政的最高原则，为共产国际帮助中国共产党制定土地革命和开展武装斗争的总方针提供了重要理论依据，同时也是推动中国共产党具体探索中国特色革命道路的强大思想动力。</w:t>
      </w:r>
    </w:p>
    <w:p>
      <w:pPr>
        <w:spacing w:line="360" w:lineRule="auto"/>
        <w:ind w:firstLine="420"/>
        <w:jc w:val="right"/>
        <w:textAlignment w:val="center"/>
        <w:rPr>
          <w:color w:val="000000"/>
        </w:rPr>
      </w:pPr>
      <w:r>
        <w:rPr>
          <w:rFonts w:ascii="楷体" w:cs="楷体" w:eastAsia="楷体" w:hAnsi="楷体"/>
          <w:color w:val="000000"/>
        </w:rPr>
        <w:t>——摘编自徐作辉《马克思主义俄国化历史进程对马克思主义中国化的双重影响》</w:t>
      </w:r>
    </w:p>
    <w:p>
      <w:pPr>
        <w:spacing w:line="360" w:lineRule="auto"/>
        <w:ind w:firstLine="420"/>
        <w:jc w:val="left"/>
        <w:textAlignment w:val="center"/>
        <w:rPr>
          <w:color w:val="000000"/>
        </w:rPr>
      </w:pPr>
      <w:r>
        <w:rPr>
          <w:rFonts w:ascii="楷体" w:cs="楷体" w:eastAsia="楷体" w:hAnsi="楷体"/>
          <w:color w:val="000000"/>
        </w:rPr>
        <w:t>材料三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spacing w:line="360" w:lineRule="auto"/>
        <w:ind w:firstLine="420"/>
        <w:jc w:val="left"/>
        <w:textAlignment w:val="center"/>
        <w:rPr>
          <w:color w:val="000000"/>
        </w:rPr>
      </w:pPr>
      <w:r>
        <w:rPr>
          <w:rFonts w:ascii="楷体" w:cs="楷体" w:eastAsia="楷体" w:hAnsi="楷体"/>
          <w:color w:val="000000"/>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spacing w:line="360" w:lineRule="auto"/>
        <w:ind w:firstLine="420"/>
        <w:jc w:val="right"/>
        <w:textAlignment w:val="center"/>
        <w:rPr>
          <w:color w:val="000000"/>
        </w:rPr>
      </w:pPr>
      <w:r>
        <w:rPr>
          <w:rFonts w:ascii="楷体" w:cs="楷体" w:eastAsia="楷体" w:hAnsi="楷体"/>
          <w:color w:val="000000"/>
        </w:rPr>
        <w:t>——引自习近平《在纪念马克思诞辰二百周年大会上的讲话》</w:t>
      </w:r>
    </w:p>
    <w:p>
      <w:pPr>
        <w:spacing w:line="360" w:lineRule="auto"/>
        <w:jc w:val="left"/>
        <w:textAlignment w:val="center"/>
        <w:rPr>
          <w:color w:val="000000"/>
        </w:rPr>
      </w:pPr>
      <w:r>
        <w:rPr>
          <w:color w:val="000000"/>
        </w:rPr>
        <w:t>（1）</w:t>
      </w:r>
      <w:r>
        <w:rPr>
          <w:rFonts w:ascii="宋体" w:cs="宋体" w:eastAsia="宋体" w:hAnsi="宋体"/>
          <w:color w:val="000000"/>
        </w:rPr>
        <w:t>根据材料一，概括马克思主义在中国广泛传播的历史背景。结合所学，指出早期共产主义知识分子宣传马克思主义的两例史实。</w:t>
      </w:r>
    </w:p>
    <w:p>
      <w:pPr>
        <w:spacing w:line="360" w:lineRule="auto"/>
        <w:jc w:val="left"/>
        <w:textAlignment w:val="center"/>
        <w:rPr>
          <w:color w:val="000000"/>
        </w:rPr>
      </w:pPr>
      <w:r>
        <w:rPr>
          <w:color w:val="000000"/>
        </w:rPr>
        <w:t>（2）</w:t>
      </w:r>
      <w:r>
        <w:rPr>
          <w:rFonts w:ascii="宋体" w:cs="宋体" w:eastAsia="宋体" w:hAnsi="宋体"/>
          <w:color w:val="000000"/>
        </w:rPr>
        <w:t>根据材料二，概括列宁发展马克思主义理论的重要表现。根据材料三，结合所学知识，说明以毛泽东为主要代表的中国共产党人完成社会主义革命的重要意义。</w:t>
      </w:r>
    </w:p>
    <w:p>
      <w:pPr>
        <w:spacing w:line="360" w:lineRule="auto"/>
        <w:jc w:val="left"/>
        <w:textAlignment w:val="center"/>
        <w:rPr>
          <w:color w:val="000000"/>
        </w:rPr>
      </w:pPr>
      <w:r>
        <w:rPr>
          <w:color w:val="000000"/>
        </w:rPr>
        <w:t>（3）</w:t>
      </w:r>
      <w:r>
        <w:rPr>
          <w:rFonts w:ascii="宋体" w:cs="宋体" w:eastAsia="宋体" w:hAnsi="宋体"/>
          <w:color w:val="000000"/>
        </w:rPr>
        <w:t>根据材料一二三，概括马克思主义中国化探索进程中积累的经验。</w:t>
      </w:r>
    </w:p>
    <w:p>
      <w:pPr>
        <w:spacing w:line="360" w:lineRule="auto"/>
        <w:jc w:val="left"/>
        <w:textAlignment w:val="center"/>
        <w:rPr>
          <w:color w:val="000000"/>
        </w:rPr>
      </w:pPr>
      <w:r>
        <w:rPr>
          <w:color w:val="000000"/>
        </w:rPr>
        <w:t xml:space="preserve">25. </w:t>
      </w:r>
      <w:r>
        <w:rPr>
          <w:rFonts w:ascii="宋体" w:cs="宋体" w:eastAsia="宋体" w:hAnsi="宋体"/>
          <w:color w:val="000000"/>
        </w:rPr>
        <w:t>阅读材料，完成下列要求。</w:t>
      </w:r>
    </w:p>
    <w:p>
      <w:pPr>
        <w:spacing w:line="360" w:lineRule="auto"/>
        <w:ind w:firstLine="420"/>
        <w:jc w:val="left"/>
        <w:textAlignment w:val="center"/>
        <w:rPr>
          <w:color w:val="000000"/>
        </w:rPr>
      </w:pPr>
      <w:r>
        <w:rPr>
          <w:rFonts w:ascii="楷体" w:cs="楷体" w:eastAsia="楷体" w:hAnsi="楷体"/>
          <w:color w:val="000000"/>
        </w:rPr>
        <w:t>材料 货币数量理论认为商品价格的高低是由货币数量的多少决定，对于西欧“价格革命”的动因，学界过去往往据此理论侧重于对欧洲的影响。但西欧“价格革命”的原因应当置于更为广阔的社会经济背景中去，15、16世纪是西欧社会经济剧烈变动的时代，随着自然经济向市场经济的转变，农产品价格多呈上升趋势。16世纪西欧各国普遍推行重商主义政策，鼓动工商业的发展，人为地扩大了国内货币储备，推动了物价的上涨，在法国，从1500到1592年，价格增长了十倍，这种现象在很大程度上都与气候不佳导致的粮食歉收有很大关系。欧洲各国在I4、15世纪都经历了瘟疫与战争的劫难，人口或停滞或下降，15世纪后期开始出现人口增长，在整个16世纪，人口自然增长一直处于上升状态。</w:t>
      </w:r>
    </w:p>
    <w:p>
      <w:pPr>
        <w:spacing w:line="360" w:lineRule="auto"/>
        <w:ind w:firstLine="420"/>
        <w:jc w:val="right"/>
        <w:textAlignment w:val="center"/>
        <w:rPr>
          <w:color w:val="000000"/>
        </w:rPr>
      </w:pPr>
      <w:r>
        <w:rPr>
          <w:rFonts w:ascii="楷体" w:cs="楷体" w:eastAsia="楷体" w:hAnsi="楷体"/>
          <w:color w:val="000000"/>
        </w:rPr>
        <w:t>——摘编自郭进萍《16世纪西欧“价格革命”的动因析解》</w:t>
      </w:r>
    </w:p>
    <w:p>
      <w:pPr>
        <w:spacing w:line="360" w:lineRule="auto"/>
        <w:jc w:val="left"/>
        <w:textAlignment w:val="center"/>
        <w:rPr>
          <w:color w:val="000000"/>
        </w:rPr>
      </w:pPr>
      <w:r>
        <w:rPr>
          <w:rFonts w:ascii="宋体" w:cs="宋体" w:eastAsia="宋体" w:hAnsi="宋体"/>
          <w:color w:val="000000"/>
        </w:rPr>
        <w:t>根据材料，结合所学概括材料中导致16世纪西欧“价格革命”的其他因素。</w:t>
      </w:r>
    </w:p>
    <w:sectPr w:rsidSect="00C321EB">
      <w:headerReference r:id="rId15" w:type="default"/>
      <w:footerReference r:id="rId16" w:type="default"/>
      <w:pgSz w:h="16838" w:w="11906"/>
      <w:pgMar w:bottom="1440" w:footer="992" w:gutter="0" w:header="851" w:left="1080" w:right="1080" w:top="910"/>
      <w:cols w:space="720"/>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wmf"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wmf" /><Relationship Id="rId8" Type="http://schemas.openxmlformats.org/officeDocument/2006/relationships/image" Target="media/image4.png" /><Relationship Id="rId9" Type="http://schemas.openxmlformats.org/officeDocument/2006/relationships/image" Target="media/image5.wmf" /></Relationships>
</file>

<file path=word/_rels/footer1.xml.rels><?xml version="1.0" encoding="utf-8" standalone="yes"?><Relationships xmlns="http://schemas.openxmlformats.org/package/2006/relationships"><Relationship Id="rId1" Type="http://schemas.openxmlformats.org/officeDocument/2006/relationships/image" Target="media/image1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1.png" /><Relationship Id="rId2" Type="http://schemas.openxmlformats.org/officeDocument/2006/relationships/image" Target="media/image12.png" /><Relationship Id="rId3" Type="http://schemas.openxmlformats.org/officeDocument/2006/relationships/image" Target="media/image13.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3250130404106240</dc:description>
  <cp:lastModifiedBy>学科网试题生产平台</cp:lastModifiedBy>
  <cp:revision>9</cp:revision>
  <dcterms:created xsi:type="dcterms:W3CDTF">2024-12-06T15:10:17Z</dcterms:created>
  <dcterms:modified xsi:type="dcterms:W3CDTF">2024-12-06T15:10:17Z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