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7018"/>
        <w:spacing w:before="147" w:line="14" w:lineRule="exact"/>
        <w:rPr/>
      </w:pPr>
      <w:r>
        <w:rPr/>
        <w:drawing>
          <wp:inline distT="0" distB="0" distL="0" distR="0">
            <wp:extent cx="9144" cy="9143"/>
            <wp:effectExtent l="0" t="0" r="0" b="0"/>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9144" cy="9143"/>
                    </a:xfrm>
                    <a:prstGeom prst="rect">
                      <a:avLst/>
                    </a:prstGeom>
                  </pic:spPr>
                </pic:pic>
              </a:graphicData>
            </a:graphic>
          </wp:inline>
        </w:drawing>
      </w:r>
    </w:p>
    <w:p>
      <w:pPr>
        <w:spacing w:line="399" w:lineRule="auto"/>
        <w:rPr>
          <w:rFonts w:ascii="Arial"/>
          <w:sz w:val="21"/>
        </w:rPr>
      </w:pPr>
      <w:r/>
    </w:p>
    <w:p>
      <w:pPr>
        <w:pStyle w:val="BodyText"/>
        <w:ind w:left="11" w:right="712" w:firstLine="658"/>
        <w:spacing w:before="101" w:line="292" w:lineRule="auto"/>
        <w:outlineLvl w:val="0"/>
        <w:rPr>
          <w:sz w:val="24"/>
          <w:szCs w:val="24"/>
        </w:rPr>
      </w:pPr>
      <w:r>
        <w:rPr>
          <w:sz w:val="31"/>
          <w:szCs w:val="31"/>
          <w14:textOutline w14:w="5793" w14:cap="sq" w14:cmpd="sng">
            <w14:solidFill>
              <w14:srgbClr w14:val="000000"/>
            </w14:solidFill>
            <w14:prstDash w14:val="solid"/>
            <w14:bevel/>
          </w14:textOutline>
          <w:spacing w:val="7"/>
        </w:rPr>
        <w:t>2024</w:t>
      </w:r>
      <w:r>
        <w:rPr>
          <w:sz w:val="31"/>
          <w:szCs w:val="31"/>
          <w:spacing w:val="-61"/>
        </w:rPr>
        <w:t xml:space="preserve"> </w:t>
      </w:r>
      <w:r>
        <w:rPr>
          <w:sz w:val="31"/>
          <w:szCs w:val="31"/>
          <w14:textOutline w14:w="5793" w14:cap="sq" w14:cmpd="sng">
            <w14:solidFill>
              <w14:srgbClr w14:val="000000"/>
            </w14:solidFill>
            <w14:prstDash w14:val="solid"/>
            <w14:bevel/>
          </w14:textOutline>
          <w:spacing w:val="7"/>
        </w:rPr>
        <w:t>年</w:t>
      </w:r>
      <w:r>
        <w:rPr>
          <w:sz w:val="31"/>
          <w:szCs w:val="31"/>
          <w:spacing w:val="-37"/>
        </w:rPr>
        <w:t xml:space="preserve"> </w:t>
      </w:r>
      <w:r>
        <w:rPr>
          <w:sz w:val="31"/>
          <w:szCs w:val="31"/>
          <w14:textOutline w14:w="5793" w14:cap="sq" w14:cmpd="sng">
            <w14:solidFill>
              <w14:srgbClr w14:val="000000"/>
            </w14:solidFill>
            <w14:prstDash w14:val="solid"/>
            <w14:bevel/>
          </w14:textOutline>
          <w:spacing w:val="7"/>
        </w:rPr>
        <w:t>1</w:t>
      </w:r>
      <w:r>
        <w:rPr>
          <w:sz w:val="31"/>
          <w:szCs w:val="31"/>
          <w:spacing w:val="-55"/>
        </w:rPr>
        <w:t xml:space="preserve"> </w:t>
      </w:r>
      <w:r>
        <w:rPr>
          <w:sz w:val="31"/>
          <w:szCs w:val="31"/>
          <w14:textOutline w14:w="5793" w14:cap="sq" w14:cmpd="sng">
            <w14:solidFill>
              <w14:srgbClr w14:val="000000"/>
            </w14:solidFill>
            <w14:prstDash w14:val="solid"/>
            <w14:bevel/>
          </w14:textOutline>
          <w:spacing w:val="7"/>
        </w:rPr>
        <w:t>月浙江省普通高校招生选考科目考试思想政治试题</w:t>
      </w:r>
      <w:r>
        <w:rPr>
          <w:sz w:val="31"/>
          <w:szCs w:val="31"/>
        </w:rPr>
        <w:t xml:space="preserve"> </w:t>
      </w:r>
      <w:r>
        <w:rPr>
          <w:sz w:val="24"/>
          <w:szCs w:val="24"/>
          <w14:textOutline w14:w="4358" w14:cap="sq" w14:cmpd="sng">
            <w14:solidFill>
              <w14:srgbClr w14:val="000000"/>
            </w14:solidFill>
            <w14:prstDash w14:val="solid"/>
            <w14:bevel/>
          </w14:textOutline>
          <w:spacing w:val="-2"/>
        </w:rPr>
        <w:t>一、选择题。</w:t>
      </w:r>
    </w:p>
    <w:p>
      <w:pPr>
        <w:pStyle w:val="BodyText"/>
        <w:ind w:left="22"/>
        <w:spacing w:before="195" w:line="227" w:lineRule="auto"/>
        <w:rPr/>
      </w:pPr>
      <w:r>
        <w:rPr>
          <w:rFonts w:ascii="Times New Roman" w:hAnsi="Times New Roman" w:eastAsia="Times New Roman" w:cs="Times New Roman"/>
          <w:spacing w:val="10"/>
        </w:rPr>
        <w:t>1.  </w:t>
      </w:r>
      <w:r>
        <w:rPr>
          <w:spacing w:val="10"/>
        </w:rPr>
        <w:t>马克思、恩格斯发现了人类社会发展的一般规律，创立了唯物史观。唯物史观揭示了(</w:t>
      </w:r>
      <w:r>
        <w:rPr>
          <w:spacing w:val="26"/>
        </w:rPr>
        <w:t xml:space="preserve">   </w:t>
      </w:r>
      <w:r>
        <w:rPr>
          <w:spacing w:val="10"/>
        </w:rPr>
        <w:t>)</w:t>
      </w:r>
    </w:p>
    <w:p>
      <w:pPr>
        <w:pStyle w:val="BodyText"/>
        <w:ind w:left="5"/>
        <w:spacing w:before="222" w:line="225" w:lineRule="auto"/>
        <w:rPr/>
      </w:pPr>
      <w:r>
        <w:rPr>
          <w:spacing w:val="9"/>
        </w:rPr>
        <w:t>①人民群众的历史主体作用</w:t>
      </w:r>
    </w:p>
    <w:p>
      <w:pPr>
        <w:pStyle w:val="BodyText"/>
        <w:ind w:left="4"/>
        <w:spacing w:before="224" w:line="468" w:lineRule="exact"/>
        <w:rPr/>
      </w:pPr>
      <w:r>
        <w:rPr>
          <w:spacing w:val="9"/>
          <w:position w:val="20"/>
        </w:rPr>
        <w:t>②阶级斗争在阶级社会发展中的巨大作用</w:t>
      </w:r>
    </w:p>
    <w:p>
      <w:pPr>
        <w:pStyle w:val="BodyText"/>
        <w:ind w:left="4"/>
        <w:spacing w:line="225" w:lineRule="auto"/>
        <w:rPr/>
      </w:pPr>
      <w:r>
        <w:rPr>
          <w:spacing w:val="9"/>
        </w:rPr>
        <w:t>③资本主义经济的运行规律</w:t>
      </w:r>
    </w:p>
    <w:p>
      <w:pPr>
        <w:pStyle w:val="BodyText"/>
        <w:ind w:left="4"/>
        <w:spacing w:before="224" w:line="225" w:lineRule="auto"/>
        <w:rPr/>
      </w:pPr>
      <w:r>
        <w:rPr>
          <w:spacing w:val="9"/>
        </w:rPr>
        <w:t>④无产阶级与资产阶级利益的根本对立</w:t>
      </w:r>
    </w:p>
    <w:p>
      <w:pPr>
        <w:pStyle w:val="BodyText"/>
        <w:spacing w:before="225"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3"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A</w:t>
      </w:r>
    </w:p>
    <w:p>
      <w:pPr>
        <w:pStyle w:val="BodyText"/>
        <w:ind w:left="1"/>
        <w:spacing w:before="1" w:line="228" w:lineRule="auto"/>
        <w:rPr/>
      </w:pPr>
      <w:r>
        <w:rPr>
          <w:color w:val="2E75B6"/>
          <w:spacing w:val="7"/>
        </w:rPr>
        <w:t>【解析】</w:t>
      </w:r>
    </w:p>
    <w:p>
      <w:pPr>
        <w:pStyle w:val="BodyText"/>
        <w:spacing w:before="220" w:line="468" w:lineRule="exact"/>
        <w:jc w:val="right"/>
        <w:rPr/>
      </w:pPr>
      <w:r>
        <w:rPr>
          <w:spacing w:val="7"/>
          <w:position w:val="20"/>
        </w:rPr>
        <w:t>【详解】</w:t>
      </w:r>
      <w:r>
        <w:rPr>
          <w:spacing w:val="-20"/>
          <w:position w:val="20"/>
        </w:rPr>
        <w:t xml:space="preserve"> </w:t>
      </w:r>
      <w:r>
        <w:rPr>
          <w:spacing w:val="7"/>
          <w:position w:val="20"/>
        </w:rPr>
        <w:t>①②：唯物史观揭示了人民群众的历史主体作用，揭示了阶级斗</w:t>
      </w:r>
      <w:r>
        <w:rPr>
          <w:spacing w:val="6"/>
          <w:position w:val="20"/>
        </w:rPr>
        <w:t>争在阶级社会发展中的巨大作用，</w:t>
      </w:r>
    </w:p>
    <w:p>
      <w:pPr>
        <w:pStyle w:val="BodyText"/>
        <w:ind w:left="5"/>
        <w:spacing w:before="1" w:line="225" w:lineRule="auto"/>
        <w:rPr/>
      </w:pPr>
      <w:r>
        <w:rPr>
          <w:spacing w:val="7"/>
        </w:rPr>
        <w:t>①②符合题意。</w:t>
      </w:r>
    </w:p>
    <w:p>
      <w:pPr>
        <w:pStyle w:val="BodyText"/>
        <w:ind w:left="4"/>
        <w:spacing w:before="224" w:line="225" w:lineRule="auto"/>
        <w:rPr/>
      </w:pPr>
      <w:r>
        <w:rPr>
          <w:spacing w:val="9"/>
        </w:rPr>
        <w:t>③④：剩余价值学说揭示了资本主义经济的运行规律 ，揭示了无产阶级与资产阶级利益的根本对立，③④</w:t>
      </w:r>
    </w:p>
    <w:p>
      <w:pPr>
        <w:pStyle w:val="BodyText"/>
        <w:ind w:left="9"/>
        <w:spacing w:before="224" w:line="468" w:lineRule="exact"/>
        <w:rPr/>
      </w:pPr>
      <w:r>
        <w:rPr>
          <w:spacing w:val="6"/>
          <w:position w:val="20"/>
        </w:rPr>
        <w:t>不符合题意。</w:t>
      </w:r>
    </w:p>
    <w:p>
      <w:pPr>
        <w:pStyle w:val="BodyText"/>
        <w:ind w:left="9"/>
        <w:spacing w:before="1" w:line="226"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5" w:right="54" w:hanging="3"/>
        <w:spacing w:before="222" w:line="432" w:lineRule="auto"/>
        <w:jc w:val="both"/>
        <w:rPr/>
      </w:pPr>
      <w:r>
        <w:rPr>
          <w:rFonts w:ascii="Times New Roman" w:hAnsi="Times New Roman" w:eastAsia="Times New Roman" w:cs="Times New Roman"/>
          <w:spacing w:val="9"/>
        </w:rPr>
        <w:t>2.  </w:t>
      </w:r>
      <w:r>
        <w:rPr>
          <w:spacing w:val="9"/>
        </w:rPr>
        <w:t>在中国人民政治协商会议第一届全体会议上，毛泽东豪迈地宣告：</w:t>
      </w:r>
      <w:r>
        <w:rPr>
          <w:spacing w:val="-77"/>
        </w:rPr>
        <w:t xml:space="preserve"> </w:t>
      </w:r>
      <w:r>
        <w:rPr>
          <w:spacing w:val="9"/>
        </w:rPr>
        <w:t>“我们有一个共</w:t>
      </w:r>
      <w:r>
        <w:rPr>
          <w:spacing w:val="8"/>
        </w:rPr>
        <w:t>同的感觉，这就是我</w:t>
      </w:r>
      <w:r>
        <w:rPr/>
        <w:t xml:space="preserve"> </w:t>
      </w:r>
      <w:r>
        <w:rPr>
          <w:spacing w:val="7"/>
        </w:rPr>
        <w:t>们的工作将写在人类的历史上，它将表明：占人类总数四分之一的中国人从此站立起来了。”在这里，“我</w:t>
      </w:r>
    </w:p>
    <w:p>
      <w:pPr>
        <w:pStyle w:val="BodyText"/>
        <w:ind w:left="6"/>
        <w:spacing w:before="1" w:line="228" w:lineRule="auto"/>
        <w:rPr/>
      </w:pPr>
      <w:r>
        <w:rPr>
          <w:spacing w:val="11"/>
        </w:rPr>
        <w:t>们的工作</w:t>
      </w:r>
      <w:r>
        <w:rPr>
          <w:spacing w:val="-63"/>
        </w:rPr>
        <w:t xml:space="preserve"> </w:t>
      </w:r>
      <w:r>
        <w:rPr>
          <w:spacing w:val="11"/>
        </w:rPr>
        <w:t>”指的是(</w:t>
      </w:r>
      <w:r>
        <w:rPr>
          <w:spacing w:val="26"/>
        </w:rPr>
        <w:t xml:space="preserve">   </w:t>
      </w:r>
      <w:r>
        <w:rPr>
          <w:spacing w:val="11"/>
        </w:rPr>
        <w:t>)</w:t>
      </w:r>
    </w:p>
    <w:p>
      <w:pPr>
        <w:pStyle w:val="BodyText"/>
        <w:spacing w:before="220" w:line="227" w:lineRule="auto"/>
        <w:rPr/>
      </w:pPr>
      <w:r>
        <w:rPr>
          <w:rFonts w:ascii="Times New Roman" w:hAnsi="Times New Roman" w:eastAsia="Times New Roman" w:cs="Times New Roman"/>
          <w:spacing w:val="7"/>
        </w:rPr>
        <w:t>A.  </w:t>
      </w:r>
      <w:r>
        <w:rPr>
          <w:spacing w:val="7"/>
        </w:rPr>
        <w:t>建立人民民主政权</w:t>
      </w:r>
      <w:r>
        <w:rPr>
          <w:spacing w:val="3"/>
        </w:rPr>
        <w:t xml:space="preserve">                            </w:t>
      </w:r>
      <w:r>
        <w:rPr>
          <w:rFonts w:ascii="Times New Roman" w:hAnsi="Times New Roman" w:eastAsia="Times New Roman" w:cs="Times New Roman"/>
          <w:spacing w:val="7"/>
        </w:rPr>
        <w:t>B.  </w:t>
      </w:r>
      <w:r>
        <w:rPr>
          <w:spacing w:val="7"/>
        </w:rPr>
        <w:t>根本变革生产关系</w:t>
      </w:r>
    </w:p>
    <w:p>
      <w:pPr>
        <w:pStyle w:val="BodyText"/>
        <w:ind w:left="5"/>
        <w:spacing w:before="222" w:line="228" w:lineRule="auto"/>
        <w:rPr/>
      </w:pPr>
      <w:r>
        <w:rPr>
          <w:rFonts w:ascii="Times New Roman" w:hAnsi="Times New Roman" w:eastAsia="Times New Roman" w:cs="Times New Roman"/>
          <w:spacing w:val="8"/>
        </w:rPr>
        <w:t>C.  </w:t>
      </w:r>
      <w:r>
        <w:rPr>
          <w:spacing w:val="8"/>
        </w:rPr>
        <w:t>集中力量发展生产力</w:t>
      </w:r>
      <w:r>
        <w:rPr>
          <w:spacing w:val="3"/>
        </w:rPr>
        <w:t xml:space="preserve">                          </w:t>
      </w:r>
      <w:r>
        <w:rPr>
          <w:rFonts w:ascii="Times New Roman" w:hAnsi="Times New Roman" w:eastAsia="Times New Roman" w:cs="Times New Roman"/>
          <w:spacing w:val="8"/>
        </w:rPr>
        <w:t>D.  </w:t>
      </w:r>
      <w:r>
        <w:rPr>
          <w:spacing w:val="8"/>
        </w:rPr>
        <w:t>完成近代以来中国人民的历史任务</w:t>
      </w:r>
    </w:p>
    <w:p>
      <w:pPr>
        <w:pStyle w:val="BodyText"/>
        <w:ind w:left="1"/>
        <w:spacing w:before="221"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A</w:t>
      </w:r>
    </w:p>
    <w:p>
      <w:pPr>
        <w:pStyle w:val="BodyText"/>
        <w:ind w:left="1"/>
        <w:spacing w:before="1" w:line="228" w:lineRule="auto"/>
        <w:rPr/>
      </w:pPr>
      <w:r>
        <w:rPr>
          <w:color w:val="2E75B6"/>
          <w:spacing w:val="7"/>
        </w:rPr>
        <w:t>【解析】</w:t>
      </w:r>
    </w:p>
    <w:p>
      <w:pPr>
        <w:pStyle w:val="BodyText"/>
        <w:ind w:left="1"/>
        <w:spacing w:before="220" w:line="226" w:lineRule="auto"/>
        <w:rPr/>
      </w:pPr>
      <w:r>
        <w:rPr>
          <w:spacing w:val="9"/>
        </w:rPr>
        <w:t>【详解】</w:t>
      </w:r>
      <w:r>
        <w:rPr>
          <w:rFonts w:ascii="Times New Roman" w:hAnsi="Times New Roman" w:eastAsia="Times New Roman" w:cs="Times New Roman"/>
          <w:spacing w:val="9"/>
        </w:rPr>
        <w:t>A</w:t>
      </w:r>
      <w:r>
        <w:rPr>
          <w:spacing w:val="9"/>
        </w:rPr>
        <w:t>：毛泽东豪迈地宣告：</w:t>
      </w:r>
      <w:r>
        <w:rPr>
          <w:rFonts w:ascii="Times New Roman" w:hAnsi="Times New Roman" w:eastAsia="Times New Roman" w:cs="Times New Roman"/>
          <w:spacing w:val="9"/>
        </w:rPr>
        <w:t>“</w:t>
      </w:r>
      <w:r>
        <w:rPr>
          <w:spacing w:val="9"/>
        </w:rPr>
        <w:t>我们的工作将写在人类的</w:t>
      </w:r>
      <w:r>
        <w:rPr>
          <w:spacing w:val="8"/>
        </w:rPr>
        <w:t>历史上，它将表明：</w:t>
      </w:r>
      <w:r>
        <w:rPr>
          <w:spacing w:val="-47"/>
        </w:rPr>
        <w:t xml:space="preserve"> </w:t>
      </w:r>
      <w:r>
        <w:rPr>
          <w:spacing w:val="8"/>
        </w:rPr>
        <w:t>占人类总数四分之一的中</w:t>
      </w:r>
    </w:p>
    <w:p>
      <w:pPr>
        <w:pStyle w:val="BodyText"/>
        <w:ind w:left="26"/>
        <w:spacing w:before="223" w:line="468" w:lineRule="exact"/>
        <w:rPr/>
      </w:pPr>
      <w:r>
        <w:rPr>
          <w:spacing w:val="8"/>
          <w:position w:val="20"/>
        </w:rPr>
        <w:t>国人从此站立起来了</w:t>
      </w:r>
      <w:r>
        <w:rPr>
          <w:rFonts w:ascii="Times New Roman" w:hAnsi="Times New Roman" w:eastAsia="Times New Roman" w:cs="Times New Roman"/>
          <w:spacing w:val="8"/>
          <w:position w:val="20"/>
        </w:rPr>
        <w:t>”</w:t>
      </w:r>
      <w:r>
        <w:rPr>
          <w:rFonts w:ascii="Times New Roman" w:hAnsi="Times New Roman" w:eastAsia="Times New Roman" w:cs="Times New Roman"/>
          <w:spacing w:val="-21"/>
          <w:position w:val="20"/>
        </w:rPr>
        <w:t xml:space="preserve"> </w:t>
      </w:r>
      <w:r>
        <w:rPr>
          <w:spacing w:val="8"/>
          <w:position w:val="20"/>
        </w:rPr>
        <w:t>。</w:t>
      </w:r>
      <w:r>
        <w:rPr>
          <w:rFonts w:ascii="Times New Roman" w:hAnsi="Times New Roman" w:eastAsia="Times New Roman" w:cs="Times New Roman"/>
          <w:spacing w:val="8"/>
          <w:position w:val="20"/>
        </w:rPr>
        <w:t>“</w:t>
      </w:r>
      <w:r>
        <w:rPr>
          <w:spacing w:val="8"/>
          <w:position w:val="20"/>
        </w:rPr>
        <w:t>我们的工作</w:t>
      </w:r>
      <w:r>
        <w:rPr>
          <w:rFonts w:ascii="Times New Roman" w:hAnsi="Times New Roman" w:eastAsia="Times New Roman" w:cs="Times New Roman"/>
          <w:spacing w:val="8"/>
          <w:position w:val="20"/>
        </w:rPr>
        <w:t>”</w:t>
      </w:r>
      <w:r>
        <w:rPr>
          <w:spacing w:val="8"/>
          <w:position w:val="20"/>
        </w:rPr>
        <w:t>指的是建立人民民主政权，人民</w:t>
      </w:r>
      <w:r>
        <w:rPr>
          <w:spacing w:val="7"/>
          <w:position w:val="20"/>
        </w:rPr>
        <w:t>当家作主，</w:t>
      </w:r>
      <w:r>
        <w:rPr>
          <w:rFonts w:ascii="Times New Roman" w:hAnsi="Times New Roman" w:eastAsia="Times New Roman" w:cs="Times New Roman"/>
          <w:spacing w:val="7"/>
          <w:position w:val="20"/>
        </w:rPr>
        <w:t>A </w:t>
      </w:r>
      <w:r>
        <w:rPr>
          <w:spacing w:val="7"/>
          <w:position w:val="20"/>
        </w:rPr>
        <w:t>符合题意。</w:t>
      </w:r>
    </w:p>
    <w:p>
      <w:pPr>
        <w:pStyle w:val="BodyText"/>
        <w:ind w:left="1"/>
        <w:spacing w:before="1" w:line="226" w:lineRule="auto"/>
        <w:rPr/>
      </w:pPr>
      <w:r>
        <w:rPr>
          <w:rFonts w:ascii="Times New Roman" w:hAnsi="Times New Roman" w:eastAsia="Times New Roman" w:cs="Times New Roman"/>
          <w:spacing w:val="9"/>
        </w:rPr>
        <w:t>B</w:t>
      </w:r>
      <w:r>
        <w:rPr>
          <w:spacing w:val="9"/>
        </w:rPr>
        <w:t>：根本变革生产关系，是指对生产资料私有制的社会主义改造，</w:t>
      </w:r>
      <w:r>
        <w:rPr>
          <w:rFonts w:ascii="Times New Roman" w:hAnsi="Times New Roman" w:eastAsia="Times New Roman" w:cs="Times New Roman"/>
          <w:spacing w:val="9"/>
        </w:rPr>
        <w:t>B </w:t>
      </w:r>
      <w:r>
        <w:rPr>
          <w:spacing w:val="9"/>
        </w:rPr>
        <w:t>不符合题意。</w:t>
      </w:r>
    </w:p>
    <w:p>
      <w:pPr>
        <w:pStyle w:val="BodyText"/>
        <w:ind w:left="5"/>
        <w:spacing w:before="223" w:line="468" w:lineRule="exact"/>
        <w:rPr/>
      </w:pPr>
      <w:r>
        <w:rPr>
          <w:rFonts w:ascii="Times New Roman" w:hAnsi="Times New Roman" w:eastAsia="Times New Roman" w:cs="Times New Roman"/>
          <w:spacing w:val="9"/>
          <w:position w:val="20"/>
        </w:rPr>
        <w:t>C</w:t>
      </w:r>
      <w:r>
        <w:rPr>
          <w:spacing w:val="9"/>
          <w:position w:val="20"/>
        </w:rPr>
        <w:t>：党的八大规定了党和全国人民的主要任务是集中力量发</w:t>
      </w:r>
      <w:r>
        <w:rPr>
          <w:spacing w:val="8"/>
          <w:position w:val="20"/>
        </w:rPr>
        <w:t>展生产力，尽快把我国由落后的农业国变为先进</w:t>
      </w:r>
    </w:p>
    <w:p>
      <w:pPr>
        <w:pStyle w:val="BodyText"/>
        <w:ind w:left="23"/>
        <w:spacing w:line="227" w:lineRule="auto"/>
        <w:rPr/>
      </w:pPr>
      <w:r>
        <w:rPr>
          <w:spacing w:val="6"/>
        </w:rPr>
        <w:t>的工业国，</w:t>
      </w:r>
      <w:r>
        <w:rPr>
          <w:rFonts w:ascii="Times New Roman" w:hAnsi="Times New Roman" w:eastAsia="Times New Roman" w:cs="Times New Roman"/>
          <w:spacing w:val="6"/>
        </w:rPr>
        <w:t>C </w:t>
      </w:r>
      <w:r>
        <w:rPr>
          <w:spacing w:val="6"/>
        </w:rPr>
        <w:t>不符合题意。</w:t>
      </w:r>
    </w:p>
    <w:p>
      <w:pPr>
        <w:pStyle w:val="BodyText"/>
        <w:ind w:left="1"/>
        <w:spacing w:before="221" w:line="228" w:lineRule="auto"/>
        <w:rPr/>
      </w:pPr>
      <w:r>
        <w:rPr>
          <w:rFonts w:ascii="Times New Roman" w:hAnsi="Times New Roman" w:eastAsia="Times New Roman" w:cs="Times New Roman"/>
          <w:spacing w:val="9"/>
        </w:rPr>
        <w:t>D</w:t>
      </w:r>
      <w:r>
        <w:rPr>
          <w:spacing w:val="9"/>
        </w:rPr>
        <w:t>：近代以来中国人民的历史任务是争取民族独立、人民解放和实现国家富</w:t>
      </w:r>
      <w:r>
        <w:rPr>
          <w:spacing w:val="8"/>
        </w:rPr>
        <w:t>强、人民幸福。</w:t>
      </w:r>
      <w:r>
        <w:rPr>
          <w:rFonts w:ascii="Times New Roman" w:hAnsi="Times New Roman" w:eastAsia="Times New Roman" w:cs="Times New Roman"/>
          <w:spacing w:val="8"/>
        </w:rPr>
        <w:t>“</w:t>
      </w:r>
      <w:r>
        <w:rPr>
          <w:spacing w:val="8"/>
        </w:rPr>
        <w:t>我们的工作</w:t>
      </w:r>
      <w:r>
        <w:rPr>
          <w:rFonts w:ascii="Times New Roman" w:hAnsi="Times New Roman" w:eastAsia="Times New Roman" w:cs="Times New Roman"/>
          <w:spacing w:val="8"/>
        </w:rPr>
        <w:t>”</w:t>
      </w:r>
      <w:r>
        <w:rPr>
          <w:spacing w:val="8"/>
        </w:rPr>
        <w:t>完</w:t>
      </w:r>
    </w:p>
    <w:p>
      <w:pPr>
        <w:pStyle w:val="BodyText"/>
        <w:ind w:left="8"/>
        <w:spacing w:before="222" w:line="468" w:lineRule="exact"/>
        <w:rPr/>
      </w:pPr>
      <w:r>
        <w:rPr>
          <w:spacing w:val="8"/>
          <w:position w:val="20"/>
        </w:rPr>
        <w:t>成了民族独立、人民解放的任务，</w:t>
      </w:r>
      <w:r>
        <w:rPr>
          <w:rFonts w:ascii="Times New Roman" w:hAnsi="Times New Roman" w:eastAsia="Times New Roman" w:cs="Times New Roman"/>
          <w:spacing w:val="8"/>
          <w:position w:val="20"/>
        </w:rPr>
        <w:t>D </w:t>
      </w:r>
      <w:r>
        <w:rPr>
          <w:spacing w:val="8"/>
          <w:position w:val="20"/>
        </w:rPr>
        <w:t>排除。</w:t>
      </w:r>
    </w:p>
    <w:p>
      <w:pPr>
        <w:pStyle w:val="BodyText"/>
        <w:ind w:left="9"/>
        <w:spacing w:before="1" w:line="226"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spacing w:line="226" w:lineRule="auto"/>
        <w:sectPr>
          <w:headerReference w:type="default" r:id="rId1"/>
          <w:footerReference w:type="default" r:id="rId2"/>
          <w:pgSz w:w="11906" w:h="16839"/>
          <w:pgMar w:top="400" w:right="1027" w:bottom="473" w:left="1081" w:header="0" w:footer="226" w:gutter="0"/>
        </w:sectPr>
        <w:rPr/>
      </w:pPr>
    </w:p>
    <w:p>
      <w:pPr>
        <w:ind w:left="7018"/>
        <w:spacing w:before="147" w:line="14" w:lineRule="exact"/>
        <w:rPr/>
      </w:pPr>
      <w:r>
        <w:rPr/>
        <w:drawing>
          <wp:inline distT="0" distB="0" distL="0" distR="0">
            <wp:extent cx="9144" cy="9143"/>
            <wp:effectExtent l="0" t="0" r="0" b="0"/>
            <wp:docPr id="4" name="IM 4"/>
            <wp:cNvGraphicFramePr/>
            <a:graphic>
              <a:graphicData uri="http://schemas.openxmlformats.org/drawingml/2006/picture">
                <pic:pic>
                  <pic:nvPicPr>
                    <pic:cNvPr id="4" name="IM 4"/>
                    <pic:cNvPicPr/>
                  </pic:nvPicPr>
                  <pic:blipFill>
                    <a:blip r:embed="rId6"/>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5" w:firstLine="1"/>
        <w:spacing w:before="65" w:line="432" w:lineRule="auto"/>
        <w:jc w:val="both"/>
        <w:rPr/>
      </w:pPr>
      <w:r>
        <w:rPr>
          <w:rFonts w:ascii="Times New Roman" w:hAnsi="Times New Roman" w:eastAsia="Times New Roman" w:cs="Times New Roman"/>
          <w:spacing w:val="6"/>
        </w:rPr>
        <w:t>3.  </w:t>
      </w:r>
      <w:r>
        <w:rPr>
          <w:spacing w:val="6"/>
        </w:rPr>
        <w:t>新时代，我们解决了许多长期想解决而没有解决的难题，办成了许多</w:t>
      </w:r>
      <w:r>
        <w:rPr>
          <w:spacing w:val="5"/>
        </w:rPr>
        <w:t>过去想办而没有办成的大事，从“现</w:t>
      </w:r>
      <w:r>
        <w:rPr/>
        <w:t xml:space="preserve"> </w:t>
      </w:r>
      <w:r>
        <w:rPr>
          <w:spacing w:val="9"/>
        </w:rPr>
        <w:t>代化的迟到国</w:t>
      </w:r>
      <w:r>
        <w:rPr>
          <w:spacing w:val="-70"/>
        </w:rPr>
        <w:t xml:space="preserve"> </w:t>
      </w:r>
      <w:r>
        <w:rPr>
          <w:spacing w:val="9"/>
        </w:rPr>
        <w:t>”一跃成为“现代化的视觉中心</w:t>
      </w:r>
      <w:r>
        <w:rPr>
          <w:spacing w:val="-70"/>
        </w:rPr>
        <w:t xml:space="preserve"> </w:t>
      </w:r>
      <w:r>
        <w:rPr>
          <w:spacing w:val="9"/>
        </w:rPr>
        <w:t>”</w:t>
      </w:r>
      <w:r>
        <w:rPr>
          <w:spacing w:val="8"/>
        </w:rPr>
        <w:t>，靠的正是党的集中统一领导，靠的正是制度优势。由此</w:t>
      </w:r>
    </w:p>
    <w:p>
      <w:pPr>
        <w:pStyle w:val="BodyText"/>
        <w:ind w:left="8"/>
        <w:spacing w:line="229" w:lineRule="auto"/>
        <w:rPr/>
      </w:pPr>
      <w:r>
        <w:rPr>
          <w:spacing w:val="22"/>
        </w:rPr>
        <w:t>可知(</w:t>
      </w:r>
      <w:r>
        <w:rPr>
          <w:spacing w:val="25"/>
        </w:rPr>
        <w:t xml:space="preserve">   </w:t>
      </w:r>
      <w:r>
        <w:rPr>
          <w:spacing w:val="22"/>
        </w:rPr>
        <w:t>)</w:t>
      </w:r>
    </w:p>
    <w:p>
      <w:pPr>
        <w:pStyle w:val="BodyText"/>
        <w:ind w:left="5"/>
        <w:spacing w:before="219" w:line="225" w:lineRule="auto"/>
        <w:rPr/>
      </w:pPr>
      <w:r>
        <w:rPr>
          <w:spacing w:val="9"/>
        </w:rPr>
        <w:t>①中国是一个社会主义现代化国家</w:t>
      </w:r>
    </w:p>
    <w:p>
      <w:pPr>
        <w:pStyle w:val="BodyText"/>
        <w:ind w:left="4"/>
        <w:spacing w:before="223" w:line="468" w:lineRule="exact"/>
        <w:rPr/>
      </w:pPr>
      <w:r>
        <w:rPr>
          <w:spacing w:val="9"/>
          <w:position w:val="20"/>
        </w:rPr>
        <w:t>②党的领导是中国建设社会主义现代化强国的关键</w:t>
      </w:r>
    </w:p>
    <w:p>
      <w:pPr>
        <w:pStyle w:val="BodyText"/>
        <w:ind w:left="4"/>
        <w:spacing w:before="1" w:line="225" w:lineRule="auto"/>
        <w:rPr/>
      </w:pPr>
      <w:r>
        <w:rPr>
          <w:spacing w:val="9"/>
        </w:rPr>
        <w:t>③制度优势是一个国家的最大优势</w:t>
      </w:r>
    </w:p>
    <w:p>
      <w:pPr>
        <w:pStyle w:val="BodyText"/>
        <w:ind w:left="4"/>
        <w:spacing w:before="224" w:line="225" w:lineRule="auto"/>
        <w:rPr/>
      </w:pPr>
      <w:r>
        <w:rPr>
          <w:spacing w:val="9"/>
        </w:rPr>
        <w:t>④中特社会主义制度是能够持续推动国家发展进步的制度</w:t>
      </w:r>
    </w:p>
    <w:p>
      <w:pPr>
        <w:pStyle w:val="BodyText"/>
        <w:spacing w:before="224" w:line="225" w:lineRule="auto"/>
        <w:rPr/>
      </w:pPr>
      <w:r>
        <w:rPr>
          <w:rFonts w:ascii="Times New Roman" w:hAnsi="Times New Roman" w:eastAsia="Times New Roman" w:cs="Times New Roman"/>
          <w:spacing w:val="4"/>
        </w:rPr>
        <w:t>A. </w:t>
      </w:r>
      <w:r>
        <w:rPr>
          <w:spacing w:val="4"/>
        </w:rPr>
        <w:t>①③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②④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D</w:t>
      </w:r>
    </w:p>
    <w:p>
      <w:pPr>
        <w:pStyle w:val="BodyText"/>
        <w:ind w:left="1"/>
        <w:spacing w:before="1" w:line="228" w:lineRule="auto"/>
        <w:rPr/>
      </w:pPr>
      <w:r>
        <w:rPr>
          <w:color w:val="2E75B6"/>
          <w:spacing w:val="7"/>
        </w:rPr>
        <w:t>【解析】</w:t>
      </w:r>
    </w:p>
    <w:p>
      <w:pPr>
        <w:pStyle w:val="BodyText"/>
        <w:ind w:left="11" w:hanging="10"/>
        <w:spacing w:before="220" w:line="432" w:lineRule="auto"/>
        <w:jc w:val="both"/>
        <w:rPr/>
      </w:pPr>
      <w:r>
        <w:rPr>
          <w:spacing w:val="10"/>
        </w:rPr>
        <w:t>【详解】②④：新时代，我们解决了许多长期想解决而没有解决的难题，办成了许多过去</w:t>
      </w:r>
      <w:r>
        <w:rPr>
          <w:spacing w:val="9"/>
        </w:rPr>
        <w:t>想办而没有办成</w:t>
      </w:r>
      <w:r>
        <w:rPr/>
        <w:t xml:space="preserve">  </w:t>
      </w:r>
      <w:r>
        <w:rPr>
          <w:spacing w:val="8"/>
        </w:rPr>
        <w:t>的大事，从</w:t>
      </w:r>
      <w:r>
        <w:rPr>
          <w:rFonts w:ascii="Times New Roman" w:hAnsi="Times New Roman" w:eastAsia="Times New Roman" w:cs="Times New Roman"/>
          <w:spacing w:val="8"/>
        </w:rPr>
        <w:t>“</w:t>
      </w:r>
      <w:r>
        <w:rPr>
          <w:spacing w:val="8"/>
        </w:rPr>
        <w:t>现代化的迟到国</w:t>
      </w:r>
      <w:r>
        <w:rPr>
          <w:rFonts w:ascii="Times New Roman" w:hAnsi="Times New Roman" w:eastAsia="Times New Roman" w:cs="Times New Roman"/>
          <w:spacing w:val="8"/>
        </w:rPr>
        <w:t>”</w:t>
      </w:r>
      <w:r>
        <w:rPr>
          <w:rFonts w:ascii="Times New Roman" w:hAnsi="Times New Roman" w:eastAsia="Times New Roman" w:cs="Times New Roman"/>
          <w:spacing w:val="-38"/>
        </w:rPr>
        <w:t xml:space="preserve"> </w:t>
      </w:r>
      <w:r>
        <w:rPr>
          <w:spacing w:val="8"/>
        </w:rPr>
        <w:t>一跃成为</w:t>
      </w:r>
      <w:r>
        <w:rPr>
          <w:rFonts w:ascii="Times New Roman" w:hAnsi="Times New Roman" w:eastAsia="Times New Roman" w:cs="Times New Roman"/>
          <w:spacing w:val="8"/>
        </w:rPr>
        <w:t>“</w:t>
      </w:r>
      <w:r>
        <w:rPr>
          <w:spacing w:val="7"/>
        </w:rPr>
        <w:t>现代化的视觉中心</w:t>
      </w:r>
      <w:r>
        <w:rPr>
          <w:rFonts w:ascii="Times New Roman" w:hAnsi="Times New Roman" w:eastAsia="Times New Roman" w:cs="Times New Roman"/>
          <w:spacing w:val="7"/>
        </w:rPr>
        <w:t>”</w:t>
      </w:r>
      <w:r>
        <w:rPr>
          <w:spacing w:val="7"/>
        </w:rPr>
        <w:t>，靠的正是党的集中统一领导，靠的正是制度优</w:t>
      </w:r>
      <w:r>
        <w:rPr/>
        <w:t xml:space="preserve"> </w:t>
      </w:r>
      <w:r>
        <w:rPr>
          <w:spacing w:val="9"/>
        </w:rPr>
        <w:t>势。</w:t>
      </w:r>
      <w:r>
        <w:rPr>
          <w:spacing w:val="-58"/>
        </w:rPr>
        <w:t xml:space="preserve"> </w:t>
      </w:r>
      <w:r>
        <w:rPr>
          <w:spacing w:val="9"/>
        </w:rPr>
        <w:t>由此可知党的领导是中国建设社会主义现代化强国的关键，中特社会主</w:t>
      </w:r>
      <w:r>
        <w:rPr>
          <w:spacing w:val="8"/>
        </w:rPr>
        <w:t>义制度是能够持续推动国家发</w:t>
      </w:r>
    </w:p>
    <w:p>
      <w:pPr>
        <w:pStyle w:val="BodyText"/>
        <w:ind w:left="8"/>
        <w:spacing w:before="1" w:line="225" w:lineRule="auto"/>
        <w:rPr/>
      </w:pPr>
      <w:r>
        <w:rPr>
          <w:spacing w:val="8"/>
        </w:rPr>
        <w:t>展进步的制度，②④正确。</w:t>
      </w:r>
    </w:p>
    <w:p>
      <w:pPr>
        <w:pStyle w:val="BodyText"/>
        <w:ind w:left="8" w:right="86" w:hanging="3"/>
        <w:spacing w:before="223" w:line="432" w:lineRule="auto"/>
        <w:rPr/>
      </w:pPr>
      <w:r>
        <w:rPr>
          <w:spacing w:val="10"/>
        </w:rPr>
        <w:t>①：我国现在仍处于社会主义初级阶段，并做出了从二〇二〇年到二〇三五年基</w:t>
      </w:r>
      <w:r>
        <w:rPr>
          <w:spacing w:val="9"/>
        </w:rPr>
        <w:t>本实现社会主义现代化，</w:t>
      </w:r>
      <w:r>
        <w:rPr/>
        <w:t xml:space="preserve"> </w:t>
      </w:r>
      <w:r>
        <w:rPr>
          <w:spacing w:val="10"/>
        </w:rPr>
        <w:t>从二〇三五年到本世纪中叶把我国建成富强民主文明和谐美丽的社会主</w:t>
      </w:r>
      <w:r>
        <w:rPr>
          <w:spacing w:val="9"/>
        </w:rPr>
        <w:t>义现代化强国的战略安排，中国是</w:t>
      </w:r>
    </w:p>
    <w:p>
      <w:pPr>
        <w:pStyle w:val="BodyText"/>
        <w:ind w:left="9"/>
        <w:spacing w:before="1" w:line="225" w:lineRule="auto"/>
        <w:rPr/>
      </w:pPr>
      <w:r>
        <w:rPr>
          <w:spacing w:val="9"/>
        </w:rPr>
        <w:t>一个社会主义现代化国家的说法与事实不符，①排</w:t>
      </w:r>
      <w:r>
        <w:rPr>
          <w:spacing w:val="8"/>
        </w:rPr>
        <w:t>除。</w:t>
      </w:r>
    </w:p>
    <w:p>
      <w:pPr>
        <w:pStyle w:val="BodyText"/>
        <w:ind w:left="4"/>
        <w:spacing w:before="224" w:line="468" w:lineRule="exact"/>
        <w:rPr/>
      </w:pPr>
      <w:r>
        <w:rPr>
          <w:spacing w:val="10"/>
          <w:position w:val="20"/>
        </w:rPr>
        <w:t>③：材料强调党的领导和制度优势是推动中国建设现代化强国的重要因素，强调</w:t>
      </w:r>
      <w:r>
        <w:rPr>
          <w:spacing w:val="9"/>
          <w:position w:val="20"/>
        </w:rPr>
        <w:t>的是制度优势的意义，而</w:t>
      </w:r>
    </w:p>
    <w:p>
      <w:pPr>
        <w:pStyle w:val="BodyText"/>
        <w:ind w:left="9"/>
        <w:spacing w:line="225" w:lineRule="auto"/>
        <w:rPr/>
      </w:pPr>
      <w:r>
        <w:rPr>
          <w:spacing w:val="8"/>
        </w:rPr>
        <w:t>不体现制度优势是一个国家的最大优势，③排除。</w:t>
      </w:r>
    </w:p>
    <w:p>
      <w:pPr>
        <w:pStyle w:val="BodyText"/>
        <w:ind w:left="9"/>
        <w:spacing w:before="224" w:line="227"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6" w:right="86" w:hanging="5"/>
        <w:spacing w:before="222" w:line="432" w:lineRule="auto"/>
        <w:jc w:val="both"/>
        <w:rPr/>
      </w:pPr>
      <w:r>
        <w:rPr>
          <w:rFonts w:ascii="Times New Roman" w:hAnsi="Times New Roman" w:eastAsia="Times New Roman" w:cs="Times New Roman"/>
          <w:spacing w:val="7"/>
        </w:rPr>
        <w:t>4.</w:t>
      </w:r>
      <w:r>
        <w:rPr>
          <w:rFonts w:ascii="Times New Roman" w:hAnsi="Times New Roman" w:eastAsia="Times New Roman" w:cs="Times New Roman"/>
          <w:spacing w:val="21"/>
        </w:rPr>
        <w:t xml:space="preserve">  </w:t>
      </w:r>
      <w:r>
        <w:rPr>
          <w:spacing w:val="7"/>
        </w:rPr>
        <w:t>由于各项政策措施叠加发力，全国个体工商户明显复苏。2023</w:t>
      </w:r>
      <w:r>
        <w:rPr>
          <w:spacing w:val="-37"/>
        </w:rPr>
        <w:t xml:space="preserve"> </w:t>
      </w:r>
      <w:r>
        <w:rPr>
          <w:spacing w:val="7"/>
        </w:rPr>
        <w:t>年前三季度，新增个体工商户</w:t>
      </w:r>
      <w:r>
        <w:rPr>
          <w:spacing w:val="-24"/>
        </w:rPr>
        <w:t xml:space="preserve"> </w:t>
      </w:r>
      <w:r>
        <w:rPr>
          <w:spacing w:val="7"/>
        </w:rPr>
        <w:t>1719.6</w:t>
      </w:r>
      <w:r>
        <w:rPr>
          <w:spacing w:val="-35"/>
        </w:rPr>
        <w:t xml:space="preserve"> </w:t>
      </w:r>
      <w:r>
        <w:rPr>
          <w:spacing w:val="7"/>
        </w:rPr>
        <w:t>万</w:t>
      </w:r>
      <w:r>
        <w:rPr/>
        <w:t xml:space="preserve"> </w:t>
      </w:r>
      <w:r>
        <w:rPr>
          <w:spacing w:val="6"/>
        </w:rPr>
        <w:t>户，同比增长</w:t>
      </w:r>
      <w:r>
        <w:rPr>
          <w:spacing w:val="-21"/>
        </w:rPr>
        <w:t xml:space="preserve"> </w:t>
      </w:r>
      <w:r>
        <w:rPr>
          <w:spacing w:val="6"/>
        </w:rPr>
        <w:t>11.7%；登记在册个体工商户达</w:t>
      </w:r>
      <w:r>
        <w:rPr>
          <w:spacing w:val="-21"/>
        </w:rPr>
        <w:t xml:space="preserve"> </w:t>
      </w:r>
      <w:r>
        <w:rPr>
          <w:spacing w:val="6"/>
        </w:rPr>
        <w:t>1.2</w:t>
      </w:r>
      <w:r>
        <w:rPr>
          <w:spacing w:val="5"/>
        </w:rPr>
        <w:t>2</w:t>
      </w:r>
      <w:r>
        <w:rPr>
          <w:spacing w:val="-40"/>
        </w:rPr>
        <w:t xml:space="preserve"> </w:t>
      </w:r>
      <w:r>
        <w:rPr>
          <w:spacing w:val="5"/>
        </w:rPr>
        <w:t>亿户，</w:t>
      </w:r>
      <w:r>
        <w:rPr>
          <w:spacing w:val="-51"/>
        </w:rPr>
        <w:t xml:space="preserve"> </w:t>
      </w:r>
      <w:r>
        <w:rPr>
          <w:spacing w:val="5"/>
        </w:rPr>
        <w:t>占经营主体总量的</w:t>
      </w:r>
      <w:r>
        <w:rPr>
          <w:spacing w:val="-38"/>
        </w:rPr>
        <w:t xml:space="preserve"> </w:t>
      </w:r>
      <w:r>
        <w:rPr>
          <w:spacing w:val="5"/>
        </w:rPr>
        <w:t>67.3%；超过</w:t>
      </w:r>
      <w:r>
        <w:rPr>
          <w:spacing w:val="-34"/>
        </w:rPr>
        <w:t xml:space="preserve"> </w:t>
      </w:r>
      <w:r>
        <w:rPr>
          <w:spacing w:val="5"/>
        </w:rPr>
        <w:t>7</w:t>
      </w:r>
      <w:r>
        <w:rPr>
          <w:spacing w:val="-33"/>
        </w:rPr>
        <w:t xml:space="preserve"> </w:t>
      </w:r>
      <w:r>
        <w:rPr>
          <w:spacing w:val="5"/>
        </w:rPr>
        <w:t>万户个体工商</w:t>
      </w:r>
    </w:p>
    <w:p>
      <w:pPr>
        <w:pStyle w:val="BodyText"/>
        <w:ind w:left="7"/>
        <w:spacing w:before="1" w:line="227" w:lineRule="auto"/>
        <w:rPr/>
      </w:pPr>
      <w:r>
        <w:rPr>
          <w:spacing w:val="13"/>
        </w:rPr>
        <w:t>户升级为企业。这表明我国(</w:t>
      </w:r>
      <w:r>
        <w:rPr>
          <w:spacing w:val="27"/>
        </w:rPr>
        <w:t xml:space="preserve">   </w:t>
      </w:r>
      <w:r>
        <w:rPr>
          <w:spacing w:val="13"/>
        </w:rPr>
        <w:t>)</w:t>
      </w:r>
    </w:p>
    <w:p>
      <w:pPr>
        <w:pStyle w:val="BodyText"/>
        <w:ind w:left="5"/>
        <w:spacing w:before="222" w:line="225" w:lineRule="auto"/>
        <w:rPr/>
      </w:pPr>
      <w:r>
        <w:rPr>
          <w:spacing w:val="9"/>
        </w:rPr>
        <w:t>①部分经营主体的所有制经济形式在发生变化</w:t>
      </w:r>
    </w:p>
    <w:p>
      <w:pPr>
        <w:pStyle w:val="BodyText"/>
        <w:ind w:left="4"/>
        <w:spacing w:before="223" w:line="468" w:lineRule="exact"/>
        <w:rPr/>
      </w:pPr>
      <w:r>
        <w:rPr>
          <w:spacing w:val="9"/>
          <w:position w:val="20"/>
        </w:rPr>
        <w:t>②非公有制经营主体在经营主体总量中的占比上升</w:t>
      </w:r>
    </w:p>
    <w:p>
      <w:pPr>
        <w:pStyle w:val="BodyText"/>
        <w:ind w:left="4"/>
        <w:spacing w:before="1" w:line="225" w:lineRule="auto"/>
        <w:rPr/>
      </w:pPr>
      <w:r>
        <w:rPr>
          <w:spacing w:val="8"/>
        </w:rPr>
        <w:t>③个体工商户受益于“两个毫不动摇</w:t>
      </w:r>
      <w:r>
        <w:rPr>
          <w:spacing w:val="-70"/>
        </w:rPr>
        <w:t xml:space="preserve"> </w:t>
      </w:r>
      <w:r>
        <w:rPr>
          <w:spacing w:val="8"/>
        </w:rPr>
        <w:t>”的政策</w:t>
      </w:r>
    </w:p>
    <w:p>
      <w:pPr>
        <w:pStyle w:val="BodyText"/>
        <w:ind w:left="4"/>
        <w:spacing w:before="224" w:line="225" w:lineRule="auto"/>
        <w:rPr/>
      </w:pPr>
      <w:r>
        <w:rPr>
          <w:spacing w:val="9"/>
        </w:rPr>
        <w:t>④非公有资产在社会总资产中具备某种量的优势</w:t>
      </w:r>
    </w:p>
    <w:p>
      <w:pPr>
        <w:pStyle w:val="BodyText"/>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B</w:t>
      </w:r>
    </w:p>
    <w:p>
      <w:pPr>
        <w:pStyle w:val="BodyText"/>
        <w:ind w:left="1"/>
        <w:spacing w:line="228" w:lineRule="auto"/>
        <w:rPr/>
      </w:pPr>
      <w:r>
        <w:rPr>
          <w:color w:val="2E75B6"/>
          <w:spacing w:val="7"/>
        </w:rPr>
        <w:t>【解析】</w:t>
      </w:r>
    </w:p>
    <w:p>
      <w:pPr>
        <w:pStyle w:val="BodyText"/>
        <w:ind w:left="1"/>
        <w:spacing w:before="222" w:line="225" w:lineRule="auto"/>
        <w:rPr/>
      </w:pPr>
      <w:r>
        <w:rPr>
          <w:spacing w:val="9"/>
        </w:rPr>
        <w:t>【详解】①：超过</w:t>
      </w:r>
      <w:r>
        <w:rPr>
          <w:spacing w:val="-20"/>
        </w:rPr>
        <w:t xml:space="preserve"> </w:t>
      </w:r>
      <w:r>
        <w:rPr>
          <w:rFonts w:ascii="Times New Roman" w:hAnsi="Times New Roman" w:eastAsia="Times New Roman" w:cs="Times New Roman"/>
          <w:spacing w:val="9"/>
        </w:rPr>
        <w:t>7 </w:t>
      </w:r>
      <w:r>
        <w:rPr>
          <w:spacing w:val="9"/>
        </w:rPr>
        <w:t>万户个体工商户升级为企业，这表明我国部分个体工商户的个体经济所有制形式在发</w:t>
      </w:r>
    </w:p>
    <w:p>
      <w:pPr>
        <w:spacing w:line="225" w:lineRule="auto"/>
        <w:sectPr>
          <w:headerReference w:type="default" r:id="rId4"/>
          <w:footerReference w:type="default" r:id="rId5"/>
          <w:pgSz w:w="11906" w:h="16839"/>
          <w:pgMar w:top="400" w:right="1081" w:bottom="473" w:left="1081" w:header="0" w:footer="226" w:gutter="0"/>
        </w:sectPr>
        <w:rPr/>
      </w:pPr>
    </w:p>
    <w:p>
      <w:pPr>
        <w:ind w:left="7018"/>
        <w:spacing w:before="147" w:line="14" w:lineRule="exact"/>
        <w:rPr/>
      </w:pPr>
      <w:r>
        <w:rPr/>
        <w:drawing>
          <wp:inline distT="0" distB="0" distL="0" distR="0">
            <wp:extent cx="9144" cy="9143"/>
            <wp:effectExtent l="0" t="0" r="0" b="0"/>
            <wp:docPr id="6" name="IM 6"/>
            <wp:cNvGraphicFramePr/>
            <a:graphic>
              <a:graphicData uri="http://schemas.openxmlformats.org/drawingml/2006/picture">
                <pic:pic>
                  <pic:nvPicPr>
                    <pic:cNvPr id="6" name="IM 6"/>
                    <pic:cNvPicPr/>
                  </pic:nvPicPr>
                  <pic:blipFill>
                    <a:blip r:embed="rId9"/>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8"/>
        <w:spacing w:before="65" w:line="225" w:lineRule="auto"/>
        <w:rPr/>
      </w:pPr>
      <w:r>
        <w:rPr>
          <w:spacing w:val="7"/>
        </w:rPr>
        <w:t>生变化，①符合题意。</w:t>
      </w:r>
    </w:p>
    <w:p>
      <w:pPr>
        <w:pStyle w:val="BodyText"/>
        <w:spacing w:before="223" w:line="468" w:lineRule="exact"/>
        <w:jc w:val="right"/>
        <w:rPr/>
      </w:pPr>
      <w:r>
        <w:rPr>
          <w:spacing w:val="7"/>
          <w:position w:val="20"/>
        </w:rPr>
        <w:t>②：登记在册个体工商户达占经营主体总量的</w:t>
      </w:r>
      <w:r>
        <w:rPr>
          <w:spacing w:val="-24"/>
          <w:position w:val="20"/>
        </w:rPr>
        <w:t xml:space="preserve"> </w:t>
      </w:r>
      <w:r>
        <w:rPr>
          <w:rFonts w:ascii="Times New Roman" w:hAnsi="Times New Roman" w:eastAsia="Times New Roman" w:cs="Times New Roman"/>
          <w:spacing w:val="7"/>
          <w:position w:val="20"/>
        </w:rPr>
        <w:t>67.3%</w:t>
      </w:r>
      <w:r>
        <w:rPr>
          <w:spacing w:val="7"/>
          <w:position w:val="20"/>
        </w:rPr>
        <w:t>，能推出非公有制经营主体在经营主体总量中的占的比</w:t>
      </w:r>
    </w:p>
    <w:p>
      <w:pPr>
        <w:pStyle w:val="BodyText"/>
        <w:ind w:left="7"/>
        <w:spacing w:line="225" w:lineRule="auto"/>
        <w:rPr/>
      </w:pPr>
      <w:r>
        <w:rPr>
          <w:spacing w:val="8"/>
        </w:rPr>
        <w:t>重较大，不能推出占比上升，②排除。</w:t>
      </w:r>
    </w:p>
    <w:p>
      <w:pPr>
        <w:pStyle w:val="BodyText"/>
        <w:ind w:left="4"/>
        <w:spacing w:before="224" w:line="468" w:lineRule="exact"/>
        <w:rPr/>
      </w:pPr>
      <w:r>
        <w:rPr>
          <w:spacing w:val="9"/>
          <w:position w:val="20"/>
        </w:rPr>
        <w:t>③：</w:t>
      </w:r>
      <w:r>
        <w:rPr>
          <w:spacing w:val="-58"/>
          <w:position w:val="20"/>
        </w:rPr>
        <w:t xml:space="preserve"> </w:t>
      </w:r>
      <w:r>
        <w:rPr>
          <w:spacing w:val="9"/>
          <w:position w:val="20"/>
        </w:rPr>
        <w:t>由于各项政策措施叠加发力，全国个体工商户明显复苏。说明个体工商户的发展，受</w:t>
      </w:r>
      <w:r>
        <w:rPr>
          <w:spacing w:val="8"/>
          <w:position w:val="20"/>
        </w:rPr>
        <w:t>益于毫不动摇地</w:t>
      </w:r>
    </w:p>
    <w:p>
      <w:pPr>
        <w:pStyle w:val="BodyText"/>
        <w:ind w:left="8"/>
        <w:spacing w:line="225" w:lineRule="auto"/>
        <w:rPr/>
      </w:pPr>
      <w:r>
        <w:rPr>
          <w:spacing w:val="9"/>
        </w:rPr>
        <w:t>鼓励、支持、引导非公有制经济发展的政策，③符合题意。</w:t>
      </w:r>
    </w:p>
    <w:p>
      <w:pPr>
        <w:pStyle w:val="BodyText"/>
        <w:ind w:left="4"/>
        <w:spacing w:before="224" w:line="468" w:lineRule="exact"/>
        <w:rPr/>
      </w:pPr>
      <w:r>
        <w:rPr>
          <w:spacing w:val="10"/>
          <w:position w:val="20"/>
        </w:rPr>
        <w:t>④：公有资产在社会总资产中占优势，既有量的优势也有质的优势。材料也没涉</w:t>
      </w:r>
      <w:r>
        <w:rPr>
          <w:spacing w:val="9"/>
          <w:position w:val="20"/>
        </w:rPr>
        <w:t>及非公有资产在社会总资</w:t>
      </w:r>
    </w:p>
    <w:p>
      <w:pPr>
        <w:pStyle w:val="BodyText"/>
        <w:ind w:left="6"/>
        <w:spacing w:before="1" w:line="225" w:lineRule="auto"/>
        <w:rPr/>
      </w:pPr>
      <w:r>
        <w:rPr>
          <w:spacing w:val="8"/>
        </w:rPr>
        <w:t>产中的比重问题，④排除。</w:t>
      </w:r>
    </w:p>
    <w:p>
      <w:pPr>
        <w:pStyle w:val="BodyText"/>
        <w:ind w:left="9"/>
        <w:spacing w:before="223" w:line="227"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8"/>
        <w:spacing w:before="222" w:line="468" w:lineRule="exact"/>
        <w:rPr/>
      </w:pPr>
      <w:r>
        <w:rPr>
          <w:rFonts w:ascii="Times New Roman" w:hAnsi="Times New Roman" w:eastAsia="Times New Roman" w:cs="Times New Roman"/>
          <w:spacing w:val="9"/>
          <w:position w:val="20"/>
        </w:rPr>
        <w:t>5.  </w:t>
      </w:r>
      <w:r>
        <w:rPr>
          <w:spacing w:val="9"/>
          <w:position w:val="20"/>
        </w:rPr>
        <w:t>数字技术进步为经济发展增添了新动能，也带来诸如互联网平台垄断、隐私信息安全、限制数据共享等</w:t>
      </w:r>
    </w:p>
    <w:p>
      <w:pPr>
        <w:pStyle w:val="BodyText"/>
        <w:ind w:left="11"/>
        <w:spacing w:before="1" w:line="226" w:lineRule="auto"/>
        <w:rPr/>
      </w:pPr>
      <w:r>
        <w:rPr>
          <w:spacing w:val="12"/>
        </w:rPr>
        <w:t>治理难题。面对此类挑战，政府应当采取的措</w:t>
      </w:r>
      <w:r>
        <w:rPr>
          <w:spacing w:val="11"/>
        </w:rPr>
        <w:t>施有(</w:t>
      </w:r>
      <w:r>
        <w:rPr>
          <w:spacing w:val="25"/>
        </w:rPr>
        <w:t xml:space="preserve">   </w:t>
      </w:r>
      <w:r>
        <w:rPr>
          <w:spacing w:val="11"/>
        </w:rPr>
        <w:t>)</w:t>
      </w:r>
    </w:p>
    <w:p>
      <w:pPr>
        <w:pStyle w:val="BodyText"/>
        <w:ind w:left="5"/>
        <w:spacing w:before="222" w:line="468" w:lineRule="exact"/>
        <w:rPr/>
      </w:pPr>
      <w:r>
        <w:rPr>
          <w:spacing w:val="8"/>
          <w:position w:val="20"/>
        </w:rPr>
        <w:t>①转变企业经营理念</w:t>
      </w:r>
    </w:p>
    <w:p>
      <w:pPr>
        <w:pStyle w:val="BodyText"/>
        <w:ind w:left="4"/>
        <w:spacing w:before="1" w:line="225" w:lineRule="auto"/>
        <w:rPr/>
      </w:pPr>
      <w:r>
        <w:rPr>
          <w:spacing w:val="8"/>
        </w:rPr>
        <w:t>②推动企业兼并重组</w:t>
      </w:r>
    </w:p>
    <w:p>
      <w:pPr>
        <w:pStyle w:val="BodyText"/>
        <w:ind w:left="4"/>
        <w:spacing w:before="224" w:line="226" w:lineRule="auto"/>
        <w:rPr/>
      </w:pPr>
      <w:r>
        <w:rPr>
          <w:spacing w:val="13"/>
        </w:rPr>
        <w:t>③加强企业行为监管</w:t>
      </w:r>
    </w:p>
    <w:p>
      <w:pPr>
        <w:pStyle w:val="BodyText"/>
        <w:ind w:left="4"/>
        <w:spacing w:before="223" w:line="225" w:lineRule="auto"/>
        <w:rPr/>
      </w:pPr>
      <w:r>
        <w:rPr>
          <w:spacing w:val="8"/>
        </w:rPr>
        <w:t>④依法依规进行处罚</w:t>
      </w:r>
    </w:p>
    <w:p>
      <w:pPr>
        <w:pStyle w:val="BodyText"/>
        <w:spacing w:before="225"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3"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D</w:t>
      </w:r>
    </w:p>
    <w:p>
      <w:pPr>
        <w:pStyle w:val="BodyText"/>
        <w:ind w:left="1"/>
        <w:spacing w:before="1" w:line="228" w:lineRule="auto"/>
        <w:rPr/>
      </w:pPr>
      <w:r>
        <w:rPr>
          <w:color w:val="2E75B6"/>
          <w:spacing w:val="7"/>
        </w:rPr>
        <w:t>【解析】</w:t>
      </w:r>
    </w:p>
    <w:p>
      <w:pPr>
        <w:pStyle w:val="BodyText"/>
        <w:ind w:left="7" w:right="86" w:hanging="6"/>
        <w:spacing w:before="220" w:line="432" w:lineRule="auto"/>
        <w:rPr/>
      </w:pPr>
      <w:r>
        <w:rPr>
          <w:spacing w:val="10"/>
        </w:rPr>
        <w:t>【详解】③④：科学的宏观调控、有效的政府治理是社会主义市场经济体制优势的内在要</w:t>
      </w:r>
      <w:r>
        <w:rPr>
          <w:spacing w:val="9"/>
        </w:rPr>
        <w:t>求。数字技术进</w:t>
      </w:r>
      <w:r>
        <w:rPr/>
        <w:t xml:space="preserve"> </w:t>
      </w:r>
      <w:r>
        <w:rPr>
          <w:spacing w:val="10"/>
        </w:rPr>
        <w:t>步带来诸如互联网平台垄断、隐私信息安全、限制数据共享等治理难题，需</w:t>
      </w:r>
      <w:r>
        <w:rPr>
          <w:spacing w:val="9"/>
        </w:rPr>
        <w:t>要政府加强企业行为监管，依</w:t>
      </w:r>
      <w:r>
        <w:rPr/>
        <w:t xml:space="preserve"> </w:t>
      </w:r>
      <w:r>
        <w:rPr>
          <w:spacing w:val="9"/>
        </w:rPr>
        <w:t>法依规进行处罚，</w:t>
      </w:r>
      <w:r>
        <w:rPr>
          <w:spacing w:val="-60"/>
        </w:rPr>
        <w:t xml:space="preserve"> </w:t>
      </w:r>
      <w:r>
        <w:rPr>
          <w:spacing w:val="9"/>
        </w:rPr>
        <w:t>以规范市场秩序，保障公平竞争，保护人民合</w:t>
      </w:r>
      <w:r>
        <w:rPr>
          <w:spacing w:val="8"/>
        </w:rPr>
        <w:t>法利益，弥补市场缺陷，③④符合题意。</w:t>
      </w:r>
    </w:p>
    <w:p>
      <w:pPr>
        <w:pStyle w:val="BodyText"/>
        <w:ind w:left="5"/>
        <w:spacing w:before="1" w:line="225" w:lineRule="auto"/>
        <w:rPr/>
      </w:pPr>
      <w:r>
        <w:rPr>
          <w:spacing w:val="9"/>
        </w:rPr>
        <w:t>①：本项是企业的做法，而题意是政府应采取的措施，①不符合题意。</w:t>
      </w:r>
    </w:p>
    <w:p>
      <w:pPr>
        <w:pStyle w:val="BodyText"/>
        <w:ind w:left="4"/>
        <w:spacing w:before="224" w:line="468" w:lineRule="exact"/>
        <w:rPr/>
      </w:pPr>
      <w:r>
        <w:rPr>
          <w:spacing w:val="9"/>
          <w:position w:val="20"/>
        </w:rPr>
        <w:t>②：推动企业兼并重组并不能解决材料中的挑战，②排除。</w:t>
      </w:r>
    </w:p>
    <w:p>
      <w:pPr>
        <w:pStyle w:val="BodyText"/>
        <w:ind w:left="9"/>
        <w:spacing w:before="1" w:line="226"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spacing w:before="222" w:line="468" w:lineRule="exact"/>
        <w:jc w:val="right"/>
        <w:rPr/>
      </w:pPr>
      <w:r>
        <w:rPr>
          <w:rFonts w:ascii="Times New Roman" w:hAnsi="Times New Roman" w:eastAsia="Times New Roman" w:cs="Times New Roman"/>
          <w:spacing w:val="7"/>
          <w:position w:val="20"/>
        </w:rPr>
        <w:t>6. </w:t>
      </w:r>
      <w:r>
        <w:rPr>
          <w:spacing w:val="7"/>
          <w:position w:val="20"/>
        </w:rPr>
        <w:t>2023</w:t>
      </w:r>
      <w:r>
        <w:rPr>
          <w:spacing w:val="-40"/>
          <w:position w:val="20"/>
        </w:rPr>
        <w:t xml:space="preserve"> </w:t>
      </w:r>
      <w:r>
        <w:rPr>
          <w:spacing w:val="7"/>
          <w:position w:val="20"/>
        </w:rPr>
        <w:t>年</w:t>
      </w:r>
      <w:r>
        <w:rPr>
          <w:spacing w:val="-21"/>
          <w:position w:val="20"/>
        </w:rPr>
        <w:t xml:space="preserve"> </w:t>
      </w:r>
      <w:r>
        <w:rPr>
          <w:spacing w:val="7"/>
          <w:position w:val="20"/>
        </w:rPr>
        <w:t>12</w:t>
      </w:r>
      <w:r>
        <w:rPr>
          <w:spacing w:val="-35"/>
          <w:position w:val="20"/>
        </w:rPr>
        <w:t xml:space="preserve"> </w:t>
      </w:r>
      <w:r>
        <w:rPr>
          <w:spacing w:val="7"/>
          <w:position w:val="20"/>
        </w:rPr>
        <w:t>月中央经济工作会议强调，要以</w:t>
      </w:r>
      <w:r>
        <w:rPr>
          <w:spacing w:val="6"/>
          <w:position w:val="20"/>
        </w:rPr>
        <w:t>科技创新推动产业创新，特别是以颠覆性技术和前沿技术催生</w:t>
      </w:r>
    </w:p>
    <w:p>
      <w:pPr>
        <w:pStyle w:val="BodyText"/>
        <w:ind w:left="7"/>
        <w:spacing w:before="1" w:line="227" w:lineRule="auto"/>
        <w:rPr/>
      </w:pPr>
      <w:r>
        <w:rPr>
          <w:spacing w:val="12"/>
        </w:rPr>
        <w:t>新产业、新模式、新动能，发展新质生产力。可见(</w:t>
      </w:r>
      <w:r>
        <w:rPr>
          <w:spacing w:val="25"/>
        </w:rPr>
        <w:t xml:space="preserve">   </w:t>
      </w:r>
      <w:r>
        <w:rPr>
          <w:spacing w:val="12"/>
        </w:rPr>
        <w:t>)</w:t>
      </w:r>
    </w:p>
    <w:p>
      <w:pPr>
        <w:pStyle w:val="BodyText"/>
        <w:ind w:left="5"/>
        <w:spacing w:before="221" w:line="468" w:lineRule="exact"/>
        <w:rPr/>
      </w:pPr>
      <w:r>
        <w:rPr>
          <w:spacing w:val="9"/>
          <w:position w:val="20"/>
        </w:rPr>
        <w:t>①新质生产力是供给侧结构性改革的前提条件</w:t>
      </w:r>
    </w:p>
    <w:p>
      <w:pPr>
        <w:pStyle w:val="BodyText"/>
        <w:ind w:left="4"/>
        <w:spacing w:line="225" w:lineRule="auto"/>
        <w:rPr/>
      </w:pPr>
      <w:r>
        <w:rPr>
          <w:spacing w:val="9"/>
        </w:rPr>
        <w:t>②发展新质生产力必须首先发展先进制造业</w:t>
      </w:r>
    </w:p>
    <w:p>
      <w:pPr>
        <w:pStyle w:val="BodyText"/>
        <w:ind w:left="4"/>
        <w:spacing w:before="224" w:line="468" w:lineRule="exact"/>
        <w:rPr/>
      </w:pPr>
      <w:r>
        <w:rPr>
          <w:spacing w:val="9"/>
          <w:position w:val="20"/>
        </w:rPr>
        <w:t>③发展新质生产力是转变经济发展方式的要求</w:t>
      </w:r>
    </w:p>
    <w:p>
      <w:pPr>
        <w:pStyle w:val="BodyText"/>
        <w:ind w:left="4"/>
        <w:spacing w:before="1" w:line="225" w:lineRule="auto"/>
        <w:rPr/>
      </w:pPr>
      <w:r>
        <w:rPr>
          <w:spacing w:val="9"/>
        </w:rPr>
        <w:t>④发展新质生产力必须深化供给侧结构性改革</w:t>
      </w:r>
    </w:p>
    <w:p>
      <w:pPr>
        <w:pStyle w:val="BodyText"/>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4" w:line="228" w:lineRule="auto"/>
        <w:rPr>
          <w:rFonts w:ascii="Times New Roman" w:hAnsi="Times New Roman" w:eastAsia="Times New Roman" w:cs="Times New Roman"/>
        </w:rPr>
      </w:pPr>
      <w:r>
        <w:rPr>
          <w:color w:val="2E75B6"/>
          <w:spacing w:val="8"/>
        </w:rPr>
        <w:t>【答案】</w:t>
      </w:r>
      <w:r>
        <w:rPr>
          <w:rFonts w:ascii="Times New Roman" w:hAnsi="Times New Roman" w:eastAsia="Times New Roman" w:cs="Times New Roman"/>
          <w:spacing w:val="8"/>
        </w:rPr>
        <w:t>D</w:t>
      </w:r>
    </w:p>
    <w:p>
      <w:pPr>
        <w:spacing w:line="228" w:lineRule="auto"/>
        <w:sectPr>
          <w:headerReference w:type="default" r:id="rId7"/>
          <w:footerReference w:type="default" r:id="rId8"/>
          <w:pgSz w:w="11906" w:h="16839"/>
          <w:pgMar w:top="400" w:right="1081" w:bottom="473" w:left="1081" w:header="0" w:footer="226" w:gutter="0"/>
        </w:sectPr>
        <w:rPr>
          <w:rFonts w:ascii="Times New Roman" w:hAnsi="Times New Roman" w:eastAsia="Times New Roman" w:cs="Times New Roman"/>
        </w:rPr>
      </w:pPr>
    </w:p>
    <w:p>
      <w:pPr>
        <w:ind w:left="7147"/>
        <w:spacing w:before="147" w:line="14" w:lineRule="exact"/>
        <w:rPr/>
      </w:pPr>
      <w:r>
        <w:rPr/>
        <w:drawing>
          <wp:inline distT="0" distB="0" distL="0" distR="0">
            <wp:extent cx="9144" cy="9143"/>
            <wp:effectExtent l="0" t="0" r="0" b="0"/>
            <wp:docPr id="8" name="IM 8"/>
            <wp:cNvGraphicFramePr/>
            <a:graphic>
              <a:graphicData uri="http://schemas.openxmlformats.org/drawingml/2006/picture">
                <pic:pic>
                  <pic:nvPicPr>
                    <pic:cNvPr id="8" name="IM 8"/>
                    <pic:cNvPicPr/>
                  </pic:nvPicPr>
                  <pic:blipFill>
                    <a:blip r:embed="rId12"/>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130"/>
        <w:spacing w:before="65" w:line="228" w:lineRule="auto"/>
        <w:rPr/>
      </w:pPr>
      <w:r>
        <w:rPr>
          <w:color w:val="2E75B6"/>
          <w:spacing w:val="7"/>
        </w:rPr>
        <w:t>【解析】</w:t>
      </w:r>
    </w:p>
    <w:p>
      <w:pPr>
        <w:pStyle w:val="BodyText"/>
        <w:ind w:left="143" w:right="73" w:hanging="13"/>
        <w:spacing w:before="220" w:line="432" w:lineRule="auto"/>
        <w:jc w:val="both"/>
        <w:rPr/>
      </w:pPr>
      <w:r>
        <w:rPr>
          <w:spacing w:val="10"/>
        </w:rPr>
        <w:t>【详解】③④：要以科技创新推动产业创新，特别是以颠覆性技术和前沿技术催生新产业</w:t>
      </w:r>
      <w:r>
        <w:rPr>
          <w:spacing w:val="9"/>
        </w:rPr>
        <w:t>、新模式、新动</w:t>
      </w:r>
      <w:r>
        <w:rPr/>
        <w:t xml:space="preserve"> </w:t>
      </w:r>
      <w:r>
        <w:rPr>
          <w:spacing w:val="10"/>
        </w:rPr>
        <w:t>能，发展新质生产力，这表明发展新质生产力是转变经济发</w:t>
      </w:r>
      <w:r>
        <w:rPr>
          <w:spacing w:val="9"/>
        </w:rPr>
        <w:t>展方式的要求，发展新质生产力必须深化供给</w:t>
      </w:r>
    </w:p>
    <w:p>
      <w:pPr>
        <w:pStyle w:val="BodyText"/>
        <w:ind w:left="133"/>
        <w:spacing w:line="225" w:lineRule="auto"/>
        <w:rPr/>
      </w:pPr>
      <w:r>
        <w:rPr>
          <w:spacing w:val="8"/>
        </w:rPr>
        <w:t>侧结构性改革，③④正确。</w:t>
      </w:r>
    </w:p>
    <w:p>
      <w:pPr>
        <w:pStyle w:val="BodyText"/>
        <w:ind w:left="134"/>
        <w:spacing w:before="223" w:line="468" w:lineRule="exact"/>
        <w:rPr/>
      </w:pPr>
      <w:r>
        <w:rPr>
          <w:spacing w:val="10"/>
          <w:position w:val="20"/>
        </w:rPr>
        <w:t>①：供给侧结构性改革是发展新质生产力的前提条件，发展新质生产力必须深化</w:t>
      </w:r>
      <w:r>
        <w:rPr>
          <w:spacing w:val="9"/>
          <w:position w:val="20"/>
        </w:rPr>
        <w:t>供给侧结构性改革，该选</w:t>
      </w:r>
    </w:p>
    <w:p>
      <w:pPr>
        <w:pStyle w:val="BodyText"/>
        <w:ind w:left="138"/>
        <w:spacing w:before="1" w:line="225" w:lineRule="auto"/>
        <w:rPr/>
      </w:pPr>
      <w:r>
        <w:rPr>
          <w:spacing w:val="7"/>
        </w:rPr>
        <w:t>项说法颠倒，①错误。</w:t>
      </w:r>
    </w:p>
    <w:p>
      <w:pPr>
        <w:pStyle w:val="BodyText"/>
        <w:ind w:left="133"/>
        <w:spacing w:before="224" w:line="468" w:lineRule="exact"/>
        <w:rPr/>
      </w:pPr>
      <w:r>
        <w:rPr>
          <w:spacing w:val="9"/>
          <w:position w:val="20"/>
        </w:rPr>
        <w:t>②：发展新质生产力需要发展先进制造业，但是</w:t>
      </w:r>
      <w:r>
        <w:rPr>
          <w:rFonts w:ascii="Times New Roman" w:hAnsi="Times New Roman" w:eastAsia="Times New Roman" w:cs="Times New Roman"/>
          <w:spacing w:val="9"/>
          <w:position w:val="20"/>
        </w:rPr>
        <w:t>“</w:t>
      </w:r>
      <w:r>
        <w:rPr>
          <w:spacing w:val="9"/>
          <w:position w:val="20"/>
        </w:rPr>
        <w:t>必须首先发展</w:t>
      </w:r>
      <w:r>
        <w:rPr>
          <w:rFonts w:ascii="Times New Roman" w:hAnsi="Times New Roman" w:eastAsia="Times New Roman" w:cs="Times New Roman"/>
          <w:spacing w:val="9"/>
          <w:position w:val="20"/>
        </w:rPr>
        <w:t>”</w:t>
      </w:r>
      <w:r>
        <w:rPr>
          <w:spacing w:val="9"/>
          <w:position w:val="20"/>
        </w:rPr>
        <w:t>说法过于绝对，②排除。</w:t>
      </w:r>
    </w:p>
    <w:p>
      <w:pPr>
        <w:pStyle w:val="BodyText"/>
        <w:ind w:left="138"/>
        <w:spacing w:before="1" w:line="226"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right="21"/>
        <w:spacing w:before="222" w:line="468" w:lineRule="exact"/>
        <w:jc w:val="right"/>
        <w:rPr/>
      </w:pPr>
      <w:r>
        <w:rPr>
          <w:rFonts w:ascii="Times New Roman" w:hAnsi="Times New Roman" w:eastAsia="Times New Roman" w:cs="Times New Roman"/>
          <w:spacing w:val="9"/>
          <w:position w:val="20"/>
        </w:rPr>
        <w:t>7.</w:t>
      </w:r>
      <w:r>
        <w:rPr>
          <w:rFonts w:ascii="Times New Roman" w:hAnsi="Times New Roman" w:eastAsia="Times New Roman" w:cs="Times New Roman"/>
          <w:spacing w:val="16"/>
          <w:position w:val="20"/>
        </w:rPr>
        <w:t xml:space="preserve">  </w:t>
      </w:r>
      <w:r>
        <w:rPr>
          <w:spacing w:val="9"/>
          <w:position w:val="20"/>
        </w:rPr>
        <w:t>国外某汽车公司的上海超级工厂建成以来，不断扩大与本土供应商伙伴的深度合作，带动上下</w:t>
      </w:r>
      <w:r>
        <w:rPr>
          <w:spacing w:val="8"/>
          <w:position w:val="20"/>
        </w:rPr>
        <w:t>游企业共</w:t>
      </w:r>
    </w:p>
    <w:p>
      <w:pPr>
        <w:pStyle w:val="BodyText"/>
        <w:spacing w:before="1" w:line="226" w:lineRule="auto"/>
        <w:jc w:val="right"/>
        <w:rPr/>
      </w:pPr>
      <w:r>
        <w:rPr>
          <w:spacing w:val="7"/>
        </w:rPr>
        <w:t>同发展。截至</w:t>
      </w:r>
      <w:r>
        <w:rPr>
          <w:spacing w:val="-34"/>
        </w:rPr>
        <w:t xml:space="preserve"> </w:t>
      </w:r>
      <w:r>
        <w:rPr>
          <w:spacing w:val="7"/>
        </w:rPr>
        <w:t>2023</w:t>
      </w:r>
      <w:r>
        <w:rPr>
          <w:spacing w:val="-42"/>
        </w:rPr>
        <w:t xml:space="preserve"> </w:t>
      </w:r>
      <w:r>
        <w:rPr>
          <w:spacing w:val="7"/>
        </w:rPr>
        <w:t>年</w:t>
      </w:r>
      <w:r>
        <w:rPr>
          <w:spacing w:val="-22"/>
        </w:rPr>
        <w:t xml:space="preserve"> </w:t>
      </w:r>
      <w:r>
        <w:rPr>
          <w:spacing w:val="7"/>
        </w:rPr>
        <w:t>12</w:t>
      </w:r>
      <w:r>
        <w:rPr>
          <w:spacing w:val="-35"/>
        </w:rPr>
        <w:t xml:space="preserve"> </w:t>
      </w:r>
      <w:r>
        <w:rPr>
          <w:spacing w:val="7"/>
        </w:rPr>
        <w:t>月，该工厂零部件本土化率已超</w:t>
      </w:r>
      <w:r>
        <w:rPr>
          <w:spacing w:val="-36"/>
        </w:rPr>
        <w:t xml:space="preserve"> </w:t>
      </w:r>
      <w:r>
        <w:rPr>
          <w:spacing w:val="7"/>
        </w:rPr>
        <w:t>95%，</w:t>
      </w:r>
      <w:r>
        <w:rPr>
          <w:spacing w:val="6"/>
        </w:rPr>
        <w:t>本土一级供应商超过</w:t>
      </w:r>
      <w:r>
        <w:rPr>
          <w:spacing w:val="-38"/>
        </w:rPr>
        <w:t xml:space="preserve"> </w:t>
      </w:r>
      <w:r>
        <w:rPr>
          <w:spacing w:val="6"/>
        </w:rPr>
        <w:t>400</w:t>
      </w:r>
      <w:r>
        <w:rPr>
          <w:spacing w:val="-41"/>
        </w:rPr>
        <w:t xml:space="preserve"> </w:t>
      </w:r>
      <w:r>
        <w:rPr>
          <w:spacing w:val="6"/>
        </w:rPr>
        <w:t>家。这说明(   )</w:t>
      </w:r>
    </w:p>
    <w:p>
      <w:pPr>
        <w:pStyle w:val="BodyText"/>
        <w:ind w:left="134"/>
        <w:spacing w:before="222" w:line="468" w:lineRule="exact"/>
        <w:rPr/>
      </w:pPr>
      <w:r>
        <w:rPr>
          <w:spacing w:val="9"/>
          <w:position w:val="20"/>
        </w:rPr>
        <w:t>①深度参与国际分工能够优化资源配置</w:t>
      </w:r>
    </w:p>
    <w:p>
      <w:pPr>
        <w:pStyle w:val="BodyText"/>
        <w:ind w:left="133"/>
        <w:spacing w:before="1" w:line="225" w:lineRule="auto"/>
        <w:rPr/>
      </w:pPr>
      <w:r>
        <w:rPr>
          <w:spacing w:val="9"/>
        </w:rPr>
        <w:t>②扩大生产合作是开放发展的主要方向</w:t>
      </w:r>
    </w:p>
    <w:p>
      <w:pPr>
        <w:pStyle w:val="BodyText"/>
        <w:ind w:left="133"/>
        <w:spacing w:before="224" w:line="225" w:lineRule="auto"/>
        <w:rPr/>
      </w:pPr>
      <w:r>
        <w:rPr>
          <w:spacing w:val="9"/>
        </w:rPr>
        <w:t>③内外联动有助于推动经济繁荣发展</w:t>
      </w:r>
    </w:p>
    <w:p>
      <w:pPr>
        <w:pStyle w:val="BodyText"/>
        <w:ind w:left="133"/>
        <w:spacing w:before="224" w:line="225" w:lineRule="auto"/>
        <w:rPr/>
      </w:pPr>
      <w:r>
        <w:rPr>
          <w:spacing w:val="9"/>
        </w:rPr>
        <w:t>④扩大生产合作需要提高本土厂商在生产链中的占比</w:t>
      </w:r>
    </w:p>
    <w:p>
      <w:pPr>
        <w:pStyle w:val="BodyText"/>
        <w:ind w:left="128"/>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30"/>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B</w:t>
      </w:r>
    </w:p>
    <w:p>
      <w:pPr>
        <w:pStyle w:val="BodyText"/>
        <w:ind w:left="130"/>
        <w:spacing w:line="228" w:lineRule="auto"/>
        <w:rPr/>
      </w:pPr>
      <w:r>
        <w:rPr>
          <w:color w:val="2E75B6"/>
          <w:spacing w:val="7"/>
        </w:rPr>
        <w:t>【解析】</w:t>
      </w:r>
    </w:p>
    <w:p>
      <w:pPr>
        <w:pStyle w:val="BodyText"/>
        <w:ind w:left="130"/>
        <w:spacing w:before="221" w:line="468" w:lineRule="exact"/>
        <w:rPr/>
      </w:pPr>
      <w:r>
        <w:rPr>
          <w:spacing w:val="7"/>
          <w:position w:val="20"/>
        </w:rPr>
        <w:t>【详解】①：截至</w:t>
      </w:r>
      <w:r>
        <w:rPr>
          <w:spacing w:val="-38"/>
          <w:position w:val="20"/>
        </w:rPr>
        <w:t xml:space="preserve"> </w:t>
      </w:r>
      <w:r>
        <w:rPr>
          <w:rFonts w:ascii="Times New Roman" w:hAnsi="Times New Roman" w:eastAsia="Times New Roman" w:cs="Times New Roman"/>
          <w:spacing w:val="7"/>
          <w:position w:val="20"/>
        </w:rPr>
        <w:t>2023 </w:t>
      </w:r>
      <w:r>
        <w:rPr>
          <w:spacing w:val="7"/>
          <w:position w:val="20"/>
        </w:rPr>
        <w:t>年</w:t>
      </w:r>
      <w:r>
        <w:rPr>
          <w:spacing w:val="-23"/>
          <w:position w:val="20"/>
        </w:rPr>
        <w:t xml:space="preserve"> </w:t>
      </w:r>
      <w:r>
        <w:rPr>
          <w:rFonts w:ascii="Times New Roman" w:hAnsi="Times New Roman" w:eastAsia="Times New Roman" w:cs="Times New Roman"/>
          <w:spacing w:val="7"/>
          <w:position w:val="20"/>
        </w:rPr>
        <w:t>12 </w:t>
      </w:r>
      <w:r>
        <w:rPr>
          <w:spacing w:val="7"/>
          <w:position w:val="20"/>
        </w:rPr>
        <w:t>月，该工厂零部件本土化率已超</w:t>
      </w:r>
      <w:r>
        <w:rPr>
          <w:spacing w:val="-36"/>
          <w:position w:val="20"/>
        </w:rPr>
        <w:t xml:space="preserve"> </w:t>
      </w:r>
      <w:r>
        <w:rPr>
          <w:rFonts w:ascii="Times New Roman" w:hAnsi="Times New Roman" w:eastAsia="Times New Roman" w:cs="Times New Roman"/>
          <w:spacing w:val="7"/>
          <w:position w:val="20"/>
        </w:rPr>
        <w:t>95%</w:t>
      </w:r>
      <w:r>
        <w:rPr>
          <w:rFonts w:ascii="Times New Roman" w:hAnsi="Times New Roman" w:eastAsia="Times New Roman" w:cs="Times New Roman"/>
          <w:spacing w:val="-24"/>
          <w:position w:val="20"/>
        </w:rPr>
        <w:t xml:space="preserve"> </w:t>
      </w:r>
      <w:r>
        <w:rPr>
          <w:spacing w:val="7"/>
          <w:position w:val="20"/>
        </w:rPr>
        <w:t>，本土一级供应商超过</w:t>
      </w:r>
      <w:r>
        <w:rPr>
          <w:spacing w:val="-44"/>
          <w:position w:val="20"/>
        </w:rPr>
        <w:t xml:space="preserve"> </w:t>
      </w:r>
      <w:r>
        <w:rPr>
          <w:rFonts w:ascii="Times New Roman" w:hAnsi="Times New Roman" w:eastAsia="Times New Roman" w:cs="Times New Roman"/>
          <w:spacing w:val="7"/>
          <w:position w:val="20"/>
        </w:rPr>
        <w:t>400 </w:t>
      </w:r>
      <w:r>
        <w:rPr>
          <w:spacing w:val="7"/>
          <w:position w:val="20"/>
        </w:rPr>
        <w:t>家。这说明</w:t>
      </w:r>
    </w:p>
    <w:p>
      <w:pPr>
        <w:pStyle w:val="BodyText"/>
        <w:ind w:left="135"/>
        <w:spacing w:before="1" w:line="225" w:lineRule="auto"/>
        <w:rPr/>
      </w:pPr>
      <w:r>
        <w:rPr>
          <w:spacing w:val="9"/>
        </w:rPr>
        <w:t>深度参与国际分工能够优化资源配置，①正确，</w:t>
      </w:r>
    </w:p>
    <w:p>
      <w:pPr>
        <w:pStyle w:val="BodyText"/>
        <w:ind w:left="133"/>
        <w:spacing w:before="223" w:line="468" w:lineRule="exact"/>
        <w:rPr/>
      </w:pPr>
      <w:r>
        <w:rPr>
          <w:spacing w:val="10"/>
          <w:position w:val="20"/>
        </w:rPr>
        <w:t>②：开放发展的主要方向是积极拓展进口，提升国际竞</w:t>
      </w:r>
      <w:r>
        <w:rPr>
          <w:spacing w:val="9"/>
          <w:position w:val="20"/>
        </w:rPr>
        <w:t>争力，营造公平的营商环境，积极参与全球治理，</w:t>
      </w:r>
    </w:p>
    <w:p>
      <w:pPr>
        <w:pStyle w:val="BodyText"/>
        <w:ind w:left="136"/>
        <w:spacing w:before="1" w:line="225" w:lineRule="auto"/>
        <w:rPr/>
      </w:pPr>
      <w:r>
        <w:rPr>
          <w:spacing w:val="8"/>
        </w:rPr>
        <w:t>而不是扩大生产合作，②错误。</w:t>
      </w:r>
    </w:p>
    <w:p>
      <w:pPr>
        <w:pStyle w:val="BodyText"/>
        <w:ind w:left="133"/>
        <w:spacing w:before="224" w:line="468" w:lineRule="exact"/>
        <w:rPr/>
      </w:pPr>
      <w:r>
        <w:rPr>
          <w:spacing w:val="10"/>
          <w:position w:val="20"/>
        </w:rPr>
        <w:t>③：国外某汽车公司的上海超级工厂建成以来，不断扩大与本土供应商伙伴的深度</w:t>
      </w:r>
      <w:r>
        <w:rPr>
          <w:spacing w:val="9"/>
          <w:position w:val="20"/>
        </w:rPr>
        <w:t>合作，带动上下游企业</w:t>
      </w:r>
    </w:p>
    <w:p>
      <w:pPr>
        <w:pStyle w:val="BodyText"/>
        <w:ind w:left="134"/>
        <w:spacing w:line="225" w:lineRule="auto"/>
        <w:rPr/>
      </w:pPr>
      <w:r>
        <w:rPr>
          <w:spacing w:val="9"/>
        </w:rPr>
        <w:t>共同发展。这说明内外联动有助于推动经济繁荣发展，③正确。</w:t>
      </w:r>
    </w:p>
    <w:p>
      <w:pPr>
        <w:pStyle w:val="BodyText"/>
        <w:ind w:left="133"/>
        <w:spacing w:before="224" w:line="468" w:lineRule="exact"/>
        <w:rPr/>
      </w:pPr>
      <w:r>
        <w:rPr>
          <w:spacing w:val="10"/>
          <w:position w:val="20"/>
        </w:rPr>
        <w:t>④：扩大生产合作不需要提高本土厂商在生产链</w:t>
      </w:r>
      <w:r>
        <w:rPr>
          <w:spacing w:val="9"/>
          <w:position w:val="20"/>
        </w:rPr>
        <w:t>中的占比，而要提高资源配置效率，④错误。</w:t>
      </w:r>
    </w:p>
    <w:p>
      <w:pPr>
        <w:pStyle w:val="BodyText"/>
        <w:ind w:left="138"/>
        <w:spacing w:before="1" w:line="226"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139"/>
        <w:spacing w:before="222" w:line="227" w:lineRule="auto"/>
        <w:rPr/>
      </w:pPr>
      <w:r>
        <w:rPr>
          <w:rFonts w:ascii="Times New Roman" w:hAnsi="Times New Roman" w:eastAsia="Times New Roman" w:cs="Times New Roman"/>
          <w:spacing w:val="6"/>
        </w:rPr>
        <w:t>8.  </w:t>
      </w:r>
      <w:r>
        <w:rPr>
          <w:spacing w:val="6"/>
        </w:rPr>
        <w:t>下表为</w:t>
      </w:r>
      <w:r>
        <w:rPr>
          <w:spacing w:val="-24"/>
        </w:rPr>
        <w:t xml:space="preserve"> </w:t>
      </w:r>
      <w:r>
        <w:rPr>
          <w:spacing w:val="6"/>
        </w:rPr>
        <w:t>2020~2022</w:t>
      </w:r>
      <w:r>
        <w:rPr>
          <w:spacing w:val="-39"/>
        </w:rPr>
        <w:t xml:space="preserve"> </w:t>
      </w:r>
      <w:r>
        <w:rPr>
          <w:spacing w:val="6"/>
        </w:rPr>
        <w:t>年浙江省社会保障相关指标变动情况。</w:t>
      </w:r>
    </w:p>
    <w:p>
      <w:pPr>
        <w:spacing w:line="94" w:lineRule="exact"/>
        <w:rPr/>
      </w:pPr>
      <w:r/>
    </w:p>
    <w:tbl>
      <w:tblPr>
        <w:tblStyle w:val="TableNormal"/>
        <w:tblW w:w="750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46"/>
        <w:gridCol w:w="1693"/>
        <w:gridCol w:w="2127"/>
        <w:gridCol w:w="1273"/>
        <w:gridCol w:w="1565"/>
      </w:tblGrid>
      <w:tr>
        <w:trPr>
          <w:trHeight w:val="1559" w:hRule="atLeast"/>
        </w:trPr>
        <w:tc>
          <w:tcPr>
            <w:tcW w:w="846" w:type="dxa"/>
            <w:vAlign w:val="top"/>
            <w:tcBorders>
              <w:tl2br w:val="single" w:color="000000" w:sz="2" w:space="0"/>
            </w:tcBorders>
          </w:tcPr>
          <w:p>
            <w:pPr>
              <w:pStyle w:val="TableText"/>
              <w:ind w:left="336"/>
              <w:spacing w:before="209" w:line="468" w:lineRule="exact"/>
              <w:rPr/>
            </w:pPr>
            <w:r>
              <w:rPr>
                <w:position w:val="20"/>
              </w:rPr>
              <w:t>指</w:t>
            </w:r>
          </w:p>
          <w:p>
            <w:pPr>
              <w:pStyle w:val="TableText"/>
              <w:ind w:left="126"/>
              <w:spacing w:line="228" w:lineRule="auto"/>
              <w:rPr/>
            </w:pPr>
            <w:r>
              <w:rPr/>
              <w:t>标</w:t>
            </w:r>
          </w:p>
          <w:p>
            <w:pPr>
              <w:pStyle w:val="TableText"/>
              <w:ind w:left="126"/>
              <w:spacing w:before="220" w:line="228" w:lineRule="auto"/>
              <w:rPr/>
            </w:pPr>
            <w:r>
              <w:rPr>
                <w:spacing w:val="4"/>
              </w:rPr>
              <w:t>年份</w:t>
            </w:r>
          </w:p>
        </w:tc>
        <w:tc>
          <w:tcPr>
            <w:tcW w:w="1693" w:type="dxa"/>
            <w:vAlign w:val="top"/>
          </w:tcPr>
          <w:p>
            <w:pPr>
              <w:pStyle w:val="TableText"/>
              <w:ind w:left="120" w:right="314"/>
              <w:spacing w:before="209" w:line="432" w:lineRule="auto"/>
              <w:jc w:val="both"/>
              <w:rPr/>
            </w:pPr>
            <w:r>
              <w:rPr>
                <w:spacing w:val="7"/>
              </w:rPr>
              <w:t>参加基本养老</w:t>
            </w:r>
            <w:r>
              <w:rPr>
                <w:spacing w:val="4"/>
              </w:rPr>
              <w:t xml:space="preserve"> </w:t>
            </w:r>
            <w:r>
              <w:rPr>
                <w:spacing w:val="8"/>
              </w:rPr>
              <w:t>保险人数（万</w:t>
            </w:r>
          </w:p>
          <w:p>
            <w:pPr>
              <w:pStyle w:val="TableText"/>
              <w:ind w:left="121"/>
              <w:spacing w:line="230" w:lineRule="auto"/>
              <w:rPr/>
            </w:pPr>
            <w:r>
              <w:rPr>
                <w:spacing w:val="-1"/>
              </w:rPr>
              <w:t>人）</w:t>
            </w:r>
          </w:p>
        </w:tc>
        <w:tc>
          <w:tcPr>
            <w:tcW w:w="2127" w:type="dxa"/>
            <w:vAlign w:val="top"/>
          </w:tcPr>
          <w:p>
            <w:pPr>
              <w:spacing w:line="374" w:lineRule="auto"/>
              <w:rPr>
                <w:rFonts w:ascii="Arial"/>
                <w:sz w:val="21"/>
              </w:rPr>
            </w:pPr>
            <w:r/>
          </w:p>
          <w:p>
            <w:pPr>
              <w:pStyle w:val="TableText"/>
              <w:ind w:left="121"/>
              <w:spacing w:before="65" w:line="468" w:lineRule="exact"/>
              <w:rPr/>
            </w:pPr>
            <w:r>
              <w:rPr>
                <w:spacing w:val="8"/>
                <w:position w:val="20"/>
              </w:rPr>
              <w:t>养老保险基础养老金</w:t>
            </w:r>
          </w:p>
          <w:p>
            <w:pPr>
              <w:pStyle w:val="TableText"/>
              <w:ind w:left="123"/>
              <w:spacing w:line="227" w:lineRule="auto"/>
              <w:rPr/>
            </w:pPr>
            <w:r>
              <w:rPr>
                <w:spacing w:val="7"/>
              </w:rPr>
              <w:t>最低标准（元/月）</w:t>
            </w:r>
          </w:p>
        </w:tc>
        <w:tc>
          <w:tcPr>
            <w:tcW w:w="1273" w:type="dxa"/>
            <w:vAlign w:val="top"/>
          </w:tcPr>
          <w:p>
            <w:pPr>
              <w:pStyle w:val="TableText"/>
              <w:ind w:left="124"/>
              <w:spacing w:before="209" w:line="468" w:lineRule="exact"/>
              <w:rPr/>
            </w:pPr>
            <w:r>
              <w:rPr>
                <w:spacing w:val="7"/>
                <w:position w:val="20"/>
              </w:rPr>
              <w:t>在册低保</w:t>
            </w:r>
          </w:p>
          <w:p>
            <w:pPr>
              <w:pStyle w:val="TableText"/>
              <w:ind w:left="126"/>
              <w:spacing w:line="227" w:lineRule="auto"/>
              <w:rPr/>
            </w:pPr>
            <w:r>
              <w:rPr>
                <w:spacing w:val="6"/>
              </w:rPr>
              <w:t>人数（万</w:t>
            </w:r>
          </w:p>
          <w:p>
            <w:pPr>
              <w:pStyle w:val="TableText"/>
              <w:ind w:left="126"/>
              <w:spacing w:before="220" w:line="231" w:lineRule="auto"/>
              <w:rPr/>
            </w:pPr>
            <w:r>
              <w:rPr>
                <w:spacing w:val="-1"/>
              </w:rPr>
              <w:t>人）</w:t>
            </w:r>
          </w:p>
        </w:tc>
        <w:tc>
          <w:tcPr>
            <w:tcW w:w="1565" w:type="dxa"/>
            <w:vAlign w:val="top"/>
          </w:tcPr>
          <w:p>
            <w:pPr>
              <w:spacing w:line="374" w:lineRule="auto"/>
              <w:rPr>
                <w:rFonts w:ascii="Arial"/>
                <w:sz w:val="21"/>
              </w:rPr>
            </w:pPr>
            <w:r/>
          </w:p>
          <w:p>
            <w:pPr>
              <w:pStyle w:val="TableText"/>
              <w:ind w:left="125"/>
              <w:spacing w:before="65" w:line="468" w:lineRule="exact"/>
              <w:rPr/>
            </w:pPr>
            <w:r>
              <w:rPr>
                <w:spacing w:val="1"/>
                <w:position w:val="20"/>
              </w:rPr>
              <w:t>低保标准（元/</w:t>
            </w:r>
          </w:p>
          <w:p>
            <w:pPr>
              <w:pStyle w:val="TableText"/>
              <w:ind w:left="126"/>
              <w:spacing w:line="227" w:lineRule="auto"/>
              <w:rPr/>
            </w:pPr>
            <w:r>
              <w:rPr>
                <w:spacing w:val="5"/>
              </w:rPr>
              <w:t>每人每月）</w:t>
            </w:r>
          </w:p>
        </w:tc>
      </w:tr>
      <w:tr>
        <w:trPr>
          <w:trHeight w:val="625" w:hRule="atLeast"/>
        </w:trPr>
        <w:tc>
          <w:tcPr>
            <w:tcW w:w="846" w:type="dxa"/>
            <w:vAlign w:val="top"/>
          </w:tcPr>
          <w:p>
            <w:pPr>
              <w:pStyle w:val="TableText"/>
              <w:ind w:left="127"/>
              <w:spacing w:before="242" w:line="189" w:lineRule="auto"/>
              <w:rPr/>
            </w:pPr>
            <w:r>
              <w:rPr>
                <w:spacing w:val="2"/>
              </w:rPr>
              <w:t>2020</w:t>
            </w:r>
          </w:p>
        </w:tc>
        <w:tc>
          <w:tcPr>
            <w:tcW w:w="1693" w:type="dxa"/>
            <w:vAlign w:val="top"/>
          </w:tcPr>
          <w:p>
            <w:pPr>
              <w:pStyle w:val="TableText"/>
              <w:ind w:left="118"/>
              <w:spacing w:before="242" w:line="189" w:lineRule="auto"/>
              <w:rPr/>
            </w:pPr>
            <w:r>
              <w:rPr>
                <w:spacing w:val="3"/>
              </w:rPr>
              <w:t>4355</w:t>
            </w:r>
          </w:p>
        </w:tc>
        <w:tc>
          <w:tcPr>
            <w:tcW w:w="2127" w:type="dxa"/>
            <w:vAlign w:val="top"/>
          </w:tcPr>
          <w:p>
            <w:pPr>
              <w:pStyle w:val="TableText"/>
              <w:ind w:left="136"/>
              <w:spacing w:before="241" w:line="190" w:lineRule="auto"/>
              <w:rPr/>
            </w:pPr>
            <w:r>
              <w:rPr>
                <w:spacing w:val="-3"/>
              </w:rPr>
              <w:t>165</w:t>
            </w:r>
          </w:p>
        </w:tc>
        <w:tc>
          <w:tcPr>
            <w:tcW w:w="1273" w:type="dxa"/>
            <w:vAlign w:val="top"/>
          </w:tcPr>
          <w:p>
            <w:pPr>
              <w:pStyle w:val="TableText"/>
              <w:ind w:left="126"/>
              <w:spacing w:before="241" w:line="190" w:lineRule="auto"/>
              <w:rPr/>
            </w:pPr>
            <w:r>
              <w:rPr>
                <w:spacing w:val="2"/>
              </w:rPr>
              <w:t>61.4</w:t>
            </w:r>
          </w:p>
        </w:tc>
        <w:tc>
          <w:tcPr>
            <w:tcW w:w="1565" w:type="dxa"/>
            <w:vAlign w:val="top"/>
          </w:tcPr>
          <w:p>
            <w:pPr>
              <w:pStyle w:val="TableText"/>
              <w:ind w:left="127"/>
              <w:spacing w:before="242" w:line="189" w:lineRule="auto"/>
              <w:rPr/>
            </w:pPr>
            <w:r>
              <w:rPr>
                <w:spacing w:val="2"/>
              </w:rPr>
              <w:t>886</w:t>
            </w:r>
          </w:p>
        </w:tc>
      </w:tr>
    </w:tbl>
    <w:p>
      <w:pPr>
        <w:rPr>
          <w:rFonts w:ascii="Arial"/>
          <w:sz w:val="21"/>
        </w:rPr>
      </w:pPr>
      <w:r/>
    </w:p>
    <w:p>
      <w:pPr>
        <w:sectPr>
          <w:headerReference w:type="default" r:id="rId10"/>
          <w:footerReference w:type="default" r:id="rId11"/>
          <w:pgSz w:w="11906" w:h="16839"/>
          <w:pgMar w:top="400" w:right="1094" w:bottom="473" w:left="952" w:header="0" w:footer="226" w:gutter="0"/>
        </w:sectPr>
        <w:rPr>
          <w:rFonts w:ascii="Arial" w:hAnsi="Arial" w:eastAsia="Arial" w:cs="Arial"/>
          <w:sz w:val="21"/>
          <w:szCs w:val="21"/>
        </w:rPr>
      </w:pPr>
    </w:p>
    <w:p>
      <w:pPr>
        <w:spacing w:before="14"/>
        <w:rPr/>
      </w:pPr>
      <w:r>
        <w:pict>
          <v:rect id="_x0000_s12" style="position:absolute;margin-left:405pt;margin-top:27.36pt;mso-position-vertical-relative:page;mso-position-horizontal-relative:page;width:0.75pt;height:0.75pt;z-index:251658240;" o:allowincell="f" fillcolor="#3F340B" filled="true" stroked="false">
            <v:fill opacity="0.345098"/>
          </v:rect>
        </w:pict>
      </w:r>
      <w:r/>
    </w:p>
    <w:p>
      <w:pPr>
        <w:spacing w:before="13"/>
        <w:rPr/>
      </w:pPr>
      <w:r/>
    </w:p>
    <w:tbl>
      <w:tblPr>
        <w:tblStyle w:val="TableNormal"/>
        <w:tblW w:w="750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46"/>
        <w:gridCol w:w="1693"/>
        <w:gridCol w:w="2127"/>
        <w:gridCol w:w="1273"/>
        <w:gridCol w:w="1565"/>
      </w:tblGrid>
      <w:tr>
        <w:trPr>
          <w:trHeight w:val="625" w:hRule="atLeast"/>
        </w:trPr>
        <w:tc>
          <w:tcPr>
            <w:tcW w:w="846" w:type="dxa"/>
            <w:vAlign w:val="top"/>
          </w:tcPr>
          <w:p>
            <w:pPr>
              <w:pStyle w:val="TableText"/>
              <w:ind w:left="127"/>
              <w:spacing w:before="241" w:line="190" w:lineRule="auto"/>
              <w:rPr/>
            </w:pPr>
            <w:r>
              <w:rPr>
                <w:spacing w:val="2"/>
              </w:rPr>
              <w:t>2021</w:t>
            </w:r>
          </w:p>
        </w:tc>
        <w:tc>
          <w:tcPr>
            <w:tcW w:w="1693" w:type="dxa"/>
            <w:vAlign w:val="top"/>
          </w:tcPr>
          <w:p>
            <w:pPr>
              <w:pStyle w:val="TableText"/>
              <w:ind w:left="118"/>
              <w:spacing w:before="242" w:line="189" w:lineRule="auto"/>
              <w:rPr/>
            </w:pPr>
            <w:r>
              <w:rPr>
                <w:spacing w:val="3"/>
              </w:rPr>
              <w:t>4423</w:t>
            </w:r>
          </w:p>
        </w:tc>
        <w:tc>
          <w:tcPr>
            <w:tcW w:w="2127" w:type="dxa"/>
            <w:vAlign w:val="top"/>
          </w:tcPr>
          <w:p>
            <w:pPr>
              <w:pStyle w:val="TableText"/>
              <w:ind w:left="136"/>
              <w:spacing w:before="241" w:line="190" w:lineRule="auto"/>
              <w:rPr/>
            </w:pPr>
            <w:r>
              <w:rPr>
                <w:spacing w:val="-3"/>
              </w:rPr>
              <w:t>180</w:t>
            </w:r>
          </w:p>
        </w:tc>
        <w:tc>
          <w:tcPr>
            <w:tcW w:w="1273" w:type="dxa"/>
            <w:vAlign w:val="top"/>
          </w:tcPr>
          <w:p>
            <w:pPr>
              <w:pStyle w:val="TableText"/>
              <w:ind w:left="129"/>
              <w:spacing w:before="242" w:line="189" w:lineRule="auto"/>
              <w:rPr/>
            </w:pPr>
            <w:r>
              <w:rPr>
                <w:spacing w:val="1"/>
              </w:rPr>
              <w:t>59.3</w:t>
            </w:r>
          </w:p>
        </w:tc>
        <w:tc>
          <w:tcPr>
            <w:tcW w:w="1565" w:type="dxa"/>
            <w:vAlign w:val="top"/>
          </w:tcPr>
          <w:p>
            <w:pPr>
              <w:pStyle w:val="TableText"/>
              <w:ind w:left="127"/>
              <w:spacing w:before="241" w:line="190" w:lineRule="auto"/>
              <w:rPr/>
            </w:pPr>
            <w:r>
              <w:rPr>
                <w:spacing w:val="2"/>
              </w:rPr>
              <w:t>941</w:t>
            </w:r>
          </w:p>
        </w:tc>
      </w:tr>
      <w:tr>
        <w:trPr>
          <w:trHeight w:val="625" w:hRule="atLeast"/>
        </w:trPr>
        <w:tc>
          <w:tcPr>
            <w:tcW w:w="846" w:type="dxa"/>
            <w:vAlign w:val="top"/>
          </w:tcPr>
          <w:p>
            <w:pPr>
              <w:pStyle w:val="TableText"/>
              <w:ind w:left="127"/>
              <w:spacing w:before="240" w:line="189" w:lineRule="auto"/>
              <w:rPr/>
            </w:pPr>
            <w:r>
              <w:rPr>
                <w:spacing w:val="2"/>
              </w:rPr>
              <w:t>2022</w:t>
            </w:r>
          </w:p>
        </w:tc>
        <w:tc>
          <w:tcPr>
            <w:tcW w:w="1693" w:type="dxa"/>
            <w:vAlign w:val="top"/>
          </w:tcPr>
          <w:p>
            <w:pPr>
              <w:pStyle w:val="TableText"/>
              <w:ind w:left="118"/>
              <w:spacing w:before="240" w:line="189" w:lineRule="auto"/>
              <w:rPr/>
            </w:pPr>
            <w:r>
              <w:rPr>
                <w:spacing w:val="3"/>
              </w:rPr>
              <w:t>4520</w:t>
            </w:r>
          </w:p>
        </w:tc>
        <w:tc>
          <w:tcPr>
            <w:tcW w:w="2127" w:type="dxa"/>
            <w:vAlign w:val="top"/>
          </w:tcPr>
          <w:p>
            <w:pPr>
              <w:pStyle w:val="TableText"/>
              <w:ind w:left="136"/>
              <w:spacing w:before="239" w:line="190" w:lineRule="auto"/>
              <w:rPr/>
            </w:pPr>
            <w:r>
              <w:rPr>
                <w:spacing w:val="-3"/>
              </w:rPr>
              <w:t>190</w:t>
            </w:r>
          </w:p>
        </w:tc>
        <w:tc>
          <w:tcPr>
            <w:tcW w:w="1273" w:type="dxa"/>
            <w:vAlign w:val="top"/>
          </w:tcPr>
          <w:p>
            <w:pPr>
              <w:pStyle w:val="TableText"/>
              <w:ind w:left="129"/>
              <w:spacing w:before="240" w:line="189" w:lineRule="auto"/>
              <w:rPr/>
            </w:pPr>
            <w:r>
              <w:rPr>
                <w:spacing w:val="1"/>
              </w:rPr>
              <w:t>56.4</w:t>
            </w:r>
          </w:p>
        </w:tc>
        <w:tc>
          <w:tcPr>
            <w:tcW w:w="1565" w:type="dxa"/>
            <w:vAlign w:val="top"/>
          </w:tcPr>
          <w:p>
            <w:pPr>
              <w:pStyle w:val="TableText"/>
              <w:ind w:left="141"/>
              <w:spacing w:before="239" w:line="190" w:lineRule="auto"/>
              <w:rPr/>
            </w:pPr>
            <w:r>
              <w:rPr>
                <w:spacing w:val="-1"/>
              </w:rPr>
              <w:t>1083</w:t>
            </w:r>
          </w:p>
        </w:tc>
      </w:tr>
    </w:tbl>
    <w:p>
      <w:pPr>
        <w:pStyle w:val="BodyText"/>
        <w:ind w:left="137"/>
        <w:spacing w:before="129" w:line="468" w:lineRule="exact"/>
        <w:rPr/>
      </w:pPr>
      <w:r>
        <w:rPr>
          <w:spacing w:val="8"/>
          <w:position w:val="20"/>
        </w:rPr>
        <w:t>数据来源：2020~2022</w:t>
      </w:r>
      <w:r>
        <w:rPr>
          <w:spacing w:val="-37"/>
          <w:position w:val="20"/>
        </w:rPr>
        <w:t xml:space="preserve"> </w:t>
      </w:r>
      <w:r>
        <w:rPr>
          <w:spacing w:val="8"/>
          <w:position w:val="20"/>
        </w:rPr>
        <w:t>年浙江省国民经济与社会</w:t>
      </w:r>
      <w:r>
        <w:rPr>
          <w:spacing w:val="7"/>
          <w:position w:val="20"/>
        </w:rPr>
        <w:t>发展统计公报</w:t>
      </w:r>
    </w:p>
    <w:p>
      <w:pPr>
        <w:pStyle w:val="BodyText"/>
        <w:ind w:left="160"/>
        <w:spacing w:line="227" w:lineRule="auto"/>
        <w:rPr/>
      </w:pPr>
      <w:r>
        <w:rPr>
          <w:spacing w:val="11"/>
        </w:rPr>
        <w:t>由表中信息可知，浙江省(</w:t>
      </w:r>
      <w:r>
        <w:rPr>
          <w:spacing w:val="29"/>
        </w:rPr>
        <w:t xml:space="preserve">   </w:t>
      </w:r>
      <w:r>
        <w:rPr>
          <w:spacing w:val="11"/>
        </w:rPr>
        <w:t>)</w:t>
      </w:r>
    </w:p>
    <w:p>
      <w:pPr>
        <w:pStyle w:val="BodyText"/>
        <w:ind w:left="134"/>
        <w:spacing w:before="221" w:line="468" w:lineRule="exact"/>
        <w:rPr/>
      </w:pPr>
      <w:r>
        <w:rPr>
          <w:spacing w:val="9"/>
          <w:position w:val="20"/>
        </w:rPr>
        <w:t>①基本养老保险覆盖人数逐年增加</w:t>
      </w:r>
    </w:p>
    <w:p>
      <w:pPr>
        <w:pStyle w:val="BodyText"/>
        <w:ind w:left="133"/>
        <w:spacing w:line="225" w:lineRule="auto"/>
        <w:rPr/>
      </w:pPr>
      <w:r>
        <w:rPr>
          <w:spacing w:val="9"/>
        </w:rPr>
        <w:t>②人均领取基础养老金逐年上升</w:t>
      </w:r>
    </w:p>
    <w:p>
      <w:pPr>
        <w:pStyle w:val="BodyText"/>
        <w:ind w:left="133"/>
        <w:spacing w:before="224" w:line="225" w:lineRule="auto"/>
        <w:rPr/>
      </w:pPr>
      <w:r>
        <w:rPr>
          <w:spacing w:val="9"/>
        </w:rPr>
        <w:t>③社会救助人数逐年下降</w:t>
      </w:r>
    </w:p>
    <w:p>
      <w:pPr>
        <w:pStyle w:val="BodyText"/>
        <w:ind w:left="133"/>
        <w:spacing w:before="224" w:line="225" w:lineRule="auto"/>
        <w:rPr/>
      </w:pPr>
      <w:r>
        <w:rPr>
          <w:spacing w:val="9"/>
        </w:rPr>
        <w:t>④社会救助的部分标准逐年提高</w:t>
      </w:r>
    </w:p>
    <w:p>
      <w:pPr>
        <w:pStyle w:val="BodyText"/>
        <w:ind w:left="128"/>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30"/>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B</w:t>
      </w:r>
    </w:p>
    <w:p>
      <w:pPr>
        <w:pStyle w:val="BodyText"/>
        <w:ind w:left="130"/>
        <w:spacing w:line="228" w:lineRule="auto"/>
        <w:rPr/>
      </w:pPr>
      <w:r>
        <w:rPr>
          <w:color w:val="2E75B6"/>
          <w:spacing w:val="7"/>
        </w:rPr>
        <w:t>【解析】</w:t>
      </w:r>
    </w:p>
    <w:p>
      <w:pPr>
        <w:pStyle w:val="BodyText"/>
        <w:spacing w:before="221" w:line="468" w:lineRule="exact"/>
        <w:jc w:val="right"/>
        <w:rPr/>
      </w:pPr>
      <w:r>
        <w:rPr>
          <w:spacing w:val="7"/>
          <w:position w:val="20"/>
        </w:rPr>
        <w:t>【详解】①：由表中信息可知，参加基本养老保险人数由</w:t>
      </w:r>
      <w:r>
        <w:rPr>
          <w:spacing w:val="-42"/>
          <w:position w:val="20"/>
        </w:rPr>
        <w:t xml:space="preserve"> </w:t>
      </w:r>
      <w:r>
        <w:rPr>
          <w:rFonts w:ascii="Times New Roman" w:hAnsi="Times New Roman" w:eastAsia="Times New Roman" w:cs="Times New Roman"/>
          <w:spacing w:val="7"/>
          <w:position w:val="20"/>
        </w:rPr>
        <w:t>4355</w:t>
      </w:r>
      <w:r>
        <w:rPr>
          <w:rFonts w:ascii="Times New Roman" w:hAnsi="Times New Roman" w:eastAsia="Times New Roman" w:cs="Times New Roman"/>
          <w:spacing w:val="17"/>
          <w:w w:val="101"/>
          <w:position w:val="20"/>
        </w:rPr>
        <w:t xml:space="preserve"> </w:t>
      </w:r>
      <w:r>
        <w:rPr>
          <w:spacing w:val="7"/>
          <w:position w:val="20"/>
        </w:rPr>
        <w:t>万人到</w:t>
      </w:r>
      <w:r>
        <w:rPr>
          <w:spacing w:val="6"/>
          <w:position w:val="20"/>
        </w:rPr>
        <w:t xml:space="preserve"> </w:t>
      </w:r>
      <w:r>
        <w:rPr>
          <w:rFonts w:ascii="Times New Roman" w:hAnsi="Times New Roman" w:eastAsia="Times New Roman" w:cs="Times New Roman"/>
          <w:spacing w:val="6"/>
          <w:position w:val="20"/>
        </w:rPr>
        <w:t>4423 </w:t>
      </w:r>
      <w:r>
        <w:rPr>
          <w:spacing w:val="6"/>
          <w:position w:val="20"/>
        </w:rPr>
        <w:t>万人再到</w:t>
      </w:r>
      <w:r>
        <w:rPr>
          <w:spacing w:val="-42"/>
          <w:position w:val="20"/>
        </w:rPr>
        <w:t xml:space="preserve"> </w:t>
      </w:r>
      <w:r>
        <w:rPr>
          <w:rFonts w:ascii="Times New Roman" w:hAnsi="Times New Roman" w:eastAsia="Times New Roman" w:cs="Times New Roman"/>
          <w:spacing w:val="6"/>
          <w:position w:val="20"/>
        </w:rPr>
        <w:t>4520 </w:t>
      </w:r>
      <w:r>
        <w:rPr>
          <w:spacing w:val="6"/>
          <w:position w:val="20"/>
        </w:rPr>
        <w:t>万人，可推出基</w:t>
      </w:r>
    </w:p>
    <w:p>
      <w:pPr>
        <w:pStyle w:val="BodyText"/>
        <w:ind w:left="136"/>
        <w:spacing w:before="1" w:line="225" w:lineRule="auto"/>
        <w:rPr/>
      </w:pPr>
      <w:r>
        <w:rPr>
          <w:spacing w:val="8"/>
        </w:rPr>
        <w:t>本养老保险覆盖人数逐年增加，①符合题意。</w:t>
      </w:r>
    </w:p>
    <w:p>
      <w:pPr>
        <w:pStyle w:val="BodyText"/>
        <w:ind w:left="133"/>
        <w:spacing w:before="224" w:line="225" w:lineRule="auto"/>
        <w:rPr/>
      </w:pPr>
      <w:r>
        <w:rPr>
          <w:spacing w:val="9"/>
        </w:rPr>
        <w:t>②：材料没有涉及人均领取的基础养老金情况，②不符合题意。</w:t>
      </w:r>
    </w:p>
    <w:p>
      <w:pPr>
        <w:pStyle w:val="BodyText"/>
        <w:ind w:left="141" w:right="86" w:hanging="8"/>
        <w:spacing w:before="224" w:line="432" w:lineRule="auto"/>
        <w:jc w:val="both"/>
        <w:rPr/>
      </w:pPr>
      <w:r>
        <w:rPr>
          <w:spacing w:val="10"/>
        </w:rPr>
        <w:t>③：社会救助是政府通过国民收入再分配，对因自然灾害和其他经济社会原因而</w:t>
      </w:r>
      <w:r>
        <w:rPr>
          <w:spacing w:val="9"/>
        </w:rPr>
        <w:t>无法维持最低生活水平的</w:t>
      </w:r>
      <w:r>
        <w:rPr/>
        <w:t xml:space="preserve"> </w:t>
      </w:r>
      <w:r>
        <w:rPr>
          <w:spacing w:val="9"/>
        </w:rPr>
        <w:t>公民给予无偿帮助，以保障其最低生活水平。</w:t>
      </w:r>
      <w:r>
        <w:rPr>
          <w:spacing w:val="-59"/>
        </w:rPr>
        <w:t xml:space="preserve"> </w:t>
      </w:r>
      <w:r>
        <w:rPr>
          <w:spacing w:val="9"/>
        </w:rPr>
        <w:t>由材料信息知在册低保人数</w:t>
      </w:r>
      <w:r>
        <w:rPr>
          <w:spacing w:val="8"/>
        </w:rPr>
        <w:t>在逐年减少，但低保只是社会救</w:t>
      </w:r>
    </w:p>
    <w:p>
      <w:pPr>
        <w:pStyle w:val="BodyText"/>
        <w:ind w:left="135"/>
        <w:spacing w:line="225" w:lineRule="auto"/>
        <w:rPr/>
      </w:pPr>
      <w:r>
        <w:rPr>
          <w:spacing w:val="9"/>
        </w:rPr>
        <w:t>助的一部分，不能必然推出社会救助人数逐年下降，③不符合题意。</w:t>
      </w:r>
    </w:p>
    <w:p>
      <w:pPr>
        <w:pStyle w:val="BodyText"/>
        <w:ind w:left="133"/>
        <w:spacing w:before="224" w:line="468" w:lineRule="exact"/>
        <w:rPr/>
      </w:pPr>
      <w:r>
        <w:rPr>
          <w:spacing w:val="10"/>
          <w:position w:val="20"/>
        </w:rPr>
        <w:t>④：低保标准逐年提高，而社会救助包括社会低保，所以社会救助的部分标准（低</w:t>
      </w:r>
      <w:r>
        <w:rPr>
          <w:spacing w:val="9"/>
          <w:position w:val="20"/>
        </w:rPr>
        <w:t>保标准）逐年提高，④</w:t>
      </w:r>
    </w:p>
    <w:p>
      <w:pPr>
        <w:pStyle w:val="BodyText"/>
        <w:ind w:left="137"/>
        <w:spacing w:before="1" w:line="227" w:lineRule="auto"/>
        <w:rPr/>
      </w:pPr>
      <w:r>
        <w:rPr>
          <w:spacing w:val="5"/>
        </w:rPr>
        <w:t>符合题意。</w:t>
      </w:r>
    </w:p>
    <w:p>
      <w:pPr>
        <w:pStyle w:val="BodyText"/>
        <w:ind w:left="138"/>
        <w:spacing w:before="221" w:line="227"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135"/>
        <w:spacing w:before="222" w:line="468" w:lineRule="exact"/>
        <w:rPr/>
      </w:pPr>
      <w:r>
        <w:rPr>
          <w:rFonts w:ascii="Times New Roman" w:hAnsi="Times New Roman" w:eastAsia="Times New Roman" w:cs="Times New Roman"/>
          <w:spacing w:val="9"/>
          <w:position w:val="20"/>
        </w:rPr>
        <w:t>9. </w:t>
      </w:r>
      <w:r>
        <w:rPr>
          <w:spacing w:val="9"/>
          <w:position w:val="20"/>
        </w:rPr>
        <w:t>“宣传党的路线、方针、政策下基层，调查研究下基层，信访接待下基层，</w:t>
      </w:r>
      <w:r>
        <w:rPr>
          <w:spacing w:val="8"/>
          <w:position w:val="20"/>
        </w:rPr>
        <w:t>现场办公下基层</w:t>
      </w:r>
      <w:r>
        <w:rPr>
          <w:spacing w:val="-72"/>
          <w:position w:val="20"/>
        </w:rPr>
        <w:t xml:space="preserve"> </w:t>
      </w:r>
      <w:r>
        <w:rPr>
          <w:spacing w:val="8"/>
          <w:position w:val="20"/>
        </w:rPr>
        <w:t>”是习近平</w:t>
      </w:r>
    </w:p>
    <w:p>
      <w:pPr>
        <w:pStyle w:val="BodyText"/>
        <w:ind w:left="155"/>
        <w:spacing w:before="1" w:line="227" w:lineRule="auto"/>
        <w:rPr/>
      </w:pPr>
      <w:r>
        <w:rPr>
          <w:spacing w:val="10"/>
        </w:rPr>
        <w:t>同志在福建宁德工作时制定并身体力行的工作制度。“</w:t>
      </w:r>
      <w:r>
        <w:rPr>
          <w:spacing w:val="-55"/>
        </w:rPr>
        <w:t xml:space="preserve"> </w:t>
      </w:r>
      <w:r>
        <w:rPr>
          <w:spacing w:val="10"/>
        </w:rPr>
        <w:t>四下基层</w:t>
      </w:r>
      <w:r>
        <w:rPr>
          <w:spacing w:val="-70"/>
        </w:rPr>
        <w:t xml:space="preserve"> </w:t>
      </w:r>
      <w:r>
        <w:rPr>
          <w:spacing w:val="10"/>
        </w:rPr>
        <w:t>”体现了中国共产党(   )</w:t>
      </w:r>
    </w:p>
    <w:p>
      <w:pPr>
        <w:pStyle w:val="BodyText"/>
        <w:ind w:left="134"/>
        <w:spacing w:before="221" w:line="468" w:lineRule="exact"/>
        <w:rPr/>
      </w:pPr>
      <w:r>
        <w:rPr>
          <w:spacing w:val="9"/>
          <w:position w:val="20"/>
        </w:rPr>
        <w:t>①加强政治建设，走在时代前列</w:t>
      </w:r>
    </w:p>
    <w:p>
      <w:pPr>
        <w:pStyle w:val="BodyText"/>
        <w:ind w:left="133"/>
        <w:spacing w:before="1" w:line="225" w:lineRule="auto"/>
        <w:rPr/>
      </w:pPr>
      <w:r>
        <w:rPr>
          <w:spacing w:val="9"/>
        </w:rPr>
        <w:t>②坚持实事求是，努力求真务实</w:t>
      </w:r>
    </w:p>
    <w:p>
      <w:pPr>
        <w:pStyle w:val="BodyText"/>
        <w:ind w:left="133"/>
        <w:spacing w:before="224" w:line="225" w:lineRule="auto"/>
        <w:rPr/>
      </w:pPr>
      <w:r>
        <w:rPr>
          <w:spacing w:val="9"/>
        </w:rPr>
        <w:t>③坚持依法执政，力求与时俱进</w:t>
      </w:r>
    </w:p>
    <w:p>
      <w:pPr>
        <w:pStyle w:val="BodyText"/>
        <w:ind w:left="133"/>
        <w:spacing w:before="224" w:line="225" w:lineRule="auto"/>
        <w:rPr/>
      </w:pPr>
      <w:r>
        <w:rPr>
          <w:spacing w:val="9"/>
        </w:rPr>
        <w:t>④牢记群众观点，贯彻群众路线</w:t>
      </w:r>
    </w:p>
    <w:p>
      <w:pPr>
        <w:pStyle w:val="BodyText"/>
        <w:ind w:left="128"/>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30"/>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C</w:t>
      </w:r>
    </w:p>
    <w:p>
      <w:pPr>
        <w:pStyle w:val="BodyText"/>
        <w:ind w:left="130"/>
        <w:spacing w:line="228" w:lineRule="auto"/>
        <w:rPr/>
      </w:pPr>
      <w:r>
        <w:rPr>
          <w:color w:val="2E75B6"/>
          <w:spacing w:val="7"/>
        </w:rPr>
        <w:t>【解析】</w:t>
      </w:r>
    </w:p>
    <w:p>
      <w:pPr>
        <w:pStyle w:val="BodyText"/>
        <w:ind w:left="130"/>
        <w:spacing w:before="222" w:line="225" w:lineRule="auto"/>
        <w:rPr/>
      </w:pPr>
      <w:r>
        <w:rPr>
          <w:spacing w:val="10"/>
        </w:rPr>
        <w:t>【详解】①：四下基层，没有体现加强政治建设，</w:t>
      </w:r>
      <w:r>
        <w:rPr>
          <w:spacing w:val="9"/>
        </w:rPr>
        <w:t>走在时代前列的知识，①不符合题意。</w:t>
      </w:r>
    </w:p>
    <w:p>
      <w:pPr>
        <w:spacing w:line="225" w:lineRule="auto"/>
        <w:sectPr>
          <w:headerReference w:type="default" r:id="rId13"/>
          <w:footerReference w:type="default" r:id="rId14"/>
          <w:pgSz w:w="11906" w:h="16839"/>
          <w:pgMar w:top="400" w:right="1081" w:bottom="473" w:left="952" w:header="0" w:footer="226" w:gutter="0"/>
        </w:sectPr>
        <w:rPr/>
      </w:pPr>
    </w:p>
    <w:p>
      <w:pPr>
        <w:ind w:left="7018"/>
        <w:spacing w:before="147" w:line="14" w:lineRule="exact"/>
        <w:rPr/>
      </w:pPr>
      <w:r>
        <w:rPr/>
        <w:drawing>
          <wp:inline distT="0" distB="0" distL="0" distR="0">
            <wp:extent cx="9144" cy="9143"/>
            <wp:effectExtent l="0" t="0" r="0" b="0"/>
            <wp:docPr id="10" name="IM 10"/>
            <wp:cNvGraphicFramePr/>
            <a:graphic>
              <a:graphicData uri="http://schemas.openxmlformats.org/drawingml/2006/picture">
                <pic:pic>
                  <pic:nvPicPr>
                    <pic:cNvPr id="10" name="IM 10"/>
                    <pic:cNvPicPr/>
                  </pic:nvPicPr>
                  <pic:blipFill>
                    <a:blip r:embed="rId16"/>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spacing w:before="65" w:line="468" w:lineRule="exact"/>
        <w:jc w:val="right"/>
        <w:rPr/>
      </w:pPr>
      <w:r>
        <w:rPr>
          <w:spacing w:val="8"/>
          <w:position w:val="20"/>
        </w:rPr>
        <w:t>②④：传党的路线、方针、政策下基层，调查研究下基层，信访接待下基层，现场办公下基层，深入群众，</w:t>
      </w:r>
    </w:p>
    <w:p>
      <w:pPr>
        <w:pStyle w:val="BodyText"/>
        <w:ind w:left="9"/>
        <w:spacing w:line="225" w:lineRule="auto"/>
        <w:rPr/>
      </w:pPr>
      <w:r>
        <w:rPr>
          <w:spacing w:val="9"/>
        </w:rPr>
        <w:t>牢记群众观点，贯彻群众路线，体现了中国共产党坚持实事求是，努力求真务实，②④正确。</w:t>
      </w:r>
    </w:p>
    <w:p>
      <w:pPr>
        <w:pStyle w:val="BodyText"/>
        <w:ind w:left="4"/>
        <w:spacing w:before="223" w:line="468" w:lineRule="exact"/>
        <w:rPr/>
      </w:pPr>
      <w:r>
        <w:rPr>
          <w:spacing w:val="9"/>
          <w:position w:val="20"/>
        </w:rPr>
        <w:t>③：坚持依法执政，力求与时俱进在材料中没有体现，③不符合题意。</w:t>
      </w:r>
    </w:p>
    <w:p>
      <w:pPr>
        <w:pStyle w:val="BodyText"/>
        <w:ind w:left="9"/>
        <w:spacing w:line="226"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22"/>
        <w:spacing w:before="223" w:line="468" w:lineRule="exact"/>
        <w:rPr/>
      </w:pPr>
      <w:r>
        <w:rPr>
          <w:rFonts w:ascii="Times New Roman" w:hAnsi="Times New Roman" w:eastAsia="Times New Roman" w:cs="Times New Roman"/>
          <w:spacing w:val="7"/>
          <w:position w:val="20"/>
        </w:rPr>
        <w:t>10.  </w:t>
      </w:r>
      <w:r>
        <w:rPr>
          <w:spacing w:val="7"/>
          <w:position w:val="20"/>
        </w:rPr>
        <w:t>某市政协准确把握协商议事平台“基层协商的阵地、委员履职的载体、助推解决民</w:t>
      </w:r>
      <w:r>
        <w:rPr>
          <w:spacing w:val="6"/>
          <w:position w:val="20"/>
        </w:rPr>
        <w:t>生实事的平台</w:t>
      </w:r>
      <w:r>
        <w:rPr>
          <w:spacing w:val="-73"/>
          <w:position w:val="20"/>
        </w:rPr>
        <w:t xml:space="preserve"> </w:t>
      </w:r>
      <w:r>
        <w:rPr>
          <w:spacing w:val="6"/>
          <w:position w:val="20"/>
        </w:rPr>
        <w:t>”的功</w:t>
      </w:r>
    </w:p>
    <w:p>
      <w:pPr>
        <w:pStyle w:val="BodyText"/>
        <w:ind w:left="14"/>
        <w:spacing w:before="1" w:line="226" w:lineRule="auto"/>
        <w:rPr/>
      </w:pPr>
      <w:r>
        <w:rPr>
          <w:spacing w:val="5"/>
        </w:rPr>
        <w:t>能定位，积极贯彻市委决策，协助政府办好民生实事，推动全市社会治理水平提升。这说明，人民政协(   )</w:t>
      </w:r>
    </w:p>
    <w:p>
      <w:pPr>
        <w:pStyle w:val="BodyText"/>
        <w:ind w:left="5"/>
        <w:spacing w:before="222" w:line="468" w:lineRule="exact"/>
        <w:rPr/>
      </w:pPr>
      <w:r>
        <w:rPr>
          <w:spacing w:val="9"/>
          <w:position w:val="20"/>
        </w:rPr>
        <w:t>①是中国共产党领导下的重要机构</w:t>
      </w:r>
    </w:p>
    <w:p>
      <w:pPr>
        <w:pStyle w:val="BodyText"/>
        <w:ind w:left="4"/>
        <w:spacing w:line="225" w:lineRule="auto"/>
        <w:rPr/>
      </w:pPr>
      <w:r>
        <w:rPr>
          <w:spacing w:val="9"/>
        </w:rPr>
        <w:t>②具有组织基层社会治理的职能</w:t>
      </w:r>
    </w:p>
    <w:p>
      <w:pPr>
        <w:pStyle w:val="BodyText"/>
        <w:ind w:left="4"/>
        <w:spacing w:before="224" w:line="468" w:lineRule="exact"/>
        <w:rPr/>
      </w:pPr>
      <w:r>
        <w:rPr>
          <w:spacing w:val="9"/>
          <w:position w:val="20"/>
        </w:rPr>
        <w:t>③是社会主义协商民主的重要渠道</w:t>
      </w:r>
    </w:p>
    <w:p>
      <w:pPr>
        <w:pStyle w:val="BodyText"/>
        <w:ind w:left="4"/>
        <w:spacing w:before="1" w:line="225" w:lineRule="auto"/>
        <w:rPr/>
      </w:pPr>
      <w:r>
        <w:rPr>
          <w:spacing w:val="9"/>
        </w:rPr>
        <w:t>④与政府既亲密合作又相互监督</w:t>
      </w:r>
    </w:p>
    <w:p>
      <w:pPr>
        <w:pStyle w:val="BodyText"/>
        <w:spacing w:before="224" w:line="225" w:lineRule="auto"/>
        <w:rPr/>
      </w:pPr>
      <w:r>
        <w:rPr>
          <w:rFonts w:ascii="Times New Roman" w:hAnsi="Times New Roman" w:eastAsia="Times New Roman" w:cs="Times New Roman"/>
          <w:spacing w:val="4"/>
        </w:rPr>
        <w:t>A. </w:t>
      </w:r>
      <w:r>
        <w:rPr>
          <w:spacing w:val="4"/>
        </w:rPr>
        <w:t>①③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②④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A</w:t>
      </w:r>
    </w:p>
    <w:p>
      <w:pPr>
        <w:pStyle w:val="BodyText"/>
        <w:ind w:left="1"/>
        <w:spacing w:line="228" w:lineRule="auto"/>
        <w:rPr/>
      </w:pPr>
      <w:r>
        <w:rPr>
          <w:color w:val="2E75B6"/>
          <w:spacing w:val="7"/>
        </w:rPr>
        <w:t>【解析】</w:t>
      </w:r>
    </w:p>
    <w:p>
      <w:pPr>
        <w:pStyle w:val="BodyText"/>
        <w:ind w:left="1"/>
        <w:spacing w:before="221" w:line="468" w:lineRule="exact"/>
        <w:rPr/>
      </w:pPr>
      <w:r>
        <w:rPr>
          <w:spacing w:val="10"/>
          <w:position w:val="20"/>
        </w:rPr>
        <w:t>【详解】①：某市政协积极贯彻市委决策，协助政府办好民生实事，说明人民政协是中国</w:t>
      </w:r>
      <w:r>
        <w:rPr>
          <w:spacing w:val="9"/>
          <w:position w:val="20"/>
        </w:rPr>
        <w:t>共产党领导下的</w:t>
      </w:r>
    </w:p>
    <w:p>
      <w:pPr>
        <w:pStyle w:val="BodyText"/>
        <w:ind w:left="7"/>
        <w:spacing w:line="225" w:lineRule="auto"/>
        <w:rPr/>
      </w:pPr>
      <w:r>
        <w:rPr>
          <w:spacing w:val="8"/>
        </w:rPr>
        <w:t>重要机构，①符合题意。</w:t>
      </w:r>
    </w:p>
    <w:p>
      <w:pPr>
        <w:pStyle w:val="BodyText"/>
        <w:ind w:left="4"/>
        <w:spacing w:before="224" w:line="225" w:lineRule="auto"/>
        <w:rPr/>
      </w:pPr>
      <w:r>
        <w:rPr>
          <w:spacing w:val="10"/>
        </w:rPr>
        <w:t>②：人民政协具有政治协商、民主监督、参政议政的职能</w:t>
      </w:r>
      <w:r>
        <w:rPr>
          <w:spacing w:val="9"/>
        </w:rPr>
        <w:t>，不具有组织基层社会治理的职能，②错误。</w:t>
      </w:r>
    </w:p>
    <w:p>
      <w:pPr>
        <w:pStyle w:val="BodyText"/>
        <w:ind w:left="10" w:right="54" w:hanging="6"/>
        <w:spacing w:before="224" w:line="432" w:lineRule="auto"/>
        <w:jc w:val="both"/>
        <w:rPr/>
      </w:pPr>
      <w:r>
        <w:rPr>
          <w:spacing w:val="7"/>
        </w:rPr>
        <w:t>③：某市政协准确把握协商议事平台</w:t>
      </w:r>
      <w:r>
        <w:rPr>
          <w:rFonts w:ascii="Times New Roman" w:hAnsi="Times New Roman" w:eastAsia="Times New Roman" w:cs="Times New Roman"/>
          <w:spacing w:val="7"/>
        </w:rPr>
        <w:t>“</w:t>
      </w:r>
      <w:r>
        <w:rPr>
          <w:spacing w:val="7"/>
        </w:rPr>
        <w:t>基层协商的阵地、委员履职的载体、助推解决民生实事的平台</w:t>
      </w:r>
      <w:r>
        <w:rPr>
          <w:rFonts w:ascii="Times New Roman" w:hAnsi="Times New Roman" w:eastAsia="Times New Roman" w:cs="Times New Roman"/>
          <w:spacing w:val="6"/>
        </w:rPr>
        <w:t>”</w:t>
      </w:r>
      <w:r>
        <w:rPr>
          <w:rFonts w:ascii="Times New Roman" w:hAnsi="Times New Roman" w:eastAsia="Times New Roman" w:cs="Times New Roman"/>
          <w:spacing w:val="-23"/>
        </w:rPr>
        <w:t xml:space="preserve"> </w:t>
      </w:r>
      <w:r>
        <w:rPr>
          <w:spacing w:val="6"/>
        </w:rPr>
        <w:t>的功能</w:t>
      </w:r>
      <w:r>
        <w:rPr/>
        <w:t xml:space="preserve"> </w:t>
      </w:r>
      <w:r>
        <w:rPr>
          <w:spacing w:val="10"/>
        </w:rPr>
        <w:t>定位，说明人民政协是社会主义协商民主的重要渠道，把协商民主</w:t>
      </w:r>
      <w:r>
        <w:rPr>
          <w:spacing w:val="9"/>
        </w:rPr>
        <w:t>贯穿于政治协商、民主监督、参政议政</w:t>
      </w:r>
    </w:p>
    <w:p>
      <w:pPr>
        <w:pStyle w:val="BodyText"/>
        <w:ind w:left="6"/>
        <w:spacing w:before="1" w:line="225" w:lineRule="auto"/>
        <w:rPr/>
      </w:pPr>
      <w:r>
        <w:rPr>
          <w:spacing w:val="8"/>
        </w:rPr>
        <w:t>全过程，助推解决民生实事，③符合题意。</w:t>
      </w:r>
    </w:p>
    <w:p>
      <w:pPr>
        <w:pStyle w:val="BodyText"/>
        <w:ind w:left="4"/>
        <w:spacing w:before="223" w:line="468" w:lineRule="exact"/>
        <w:rPr/>
      </w:pPr>
      <w:r>
        <w:rPr>
          <w:spacing w:val="10"/>
          <w:position w:val="20"/>
        </w:rPr>
        <w:t>④：政府支持政协开展工作，在重大问题上征求政协的意见，人民政协监督政府</w:t>
      </w:r>
      <w:r>
        <w:rPr>
          <w:spacing w:val="9"/>
          <w:position w:val="20"/>
        </w:rPr>
        <w:t>工作，政府并不监督政协</w:t>
      </w:r>
    </w:p>
    <w:p>
      <w:pPr>
        <w:pStyle w:val="BodyText"/>
        <w:ind w:left="8"/>
        <w:spacing w:before="1" w:line="225" w:lineRule="auto"/>
        <w:rPr/>
      </w:pPr>
      <w:r>
        <w:rPr>
          <w:spacing w:val="6"/>
        </w:rPr>
        <w:t>工作，④错误。</w:t>
      </w:r>
    </w:p>
    <w:p>
      <w:pPr>
        <w:pStyle w:val="BodyText"/>
        <w:ind w:left="9"/>
        <w:spacing w:before="223" w:line="227"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22"/>
        <w:spacing w:before="223" w:line="468" w:lineRule="exact"/>
        <w:rPr/>
      </w:pPr>
      <w:r>
        <w:rPr>
          <w:rFonts w:ascii="Times New Roman" w:hAnsi="Times New Roman" w:eastAsia="Times New Roman" w:cs="Times New Roman"/>
          <w:spacing w:val="6"/>
          <w:position w:val="20"/>
        </w:rPr>
        <w:t>11.  </w:t>
      </w:r>
      <w:r>
        <w:rPr>
          <w:spacing w:val="6"/>
          <w:position w:val="20"/>
        </w:rPr>
        <w:t>新时代“枫桥经验</w:t>
      </w:r>
      <w:r>
        <w:rPr>
          <w:spacing w:val="-62"/>
          <w:position w:val="20"/>
        </w:rPr>
        <w:t xml:space="preserve"> </w:t>
      </w:r>
      <w:r>
        <w:rPr>
          <w:spacing w:val="6"/>
          <w:position w:val="20"/>
        </w:rPr>
        <w:t>”的实践要求是，按照“预防在前、调解优先、运用法治、就地解决</w:t>
      </w:r>
      <w:r>
        <w:rPr>
          <w:spacing w:val="-70"/>
          <w:position w:val="20"/>
        </w:rPr>
        <w:t xml:space="preserve"> </w:t>
      </w:r>
      <w:r>
        <w:rPr>
          <w:spacing w:val="6"/>
          <w:position w:val="20"/>
        </w:rPr>
        <w:t>”的工作思路化</w:t>
      </w:r>
    </w:p>
    <w:p>
      <w:pPr>
        <w:pStyle w:val="BodyText"/>
        <w:ind w:left="5"/>
        <w:spacing w:before="1" w:line="226" w:lineRule="auto"/>
        <w:rPr/>
      </w:pPr>
      <w:r>
        <w:rPr>
          <w:spacing w:val="9"/>
        </w:rPr>
        <w:t>解矛盾纠纷，力求做到“小事不出村、大事不出镇、矛盾不上交</w:t>
      </w:r>
      <w:r>
        <w:rPr>
          <w:spacing w:val="-73"/>
        </w:rPr>
        <w:t xml:space="preserve"> </w:t>
      </w:r>
      <w:r>
        <w:rPr>
          <w:spacing w:val="9"/>
        </w:rPr>
        <w:t>”。下列选项中，体现这一要求的</w:t>
      </w:r>
      <w:r>
        <w:rPr>
          <w:spacing w:val="8"/>
        </w:rPr>
        <w:t>是(   )</w:t>
      </w:r>
    </w:p>
    <w:p>
      <w:pPr>
        <w:pStyle w:val="BodyText"/>
        <w:ind w:left="5"/>
        <w:spacing w:before="222" w:line="225" w:lineRule="auto"/>
        <w:rPr/>
      </w:pPr>
      <w:r>
        <w:rPr>
          <w:spacing w:val="9"/>
        </w:rPr>
        <w:t>①某村通过展板、微信群、大喇叭广播等方式开展普法宣传</w:t>
      </w:r>
    </w:p>
    <w:p>
      <w:pPr>
        <w:pStyle w:val="BodyText"/>
        <w:ind w:left="4"/>
        <w:spacing w:before="224" w:line="468" w:lineRule="exact"/>
        <w:rPr/>
      </w:pPr>
      <w:r>
        <w:rPr>
          <w:spacing w:val="9"/>
          <w:position w:val="20"/>
        </w:rPr>
        <w:t>②某区组织审判员、检察员下沉到基层一线，发现问题带回研究</w:t>
      </w:r>
    </w:p>
    <w:p>
      <w:pPr>
        <w:pStyle w:val="BodyText"/>
        <w:ind w:left="4"/>
        <w:spacing w:before="1" w:line="225" w:lineRule="auto"/>
        <w:rPr/>
      </w:pPr>
      <w:r>
        <w:rPr>
          <w:spacing w:val="9"/>
        </w:rPr>
        <w:t>③某镇设立信访调解对接工作室，发挥调解功能，化解基层矛盾</w:t>
      </w:r>
    </w:p>
    <w:p>
      <w:pPr>
        <w:pStyle w:val="BodyText"/>
        <w:ind w:left="4"/>
        <w:spacing w:before="224" w:line="225" w:lineRule="auto"/>
        <w:rPr/>
      </w:pPr>
      <w:r>
        <w:rPr>
          <w:spacing w:val="9"/>
        </w:rPr>
        <w:t>④某镇打造“一站式</w:t>
      </w:r>
      <w:r>
        <w:rPr>
          <w:spacing w:val="-72"/>
        </w:rPr>
        <w:t xml:space="preserve"> </w:t>
      </w:r>
      <w:r>
        <w:rPr>
          <w:spacing w:val="9"/>
        </w:rPr>
        <w:t>”矛盾纠纷调解平台，让群众进一扇门、调解</w:t>
      </w:r>
      <w:r>
        <w:rPr>
          <w:spacing w:val="8"/>
        </w:rPr>
        <w:t>各类纠纷</w:t>
      </w:r>
    </w:p>
    <w:p>
      <w:pPr>
        <w:pStyle w:val="BodyText"/>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9"/>
        </w:rPr>
        <w:t xml:space="preserve"> </w:t>
      </w:r>
      <w:r>
        <w:rPr>
          <w:spacing w:val="4"/>
        </w:rPr>
        <w:t>④                   </w:t>
      </w:r>
      <w:r>
        <w:rPr>
          <w:rFonts w:ascii="Times New Roman" w:hAnsi="Times New Roman" w:eastAsia="Times New Roman" w:cs="Times New Roman"/>
          <w:spacing w:val="4"/>
        </w:rPr>
        <w:t>C.</w:t>
      </w:r>
      <w:r>
        <w:rPr>
          <w:rFonts w:ascii="Times New Roman" w:hAnsi="Times New Roman" w:eastAsia="Times New Roman" w:cs="Times New Roman"/>
          <w:spacing w:val="24"/>
        </w:rPr>
        <w:t xml:space="preserve"> </w:t>
      </w:r>
      <w:r>
        <w:rPr>
          <w:spacing w:val="4"/>
        </w:rPr>
        <w:t>②③                 </w:t>
      </w:r>
      <w:r>
        <w:rPr>
          <w:rFonts w:ascii="Times New Roman" w:hAnsi="Times New Roman" w:eastAsia="Times New Roman" w:cs="Times New Roman"/>
          <w:spacing w:val="3"/>
        </w:rPr>
        <w:t>D.</w:t>
      </w:r>
      <w:r>
        <w:rPr>
          <w:rFonts w:ascii="Times New Roman" w:hAnsi="Times New Roman" w:eastAsia="Times New Roman" w:cs="Times New Roman"/>
          <w:spacing w:val="19"/>
        </w:rPr>
        <w:t xml:space="preserve"> </w:t>
      </w:r>
      <w:r>
        <w:rPr>
          <w:spacing w:val="3"/>
        </w:rPr>
        <w:t>③④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D</w:t>
      </w:r>
    </w:p>
    <w:p>
      <w:pPr>
        <w:pStyle w:val="BodyText"/>
        <w:ind w:left="1"/>
        <w:spacing w:line="228" w:lineRule="auto"/>
        <w:rPr/>
      </w:pPr>
      <w:r>
        <w:rPr>
          <w:color w:val="2E75B6"/>
          <w:spacing w:val="7"/>
        </w:rPr>
        <w:t>【解析】</w:t>
      </w:r>
    </w:p>
    <w:p>
      <w:pPr>
        <w:spacing w:line="228" w:lineRule="auto"/>
        <w:sectPr>
          <w:headerReference w:type="default" r:id="rId1"/>
          <w:footerReference w:type="default" r:id="rId15"/>
          <w:pgSz w:w="11906" w:h="16839"/>
          <w:pgMar w:top="400" w:right="1027" w:bottom="473" w:left="1081" w:header="0" w:footer="226" w:gutter="0"/>
        </w:sectPr>
        <w:rPr/>
      </w:pPr>
    </w:p>
    <w:p>
      <w:pPr>
        <w:ind w:left="7018"/>
        <w:spacing w:before="147" w:line="14" w:lineRule="exact"/>
        <w:rPr/>
      </w:pPr>
      <w:r>
        <w:rPr/>
        <w:drawing>
          <wp:inline distT="0" distB="0" distL="0" distR="0">
            <wp:extent cx="9144" cy="9143"/>
            <wp:effectExtent l="0" t="0" r="0" b="0"/>
            <wp:docPr id="12" name="IM 12"/>
            <wp:cNvGraphicFramePr/>
            <a:graphic>
              <a:graphicData uri="http://schemas.openxmlformats.org/drawingml/2006/picture">
                <pic:pic>
                  <pic:nvPicPr>
                    <pic:cNvPr id="12" name="IM 12"/>
                    <pic:cNvPicPr/>
                  </pic:nvPicPr>
                  <pic:blipFill>
                    <a:blip r:embed="rId18"/>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1"/>
        <w:spacing w:before="65" w:line="468" w:lineRule="exact"/>
        <w:rPr/>
      </w:pPr>
      <w:r>
        <w:rPr>
          <w:spacing w:val="10"/>
          <w:position w:val="20"/>
        </w:rPr>
        <w:t>【详解】①：普法宣传有利于提高法治水平，但还没</w:t>
      </w:r>
      <w:r>
        <w:rPr>
          <w:spacing w:val="9"/>
          <w:position w:val="20"/>
        </w:rPr>
        <w:t>能化解矛盾纠纷，①不符合题意。</w:t>
      </w:r>
    </w:p>
    <w:p>
      <w:pPr>
        <w:pStyle w:val="BodyText"/>
        <w:ind w:left="4"/>
        <w:spacing w:line="225" w:lineRule="auto"/>
        <w:rPr/>
      </w:pPr>
      <w:r>
        <w:rPr>
          <w:spacing w:val="10"/>
        </w:rPr>
        <w:t>②：某区组织审判员、检察员发现问题带回</w:t>
      </w:r>
      <w:r>
        <w:rPr>
          <w:spacing w:val="9"/>
        </w:rPr>
        <w:t>研究，说明没有就地解决，②不符合题意。</w:t>
      </w:r>
    </w:p>
    <w:p>
      <w:pPr>
        <w:pStyle w:val="BodyText"/>
        <w:ind w:left="4"/>
        <w:spacing w:before="223" w:line="468" w:lineRule="exact"/>
        <w:rPr/>
      </w:pPr>
      <w:r>
        <w:rPr>
          <w:spacing w:val="9"/>
          <w:position w:val="20"/>
        </w:rPr>
        <w:t>③：按照“预防在前、调解优先、运用法治、就地解决</w:t>
      </w:r>
      <w:r>
        <w:rPr>
          <w:spacing w:val="-64"/>
          <w:position w:val="20"/>
        </w:rPr>
        <w:t xml:space="preserve"> </w:t>
      </w:r>
      <w:r>
        <w:rPr>
          <w:spacing w:val="9"/>
          <w:position w:val="20"/>
        </w:rPr>
        <w:t>”的工作思路化解矛盾纠纷要求，某镇设立信访调</w:t>
      </w:r>
    </w:p>
    <w:p>
      <w:pPr>
        <w:pStyle w:val="BodyText"/>
        <w:ind w:left="5"/>
        <w:spacing w:line="225" w:lineRule="auto"/>
        <w:rPr/>
      </w:pPr>
      <w:r>
        <w:rPr>
          <w:spacing w:val="9"/>
        </w:rPr>
        <w:t>解对接工作室，发挥调解功能，化解基层矛盾就能够及时就地解决，③符合题意。</w:t>
      </w:r>
    </w:p>
    <w:p>
      <w:pPr>
        <w:pStyle w:val="BodyText"/>
        <w:ind w:left="4"/>
        <w:spacing w:before="224" w:line="468" w:lineRule="exact"/>
        <w:rPr/>
      </w:pPr>
      <w:r>
        <w:rPr>
          <w:spacing w:val="9"/>
          <w:position w:val="20"/>
        </w:rPr>
        <w:t>④：某镇打造“一站式</w:t>
      </w:r>
      <w:r>
        <w:rPr>
          <w:spacing w:val="-70"/>
          <w:position w:val="20"/>
        </w:rPr>
        <w:t xml:space="preserve"> </w:t>
      </w:r>
      <w:r>
        <w:rPr>
          <w:spacing w:val="9"/>
          <w:position w:val="20"/>
        </w:rPr>
        <w:t>”矛盾纠纷调解平台，让群众进一扇门、调解各类纠纷能符合大事不</w:t>
      </w:r>
      <w:r>
        <w:rPr>
          <w:spacing w:val="8"/>
          <w:position w:val="20"/>
        </w:rPr>
        <w:t>出镇的要求，</w:t>
      </w:r>
    </w:p>
    <w:p>
      <w:pPr>
        <w:pStyle w:val="BodyText"/>
        <w:ind w:left="4"/>
        <w:spacing w:line="225" w:lineRule="auto"/>
        <w:rPr/>
      </w:pPr>
      <w:r>
        <w:rPr>
          <w:spacing w:val="6"/>
        </w:rPr>
        <w:t>④符合题意。</w:t>
      </w:r>
    </w:p>
    <w:p>
      <w:pPr>
        <w:pStyle w:val="BodyText"/>
        <w:ind w:left="9"/>
        <w:spacing w:before="224" w:line="227" w:lineRule="auto"/>
        <w:rPr/>
      </w:pPr>
      <w:r>
        <w:rPr>
          <w:spacing w:val="4"/>
        </w:rPr>
        <w:t>故本题选</w:t>
      </w:r>
      <w:r>
        <w:rPr>
          <w:spacing w:val="-40"/>
        </w:rPr>
        <w:t xml:space="preserve"> </w:t>
      </w:r>
      <w:r>
        <w:rPr>
          <w:spacing w:val="4"/>
        </w:rPr>
        <w:t>D。</w:t>
      </w:r>
    </w:p>
    <w:p>
      <w:pPr>
        <w:pStyle w:val="BodyText"/>
        <w:ind w:left="6" w:right="54" w:firstLine="16"/>
        <w:spacing w:before="222" w:line="432" w:lineRule="auto"/>
        <w:jc w:val="both"/>
        <w:rPr/>
      </w:pPr>
      <w:r>
        <w:rPr>
          <w:rFonts w:ascii="Times New Roman" w:hAnsi="Times New Roman" w:eastAsia="Times New Roman" w:cs="Times New Roman"/>
          <w:spacing w:val="7"/>
        </w:rPr>
        <w:t>12.  </w:t>
      </w:r>
      <w:r>
        <w:rPr>
          <w:spacing w:val="7"/>
        </w:rPr>
        <w:t>某城区法院充分利用辖区文化资源优势，每年自编自导自演一部话剧，把民事、刑事等不同类型的案例</w:t>
      </w:r>
      <w:r>
        <w:rPr>
          <w:spacing w:val="18"/>
        </w:rPr>
        <w:t xml:space="preserve"> </w:t>
      </w:r>
      <w:r>
        <w:rPr>
          <w:spacing w:val="12"/>
        </w:rPr>
        <w:t>搬上舞台，将法治理念、中华传统美德、社会主义核心价值观融入其中，受到百姓好评。这一做法(   )</w:t>
      </w:r>
    </w:p>
    <w:p>
      <w:pPr>
        <w:pStyle w:val="BodyText"/>
        <w:ind w:left="5"/>
        <w:spacing w:before="1" w:line="225" w:lineRule="auto"/>
        <w:rPr/>
      </w:pPr>
      <w:r>
        <w:rPr>
          <w:spacing w:val="9"/>
        </w:rPr>
        <w:t>①维护了社会公平正义</w:t>
      </w:r>
    </w:p>
    <w:p>
      <w:pPr>
        <w:pStyle w:val="BodyText"/>
        <w:ind w:left="4"/>
        <w:spacing w:before="224" w:line="225" w:lineRule="auto"/>
        <w:rPr/>
      </w:pPr>
      <w:r>
        <w:rPr>
          <w:spacing w:val="9"/>
        </w:rPr>
        <w:t>②促进了法治文化的传播</w:t>
      </w:r>
    </w:p>
    <w:p>
      <w:pPr>
        <w:pStyle w:val="BodyText"/>
        <w:ind w:left="4"/>
        <w:spacing w:before="224" w:line="468" w:lineRule="exact"/>
        <w:rPr/>
      </w:pPr>
      <w:r>
        <w:rPr>
          <w:spacing w:val="9"/>
          <w:position w:val="20"/>
        </w:rPr>
        <w:t>③发挥了文化对法治建设的滋养作用</w:t>
      </w:r>
    </w:p>
    <w:p>
      <w:pPr>
        <w:pStyle w:val="BodyText"/>
        <w:ind w:left="4"/>
        <w:spacing w:line="225" w:lineRule="auto"/>
        <w:rPr/>
      </w:pPr>
      <w:r>
        <w:rPr>
          <w:spacing w:val="9"/>
        </w:rPr>
        <w:t>④强调了法律对道德建设的促进作用</w:t>
      </w:r>
    </w:p>
    <w:p>
      <w:pPr>
        <w:pStyle w:val="BodyText"/>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C</w:t>
      </w:r>
    </w:p>
    <w:p>
      <w:pPr>
        <w:pStyle w:val="BodyText"/>
        <w:ind w:left="1"/>
        <w:spacing w:line="228" w:lineRule="auto"/>
        <w:rPr/>
      </w:pPr>
      <w:r>
        <w:rPr>
          <w:color w:val="2E75B6"/>
          <w:spacing w:val="7"/>
        </w:rPr>
        <w:t>【解析】</w:t>
      </w:r>
    </w:p>
    <w:p>
      <w:pPr>
        <w:pStyle w:val="BodyText"/>
        <w:ind w:left="1"/>
        <w:spacing w:before="222" w:line="225" w:lineRule="auto"/>
        <w:rPr/>
      </w:pPr>
      <w:r>
        <w:rPr>
          <w:spacing w:val="10"/>
        </w:rPr>
        <w:t>【详解】②③：某城区法院自编自导自演一部话剧，将中华传统美德、社会主义核心价值</w:t>
      </w:r>
      <w:r>
        <w:rPr>
          <w:spacing w:val="9"/>
        </w:rPr>
        <w:t>观、法治理念及</w:t>
      </w:r>
    </w:p>
    <w:p>
      <w:pPr>
        <w:pStyle w:val="BodyText"/>
        <w:ind w:left="8"/>
        <w:spacing w:before="223" w:line="468" w:lineRule="exact"/>
        <w:rPr/>
      </w:pPr>
      <w:r>
        <w:rPr>
          <w:spacing w:val="10"/>
          <w:position w:val="20"/>
        </w:rPr>
        <w:t>案例融合于话剧中，促进了法治文化的传播</w:t>
      </w:r>
      <w:r>
        <w:rPr>
          <w:spacing w:val="9"/>
          <w:position w:val="20"/>
        </w:rPr>
        <w:t>，发挥了文化对法治建设的滋养作用，②③符合题意。</w:t>
      </w:r>
    </w:p>
    <w:p>
      <w:pPr>
        <w:pStyle w:val="BodyText"/>
        <w:ind w:left="5"/>
        <w:spacing w:before="1" w:line="225" w:lineRule="auto"/>
        <w:rPr/>
      </w:pPr>
      <w:r>
        <w:rPr>
          <w:spacing w:val="9"/>
        </w:rPr>
        <w:t>①：材料没有涉及维护社会公平正义，①不符合题意。</w:t>
      </w:r>
    </w:p>
    <w:p>
      <w:pPr>
        <w:pStyle w:val="BodyText"/>
        <w:ind w:left="4"/>
        <w:spacing w:before="224" w:line="468" w:lineRule="exact"/>
        <w:rPr/>
      </w:pPr>
      <w:r>
        <w:rPr>
          <w:spacing w:val="10"/>
          <w:position w:val="20"/>
        </w:rPr>
        <w:t>④：这一做法强调了文化对法治的作用，体现了法治与德治的融合，但没有体现</w:t>
      </w:r>
      <w:r>
        <w:rPr>
          <w:spacing w:val="9"/>
          <w:position w:val="20"/>
        </w:rPr>
        <w:t>法律对道德的作用，也没</w:t>
      </w:r>
    </w:p>
    <w:p>
      <w:pPr>
        <w:pStyle w:val="BodyText"/>
        <w:ind w:left="7"/>
        <w:spacing w:line="225" w:lineRule="auto"/>
        <w:rPr/>
      </w:pPr>
      <w:r>
        <w:rPr>
          <w:spacing w:val="8"/>
        </w:rPr>
        <w:t>有体现道德对法律的作用，④不符合题意。</w:t>
      </w:r>
    </w:p>
    <w:p>
      <w:pPr>
        <w:pStyle w:val="BodyText"/>
        <w:ind w:left="9"/>
        <w:spacing w:before="224" w:line="227"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spacing w:before="222" w:line="468" w:lineRule="exact"/>
        <w:jc w:val="right"/>
        <w:rPr/>
      </w:pPr>
      <w:r>
        <w:rPr>
          <w:rFonts w:ascii="Times New Roman" w:hAnsi="Times New Roman" w:eastAsia="Times New Roman" w:cs="Times New Roman"/>
          <w:spacing w:val="4"/>
          <w:position w:val="20"/>
        </w:rPr>
        <w:t>13.  </w:t>
      </w:r>
      <w:r>
        <w:rPr>
          <w:spacing w:val="4"/>
          <w:position w:val="20"/>
        </w:rPr>
        <w:t>近年来，各地政务服务中心纷纷设立线上线下“办不成事反映窗口</w:t>
      </w:r>
      <w:r>
        <w:rPr>
          <w:spacing w:val="-70"/>
          <w:position w:val="20"/>
        </w:rPr>
        <w:t xml:space="preserve"> </w:t>
      </w:r>
      <w:r>
        <w:rPr>
          <w:spacing w:val="4"/>
          <w:position w:val="20"/>
        </w:rPr>
        <w:t>”，由当地数</w:t>
      </w:r>
      <w:r>
        <w:rPr>
          <w:spacing w:val="3"/>
          <w:position w:val="20"/>
        </w:rPr>
        <w:t>据资源管理局对口管理，</w:t>
      </w:r>
    </w:p>
    <w:p>
      <w:pPr>
        <w:pStyle w:val="BodyText"/>
        <w:ind w:left="7"/>
        <w:spacing w:before="1" w:line="226" w:lineRule="auto"/>
        <w:rPr/>
      </w:pPr>
      <w:r>
        <w:rPr>
          <w:spacing w:val="11"/>
        </w:rPr>
        <w:t>专门办理那些在其他政务服务窗口没有办成的事情。设立“办不成事反映窗口</w:t>
      </w:r>
      <w:r>
        <w:rPr>
          <w:spacing w:val="-52"/>
        </w:rPr>
        <w:t xml:space="preserve"> </w:t>
      </w:r>
      <w:r>
        <w:rPr>
          <w:spacing w:val="11"/>
        </w:rPr>
        <w:t>”表明，我国政府(   )</w:t>
      </w:r>
    </w:p>
    <w:p>
      <w:pPr>
        <w:pStyle w:val="BodyText"/>
        <w:ind w:left="5"/>
        <w:spacing w:before="223" w:line="225" w:lineRule="auto"/>
        <w:rPr/>
      </w:pPr>
      <w:r>
        <w:rPr>
          <w:spacing w:val="9"/>
        </w:rPr>
        <w:t>①就事关群众利益的问题加大执法力度</w:t>
      </w:r>
    </w:p>
    <w:p>
      <w:pPr>
        <w:pStyle w:val="BodyText"/>
        <w:ind w:left="4"/>
        <w:spacing w:before="224" w:line="225" w:lineRule="auto"/>
        <w:rPr/>
      </w:pPr>
      <w:r>
        <w:rPr>
          <w:spacing w:val="9"/>
        </w:rPr>
        <w:t>②运用现代技术手段提高政务服务效能</w:t>
      </w:r>
    </w:p>
    <w:p>
      <w:pPr>
        <w:pStyle w:val="BodyText"/>
        <w:ind w:left="4"/>
        <w:spacing w:before="224" w:line="225" w:lineRule="auto"/>
        <w:rPr/>
      </w:pPr>
      <w:r>
        <w:rPr>
          <w:spacing w:val="9"/>
        </w:rPr>
        <w:t>③遵循政务诚信的基本原则保障群众的知情权</w:t>
      </w:r>
    </w:p>
    <w:p>
      <w:pPr>
        <w:pStyle w:val="BodyText"/>
        <w:ind w:left="4"/>
        <w:spacing w:before="224" w:line="225" w:lineRule="auto"/>
        <w:rPr/>
      </w:pPr>
      <w:r>
        <w:rPr>
          <w:spacing w:val="9"/>
        </w:rPr>
        <w:t>④积极履行法定职责为社会提供优良的公共服务</w:t>
      </w:r>
    </w:p>
    <w:p>
      <w:pPr>
        <w:pStyle w:val="BodyText"/>
        <w:spacing w:before="225"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3"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C</w:t>
      </w:r>
    </w:p>
    <w:p>
      <w:pPr>
        <w:pStyle w:val="BodyText"/>
        <w:ind w:left="1"/>
        <w:spacing w:before="1" w:line="228" w:lineRule="auto"/>
        <w:rPr/>
      </w:pPr>
      <w:r>
        <w:rPr>
          <w:color w:val="2E75B6"/>
          <w:spacing w:val="7"/>
        </w:rPr>
        <w:t>【解析】</w:t>
      </w:r>
    </w:p>
    <w:p>
      <w:pPr>
        <w:spacing w:line="228" w:lineRule="auto"/>
        <w:sectPr>
          <w:footerReference w:type="default" r:id="rId17"/>
          <w:pgSz w:w="11906" w:h="16839"/>
          <w:pgMar w:top="400" w:right="1027" w:bottom="473" w:left="1081" w:header="0" w:footer="226" w:gutter="0"/>
        </w:sectPr>
        <w:rPr/>
      </w:pPr>
    </w:p>
    <w:p>
      <w:pPr>
        <w:ind w:left="7018"/>
        <w:spacing w:before="147" w:line="14" w:lineRule="exact"/>
        <w:rPr/>
      </w:pPr>
      <w:r>
        <w:rPr/>
        <w:drawing>
          <wp:inline distT="0" distB="0" distL="0" distR="0">
            <wp:extent cx="9144" cy="9143"/>
            <wp:effectExtent l="0" t="0" r="0" b="0"/>
            <wp:docPr id="14" name="IM 14"/>
            <wp:cNvGraphicFramePr/>
            <a:graphic>
              <a:graphicData uri="http://schemas.openxmlformats.org/drawingml/2006/picture">
                <pic:pic>
                  <pic:nvPicPr>
                    <pic:cNvPr id="14" name="IM 14"/>
                    <pic:cNvPicPr/>
                  </pic:nvPicPr>
                  <pic:blipFill>
                    <a:blip r:embed="rId20"/>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8" w:hanging="7"/>
        <w:spacing w:before="65" w:line="432" w:lineRule="auto"/>
        <w:jc w:val="both"/>
        <w:rPr/>
      </w:pPr>
      <w:r>
        <w:rPr>
          <w:spacing w:val="5"/>
        </w:rPr>
        <w:t>【详解】②④：各地政务服务中心纷纷设立线上</w:t>
      </w:r>
      <w:r>
        <w:rPr>
          <w:spacing w:val="4"/>
        </w:rPr>
        <w:t>线下</w:t>
      </w:r>
      <w:r>
        <w:rPr>
          <w:rFonts w:ascii="Times New Roman" w:hAnsi="Times New Roman" w:eastAsia="Times New Roman" w:cs="Times New Roman"/>
          <w:spacing w:val="4"/>
        </w:rPr>
        <w:t>“</w:t>
      </w:r>
      <w:r>
        <w:rPr>
          <w:spacing w:val="4"/>
        </w:rPr>
        <w:t>办不成事反映窗口</w:t>
      </w:r>
      <w:r>
        <w:rPr>
          <w:rFonts w:ascii="Times New Roman" w:hAnsi="Times New Roman" w:eastAsia="Times New Roman" w:cs="Times New Roman"/>
          <w:spacing w:val="4"/>
        </w:rPr>
        <w:t>”</w:t>
      </w:r>
      <w:r>
        <w:rPr>
          <w:spacing w:val="4"/>
        </w:rPr>
        <w:t>，由当地数据资源管理局对口管理，</w:t>
      </w:r>
      <w:r>
        <w:rPr/>
        <w:t xml:space="preserve"> </w:t>
      </w:r>
      <w:r>
        <w:rPr>
          <w:spacing w:val="10"/>
        </w:rPr>
        <w:t>说明我国政府运用现代互联网技术，运用大数据等技术手段提高政务服</w:t>
      </w:r>
      <w:r>
        <w:rPr>
          <w:spacing w:val="9"/>
        </w:rPr>
        <w:t>务效能，履行法定职责为社会提供</w:t>
      </w:r>
    </w:p>
    <w:p>
      <w:pPr>
        <w:pStyle w:val="BodyText"/>
        <w:ind w:left="5"/>
        <w:spacing w:line="225" w:lineRule="auto"/>
        <w:rPr/>
      </w:pPr>
      <w:r>
        <w:rPr>
          <w:spacing w:val="9"/>
        </w:rPr>
        <w:t>优良的公共服务，方便人民群众解决在其他政务服务窗口没有办成的事情，②④符合题意。</w:t>
      </w:r>
    </w:p>
    <w:p>
      <w:pPr>
        <w:pStyle w:val="BodyText"/>
        <w:ind w:left="5"/>
        <w:spacing w:before="219" w:line="229" w:lineRule="auto"/>
        <w:rPr/>
      </w:pPr>
      <w:r>
        <w:rPr>
          <w:spacing w:val="9"/>
        </w:rPr>
        <w:t>①：材料体现了就事关群众利益的问题加大服务力度，没有体现执法，①不符合题意。</w:t>
      </w:r>
    </w:p>
    <w:p>
      <w:pPr>
        <w:pStyle w:val="BodyText"/>
        <w:ind w:left="4"/>
        <w:spacing w:before="223" w:line="468" w:lineRule="exact"/>
        <w:rPr/>
      </w:pPr>
      <w:r>
        <w:rPr>
          <w:spacing w:val="10"/>
          <w:position w:val="20"/>
        </w:rPr>
        <w:t>③：政务诚信的基本准则是公平正义，材料</w:t>
      </w:r>
      <w:r>
        <w:rPr>
          <w:spacing w:val="9"/>
          <w:position w:val="20"/>
        </w:rPr>
        <w:t>没有涉及公平正义与知情权，③不符合题意。</w:t>
      </w:r>
    </w:p>
    <w:p>
      <w:pPr>
        <w:pStyle w:val="BodyText"/>
        <w:ind w:left="9"/>
        <w:spacing w:before="1" w:line="226"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22"/>
        <w:spacing w:before="223" w:line="468" w:lineRule="exact"/>
        <w:rPr/>
      </w:pPr>
      <w:r>
        <w:rPr>
          <w:rFonts w:ascii="Times New Roman" w:hAnsi="Times New Roman" w:eastAsia="Times New Roman" w:cs="Times New Roman"/>
          <w:spacing w:val="6"/>
          <w:position w:val="20"/>
        </w:rPr>
        <w:t>14.  </w:t>
      </w:r>
      <w:r>
        <w:rPr>
          <w:spacing w:val="6"/>
          <w:position w:val="20"/>
        </w:rPr>
        <w:t>在“九山半水半分田</w:t>
      </w:r>
      <w:r>
        <w:rPr>
          <w:spacing w:val="-62"/>
          <w:position w:val="20"/>
        </w:rPr>
        <w:t xml:space="preserve"> </w:t>
      </w:r>
      <w:r>
        <w:rPr>
          <w:spacing w:val="6"/>
          <w:position w:val="20"/>
        </w:rPr>
        <w:t>”的贵州，落后的交通曾经是长期制约发展的突出瓶颈。而今，“万桥架</w:t>
      </w:r>
      <w:r>
        <w:rPr>
          <w:spacing w:val="-70"/>
          <w:position w:val="20"/>
        </w:rPr>
        <w:t xml:space="preserve"> </w:t>
      </w:r>
      <w:r>
        <w:rPr>
          <w:spacing w:val="6"/>
          <w:position w:val="20"/>
        </w:rPr>
        <w:t>”突破山</w:t>
      </w:r>
    </w:p>
    <w:p>
      <w:pPr>
        <w:pStyle w:val="BodyText"/>
        <w:ind w:left="8"/>
        <w:spacing w:line="227" w:lineRule="auto"/>
        <w:rPr/>
      </w:pPr>
      <w:r>
        <w:rPr>
          <w:spacing w:val="11"/>
        </w:rPr>
        <w:t>水阻隔，覆盖于千沟万壑上的“高速平原</w:t>
      </w:r>
      <w:r>
        <w:rPr>
          <w:spacing w:val="-53"/>
        </w:rPr>
        <w:t xml:space="preserve"> </w:t>
      </w:r>
      <w:r>
        <w:rPr>
          <w:spacing w:val="11"/>
        </w:rPr>
        <w:t>”持续铺就，当地生产生活发生了巨大变化。由此可见(   )</w:t>
      </w:r>
    </w:p>
    <w:p>
      <w:pPr>
        <w:pStyle w:val="BodyText"/>
        <w:ind w:left="5"/>
        <w:spacing w:before="222" w:line="225" w:lineRule="auto"/>
        <w:rPr/>
      </w:pPr>
      <w:r>
        <w:rPr>
          <w:spacing w:val="9"/>
        </w:rPr>
        <w:t>①地理环境是构成社会物质生活条件的基本要素之一</w:t>
      </w:r>
    </w:p>
    <w:p>
      <w:pPr>
        <w:pStyle w:val="BodyText"/>
        <w:ind w:left="4"/>
        <w:spacing w:before="224" w:line="468" w:lineRule="exact"/>
        <w:rPr/>
      </w:pPr>
      <w:r>
        <w:rPr>
          <w:spacing w:val="9"/>
          <w:position w:val="20"/>
        </w:rPr>
        <w:t>②生产力是生产方式中最革命、最活跃的因素</w:t>
      </w:r>
    </w:p>
    <w:p>
      <w:pPr>
        <w:pStyle w:val="BodyText"/>
        <w:ind w:left="4"/>
        <w:spacing w:line="225" w:lineRule="auto"/>
        <w:rPr/>
      </w:pPr>
      <w:r>
        <w:rPr>
          <w:spacing w:val="9"/>
        </w:rPr>
        <w:t>③实践能创造出符合人的目的的客观事物</w:t>
      </w:r>
    </w:p>
    <w:p>
      <w:pPr>
        <w:pStyle w:val="BodyText"/>
        <w:ind w:left="4"/>
        <w:spacing w:before="225" w:line="225" w:lineRule="auto"/>
        <w:rPr/>
      </w:pPr>
      <w:r>
        <w:rPr>
          <w:spacing w:val="9"/>
        </w:rPr>
        <w:t>④实践能够突破客观事物及其运动规律的制约</w:t>
      </w:r>
    </w:p>
    <w:p>
      <w:pPr>
        <w:pStyle w:val="BodyText"/>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B</w:t>
      </w:r>
    </w:p>
    <w:p>
      <w:pPr>
        <w:pStyle w:val="BodyText"/>
        <w:ind w:left="1"/>
        <w:spacing w:line="228" w:lineRule="auto"/>
        <w:rPr/>
      </w:pPr>
      <w:r>
        <w:rPr>
          <w:color w:val="2E75B6"/>
          <w:spacing w:val="7"/>
        </w:rPr>
        <w:t>【解析】</w:t>
      </w:r>
    </w:p>
    <w:p>
      <w:pPr>
        <w:pStyle w:val="BodyText"/>
        <w:ind w:left="6" w:right="140" w:hanging="5"/>
        <w:spacing w:before="221" w:line="432" w:lineRule="auto"/>
        <w:jc w:val="both"/>
        <w:rPr/>
      </w:pPr>
      <w:r>
        <w:rPr>
          <w:spacing w:val="9"/>
        </w:rPr>
        <w:t>【详解】①③：在“九山半水半分田</w:t>
      </w:r>
      <w:r>
        <w:rPr>
          <w:spacing w:val="-61"/>
        </w:rPr>
        <w:t xml:space="preserve"> </w:t>
      </w:r>
      <w:r>
        <w:rPr>
          <w:spacing w:val="9"/>
        </w:rPr>
        <w:t>”的贵州，落后的交通曾经是长期制约发展的突出瓶颈。而今，“万</w:t>
      </w:r>
      <w:r>
        <w:rPr/>
        <w:t xml:space="preserve"> </w:t>
      </w:r>
      <w:r>
        <w:rPr>
          <w:spacing w:val="8"/>
        </w:rPr>
        <w:t>桥架</w:t>
      </w:r>
      <w:r>
        <w:rPr>
          <w:spacing w:val="-70"/>
        </w:rPr>
        <w:t xml:space="preserve"> </w:t>
      </w:r>
      <w:r>
        <w:rPr>
          <w:spacing w:val="8"/>
        </w:rPr>
        <w:t>”突破山水阻隔，覆盖于千沟万壑上的“高速平原</w:t>
      </w:r>
      <w:r>
        <w:rPr>
          <w:spacing w:val="-70"/>
        </w:rPr>
        <w:t xml:space="preserve"> </w:t>
      </w:r>
      <w:r>
        <w:rPr>
          <w:spacing w:val="7"/>
        </w:rPr>
        <w:t>”持续铺就，当地生产生活发生了巨大化。</w:t>
      </w:r>
      <w:r>
        <w:rPr>
          <w:spacing w:val="-58"/>
        </w:rPr>
        <w:t xml:space="preserve"> </w:t>
      </w:r>
      <w:r>
        <w:rPr>
          <w:spacing w:val="7"/>
        </w:rPr>
        <w:t>由此可</w:t>
      </w:r>
      <w:r>
        <w:rPr/>
        <w:t xml:space="preserve"> </w:t>
      </w:r>
      <w:r>
        <w:rPr>
          <w:spacing w:val="10"/>
        </w:rPr>
        <w:t>见地理环境是构成社会物质生活条件的基本要素之一，实践能创造出符合人的</w:t>
      </w:r>
      <w:r>
        <w:rPr>
          <w:spacing w:val="9"/>
        </w:rPr>
        <w:t>目的的客观事物，①③符合</w:t>
      </w:r>
    </w:p>
    <w:p>
      <w:pPr>
        <w:pStyle w:val="BodyText"/>
        <w:ind w:left="6"/>
        <w:spacing w:before="1" w:line="229" w:lineRule="auto"/>
        <w:rPr/>
      </w:pPr>
      <w:r>
        <w:rPr>
          <w:spacing w:val="3"/>
        </w:rPr>
        <w:t>题意。</w:t>
      </w:r>
    </w:p>
    <w:p>
      <w:pPr>
        <w:pStyle w:val="BodyText"/>
        <w:ind w:left="4"/>
        <w:spacing w:before="219" w:line="468" w:lineRule="exact"/>
        <w:rPr/>
      </w:pPr>
      <w:r>
        <w:rPr>
          <w:spacing w:val="10"/>
          <w:position w:val="20"/>
        </w:rPr>
        <w:t>②：生产力的状况决定生产关系的性质，生产力的变化</w:t>
      </w:r>
      <w:r>
        <w:rPr>
          <w:spacing w:val="9"/>
          <w:position w:val="20"/>
        </w:rPr>
        <w:t>、发展，引起生产关系的变革，但材料没有涉及，</w:t>
      </w:r>
    </w:p>
    <w:p>
      <w:pPr>
        <w:pStyle w:val="BodyText"/>
        <w:ind w:left="22"/>
        <w:spacing w:line="225" w:lineRule="auto"/>
        <w:rPr/>
      </w:pPr>
      <w:r>
        <w:rPr>
          <w:spacing w:val="9"/>
        </w:rPr>
        <w:t>因此无法体现生产力是生产方式中最革命、最活跃的因素，②不</w:t>
      </w:r>
      <w:r>
        <w:rPr>
          <w:spacing w:val="8"/>
        </w:rPr>
        <w:t>符合题意。</w:t>
      </w:r>
    </w:p>
    <w:p>
      <w:pPr>
        <w:pStyle w:val="BodyText"/>
        <w:ind w:left="4"/>
        <w:spacing w:before="224" w:line="468" w:lineRule="exact"/>
        <w:rPr/>
      </w:pPr>
      <w:r>
        <w:rPr>
          <w:spacing w:val="9"/>
          <w:position w:val="20"/>
        </w:rPr>
        <w:t>④：规律是客观的，不能突破客观事物及其运动规律的制约，④说法错误。</w:t>
      </w:r>
    </w:p>
    <w:p>
      <w:pPr>
        <w:pStyle w:val="BodyText"/>
        <w:ind w:left="9"/>
        <w:spacing w:before="1" w:line="226" w:lineRule="auto"/>
        <w:rPr/>
      </w:pPr>
      <w:r>
        <w:rPr>
          <w:spacing w:val="4"/>
        </w:rPr>
        <w:t>故本题选</w:t>
      </w:r>
      <w:r>
        <w:rPr>
          <w:spacing w:val="-40"/>
        </w:rPr>
        <w:t xml:space="preserve"> </w:t>
      </w:r>
      <w:r>
        <w:rPr>
          <w:spacing w:val="4"/>
        </w:rPr>
        <w:t>B。</w:t>
      </w:r>
    </w:p>
    <w:p>
      <w:pPr>
        <w:pStyle w:val="BodyText"/>
        <w:ind w:left="22"/>
        <w:spacing w:before="222" w:line="468" w:lineRule="exact"/>
        <w:rPr/>
      </w:pPr>
      <w:r>
        <w:rPr>
          <w:rFonts w:ascii="Times New Roman" w:hAnsi="Times New Roman" w:eastAsia="Times New Roman" w:cs="Times New Roman"/>
          <w:spacing w:val="7"/>
          <w:position w:val="20"/>
        </w:rPr>
        <w:t>15.  </w:t>
      </w:r>
      <w:r>
        <w:rPr>
          <w:spacing w:val="7"/>
          <w:position w:val="20"/>
        </w:rPr>
        <w:t>漫画《自律》（作者：词穷诗人七叔）讽刺了一种社会现象。根据</w:t>
      </w:r>
      <w:r>
        <w:rPr>
          <w:spacing w:val="6"/>
          <w:position w:val="20"/>
        </w:rPr>
        <w:t>马克思主义人生价值观，类似情况下</w:t>
      </w:r>
    </w:p>
    <w:p>
      <w:pPr>
        <w:pStyle w:val="BodyText"/>
        <w:ind w:left="23"/>
        <w:spacing w:before="1" w:line="227" w:lineRule="auto"/>
        <w:rPr/>
      </w:pPr>
      <w:r>
        <w:rPr>
          <w:spacing w:val="14"/>
        </w:rPr>
        <w:t>的最优选择是(</w:t>
      </w:r>
      <w:r>
        <w:rPr>
          <w:spacing w:val="25"/>
        </w:rPr>
        <w:t xml:space="preserve">   </w:t>
      </w:r>
      <w:r>
        <w:rPr>
          <w:spacing w:val="14"/>
        </w:rPr>
        <w:t>)</w:t>
      </w:r>
    </w:p>
    <w:p>
      <w:pPr>
        <w:spacing w:line="227" w:lineRule="auto"/>
        <w:sectPr>
          <w:footerReference w:type="default" r:id="rId19"/>
          <w:pgSz w:w="11906" w:h="16839"/>
          <w:pgMar w:top="400" w:right="1027" w:bottom="473" w:left="1081" w:header="0" w:footer="226" w:gutter="0"/>
        </w:sectPr>
        <w:rPr/>
      </w:pPr>
    </w:p>
    <w:p>
      <w:pPr>
        <w:spacing w:line="284" w:lineRule="auto"/>
        <w:rPr>
          <w:rFonts w:ascii="Arial"/>
          <w:sz w:val="21"/>
        </w:rPr>
      </w:pPr>
      <w:r>
        <w:pict>
          <v:rect id="_x0000_s16" style="position:absolute;margin-left:405pt;margin-top:27.36pt;mso-position-vertical-relative:page;mso-position-horizontal-relative:page;width:0.75pt;height:0.75pt;z-index:251662336;" o:allowincell="f" fillcolor="#3F340B" filled="true" stroked="false">
            <v:fill opacity="0.345098"/>
          </v:rect>
        </w:pict>
      </w:r>
      <w:r/>
    </w:p>
    <w:p>
      <w:pPr>
        <w:spacing w:line="284" w:lineRule="auto"/>
        <w:rPr>
          <w:rFonts w:ascii="Arial"/>
          <w:sz w:val="21"/>
        </w:rPr>
      </w:pPr>
      <w:r/>
    </w:p>
    <w:p>
      <w:pPr>
        <w:spacing w:line="5491" w:lineRule="exact"/>
        <w:rPr/>
      </w:pPr>
      <w:r>
        <w:rPr>
          <w:position w:val="-109"/>
        </w:rPr>
        <w:drawing>
          <wp:inline distT="0" distB="0" distL="0" distR="0">
            <wp:extent cx="3076955" cy="3486911"/>
            <wp:effectExtent l="0" t="0" r="0" b="0"/>
            <wp:docPr id="16" name="IM 16"/>
            <wp:cNvGraphicFramePr/>
            <a:graphic>
              <a:graphicData uri="http://schemas.openxmlformats.org/drawingml/2006/picture">
                <pic:pic>
                  <pic:nvPicPr>
                    <pic:cNvPr id="16" name="IM 16"/>
                    <pic:cNvPicPr/>
                  </pic:nvPicPr>
                  <pic:blipFill>
                    <a:blip r:embed="rId23"/>
                    <a:stretch>
                      <a:fillRect/>
                    </a:stretch>
                  </pic:blipFill>
                  <pic:spPr>
                    <a:xfrm rot="0">
                      <a:off x="0" y="0"/>
                      <a:ext cx="3076955" cy="3486911"/>
                    </a:xfrm>
                    <a:prstGeom prst="rect">
                      <a:avLst/>
                    </a:prstGeom>
                  </pic:spPr>
                </pic:pic>
              </a:graphicData>
            </a:graphic>
          </wp:inline>
        </w:drawing>
      </w:r>
    </w:p>
    <w:p>
      <w:pPr>
        <w:pStyle w:val="BodyText"/>
        <w:ind w:left="1"/>
        <w:spacing w:before="190" w:line="227" w:lineRule="auto"/>
        <w:rPr/>
      </w:pPr>
      <w:r>
        <w:rPr>
          <w:rFonts w:ascii="Times New Roman" w:hAnsi="Times New Roman" w:eastAsia="Times New Roman" w:cs="Times New Roman"/>
          <w:spacing w:val="7"/>
        </w:rPr>
        <w:t>A.  </w:t>
      </w:r>
      <w:r>
        <w:rPr>
          <w:spacing w:val="7"/>
        </w:rPr>
        <w:t>恪尽职守牺牲自我</w:t>
      </w:r>
      <w:r>
        <w:rPr>
          <w:spacing w:val="3"/>
        </w:rPr>
        <w:t xml:space="preserve">                            </w:t>
      </w:r>
      <w:r>
        <w:rPr>
          <w:rFonts w:ascii="Times New Roman" w:hAnsi="Times New Roman" w:eastAsia="Times New Roman" w:cs="Times New Roman"/>
          <w:spacing w:val="7"/>
        </w:rPr>
        <w:t>B.  </w:t>
      </w:r>
      <w:r>
        <w:rPr>
          <w:spacing w:val="7"/>
        </w:rPr>
        <w:t>拒绝诱惑保护自我</w:t>
      </w:r>
    </w:p>
    <w:p>
      <w:pPr>
        <w:pStyle w:val="BodyText"/>
        <w:ind w:left="7"/>
        <w:spacing w:before="221" w:line="228" w:lineRule="auto"/>
        <w:rPr/>
      </w:pPr>
      <w:r>
        <w:rPr>
          <w:rFonts w:ascii="Times New Roman" w:hAnsi="Times New Roman" w:eastAsia="Times New Roman" w:cs="Times New Roman"/>
          <w:spacing w:val="7"/>
        </w:rPr>
        <w:t>C.  </w:t>
      </w:r>
      <w:r>
        <w:rPr>
          <w:spacing w:val="7"/>
        </w:rPr>
        <w:t>恪尽职守兼顾自我</w:t>
      </w:r>
      <w:r>
        <w:rPr/>
        <w:t xml:space="preserve">                             </w:t>
      </w:r>
      <w:r>
        <w:rPr>
          <w:rFonts w:ascii="Times New Roman" w:hAnsi="Times New Roman" w:eastAsia="Times New Roman" w:cs="Times New Roman"/>
          <w:spacing w:val="7"/>
        </w:rPr>
        <w:t>D.  </w:t>
      </w:r>
      <w:r>
        <w:rPr>
          <w:spacing w:val="7"/>
        </w:rPr>
        <w:t>拒绝诱惑放飞自我</w:t>
      </w:r>
    </w:p>
    <w:p>
      <w:pPr>
        <w:pStyle w:val="BodyText"/>
        <w:ind w:left="2"/>
        <w:spacing w:before="221"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C</w:t>
      </w:r>
    </w:p>
    <w:p>
      <w:pPr>
        <w:pStyle w:val="BodyText"/>
        <w:ind w:left="2"/>
        <w:spacing w:before="1" w:line="228" w:lineRule="auto"/>
        <w:rPr/>
      </w:pPr>
      <w:r>
        <w:rPr>
          <w:color w:val="2E75B6"/>
          <w:spacing w:val="7"/>
        </w:rPr>
        <w:t>【解析】</w:t>
      </w:r>
    </w:p>
    <w:p>
      <w:pPr>
        <w:pStyle w:val="BodyText"/>
        <w:ind w:left="8" w:right="29" w:hanging="6"/>
        <w:spacing w:before="220" w:line="432" w:lineRule="auto"/>
        <w:jc w:val="both"/>
        <w:rPr/>
      </w:pPr>
      <w:r>
        <w:rPr>
          <w:spacing w:val="8"/>
        </w:rPr>
        <w:t>【详解】</w:t>
      </w:r>
      <w:r>
        <w:rPr>
          <w:rFonts w:ascii="Times New Roman" w:hAnsi="Times New Roman" w:eastAsia="Times New Roman" w:cs="Times New Roman"/>
        </w:rPr>
        <w:t>ABCD</w:t>
      </w:r>
      <w:r>
        <w:rPr>
          <w:spacing w:val="8"/>
        </w:rPr>
        <w:t>：漫画标题为《自律》，猫的职责是捉老鼠，而漫画中的这只猫捉到老鼠，却考虑自身的利</w:t>
      </w:r>
      <w:r>
        <w:rPr>
          <w:spacing w:val="3"/>
        </w:rPr>
        <w:t xml:space="preserve"> </w:t>
      </w:r>
      <w:r>
        <w:rPr>
          <w:spacing w:val="10"/>
        </w:rPr>
        <w:t>益，认为这只老鼠热量超标，不利于自身健康而打算放弃，看似自律，却</w:t>
      </w:r>
      <w:r>
        <w:rPr>
          <w:spacing w:val="9"/>
        </w:rPr>
        <w:t>忽视了自身的职责，启示我们要</w:t>
      </w:r>
    </w:p>
    <w:p>
      <w:pPr>
        <w:pStyle w:val="BodyText"/>
        <w:ind w:left="7"/>
        <w:spacing w:before="1" w:line="227" w:lineRule="auto"/>
        <w:rPr/>
      </w:pPr>
      <w:r>
        <w:rPr>
          <w:spacing w:val="10"/>
        </w:rPr>
        <w:t>在恪尽职守的同时兼顾自我，而不是把自我利益放在第</w:t>
      </w:r>
      <w:r>
        <w:rPr>
          <w:spacing w:val="9"/>
        </w:rPr>
        <w:t>一位。</w:t>
      </w:r>
      <w:r>
        <w:rPr>
          <w:rFonts w:ascii="Times New Roman" w:hAnsi="Times New Roman" w:eastAsia="Times New Roman" w:cs="Times New Roman"/>
          <w:spacing w:val="9"/>
        </w:rPr>
        <w:t>C </w:t>
      </w:r>
      <w:r>
        <w:rPr>
          <w:spacing w:val="9"/>
        </w:rPr>
        <w:t>符合题意，</w:t>
      </w:r>
      <w:r>
        <w:rPr>
          <w:rFonts w:ascii="Times New Roman" w:hAnsi="Times New Roman" w:eastAsia="Times New Roman" w:cs="Times New Roman"/>
        </w:rPr>
        <w:t>ABD</w:t>
      </w:r>
      <w:r>
        <w:rPr>
          <w:rFonts w:ascii="Times New Roman" w:hAnsi="Times New Roman" w:eastAsia="Times New Roman" w:cs="Times New Roman"/>
          <w:spacing w:val="9"/>
        </w:rPr>
        <w:t xml:space="preserve"> </w:t>
      </w:r>
      <w:r>
        <w:rPr>
          <w:spacing w:val="9"/>
        </w:rPr>
        <w:t>均与题意不符。</w:t>
      </w:r>
    </w:p>
    <w:p>
      <w:pPr>
        <w:pStyle w:val="BodyText"/>
        <w:ind w:left="11"/>
        <w:spacing w:before="221" w:line="227"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9" w:firstLine="14"/>
        <w:spacing w:before="223" w:line="432" w:lineRule="auto"/>
        <w:jc w:val="both"/>
        <w:rPr/>
      </w:pPr>
      <w:r>
        <w:rPr>
          <w:rFonts w:ascii="Times New Roman" w:hAnsi="Times New Roman" w:eastAsia="Times New Roman" w:cs="Times New Roman"/>
          <w:spacing w:val="6"/>
        </w:rPr>
        <w:t>16.  </w:t>
      </w:r>
      <w:r>
        <w:rPr>
          <w:spacing w:val="6"/>
        </w:rPr>
        <w:t>工匠精神源于“工</w:t>
      </w:r>
      <w:r>
        <w:rPr>
          <w:spacing w:val="-59"/>
        </w:rPr>
        <w:t xml:space="preserve"> </w:t>
      </w:r>
      <w:r>
        <w:rPr>
          <w:spacing w:val="6"/>
        </w:rPr>
        <w:t>”这一古老职业，鬼斧神工、炉火纯青等都是对“工</w:t>
      </w:r>
      <w:r>
        <w:rPr>
          <w:spacing w:val="-73"/>
        </w:rPr>
        <w:t xml:space="preserve"> </w:t>
      </w:r>
      <w:r>
        <w:rPr>
          <w:spacing w:val="6"/>
        </w:rPr>
        <w:t>”之技艺的形象表达。社会主义</w:t>
      </w:r>
      <w:r>
        <w:rPr/>
        <w:t xml:space="preserve"> </w:t>
      </w:r>
      <w:r>
        <w:rPr>
          <w:spacing w:val="9"/>
        </w:rPr>
        <w:t>现代化建设中，诸多大国工匠以“执着专注、精益求精、一丝不苟、追求卓越</w:t>
      </w:r>
      <w:r>
        <w:rPr>
          <w:spacing w:val="-68"/>
        </w:rPr>
        <w:t xml:space="preserve"> </w:t>
      </w:r>
      <w:r>
        <w:rPr>
          <w:spacing w:val="9"/>
        </w:rPr>
        <w:t>”的精创造了一个个工程技</w:t>
      </w:r>
    </w:p>
    <w:p>
      <w:pPr>
        <w:pStyle w:val="BodyText"/>
        <w:ind w:left="9"/>
        <w:spacing w:before="1" w:line="226" w:lineRule="auto"/>
        <w:rPr/>
      </w:pPr>
      <w:r>
        <w:rPr>
          <w:spacing w:val="14"/>
        </w:rPr>
        <w:t>术奇迹。工匠精神(</w:t>
      </w:r>
      <w:r>
        <w:rPr>
          <w:spacing w:val="28"/>
        </w:rPr>
        <w:t xml:space="preserve">   </w:t>
      </w:r>
      <w:r>
        <w:rPr>
          <w:spacing w:val="14"/>
        </w:rPr>
        <w:t>)</w:t>
      </w:r>
    </w:p>
    <w:p>
      <w:pPr>
        <w:pStyle w:val="BodyText"/>
        <w:ind w:left="7"/>
        <w:spacing w:before="222" w:line="225" w:lineRule="auto"/>
        <w:rPr/>
      </w:pPr>
      <w:r>
        <w:rPr>
          <w:spacing w:val="9"/>
        </w:rPr>
        <w:t>①蕴含着中华民族的文化基因</w:t>
      </w:r>
    </w:p>
    <w:p>
      <w:pPr>
        <w:pStyle w:val="BodyText"/>
        <w:ind w:left="6"/>
        <w:spacing w:before="224" w:line="468" w:lineRule="exact"/>
        <w:rPr/>
      </w:pPr>
      <w:r>
        <w:rPr>
          <w:spacing w:val="9"/>
          <w:position w:val="20"/>
        </w:rPr>
        <w:t>②集中体现了中华民族的整体风貌</w:t>
      </w:r>
    </w:p>
    <w:p>
      <w:pPr>
        <w:pStyle w:val="BodyText"/>
        <w:ind w:left="6"/>
        <w:spacing w:line="225" w:lineRule="auto"/>
        <w:rPr/>
      </w:pPr>
      <w:r>
        <w:rPr>
          <w:spacing w:val="9"/>
        </w:rPr>
        <w:t>③是中华民族共同的精神标识</w:t>
      </w:r>
    </w:p>
    <w:p>
      <w:pPr>
        <w:pStyle w:val="BodyText"/>
        <w:ind w:left="6"/>
        <w:spacing w:before="225" w:line="225" w:lineRule="auto"/>
        <w:rPr/>
      </w:pPr>
      <w:r>
        <w:rPr>
          <w:spacing w:val="9"/>
        </w:rPr>
        <w:t>④是中华民族精神和时代精神的生动诠释</w:t>
      </w:r>
    </w:p>
    <w:p>
      <w:pPr>
        <w:pStyle w:val="BodyText"/>
        <w:ind w:left="1"/>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2"/>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B</w:t>
      </w:r>
    </w:p>
    <w:p>
      <w:pPr>
        <w:pStyle w:val="BodyText"/>
        <w:ind w:left="2"/>
        <w:spacing w:line="228" w:lineRule="auto"/>
        <w:rPr/>
      </w:pPr>
      <w:r>
        <w:rPr>
          <w:color w:val="2E75B6"/>
          <w:spacing w:val="7"/>
        </w:rPr>
        <w:t>【解析】</w:t>
      </w:r>
    </w:p>
    <w:p>
      <w:pPr>
        <w:pStyle w:val="BodyText"/>
        <w:spacing w:before="221" w:line="225" w:lineRule="auto"/>
        <w:jc w:val="right"/>
        <w:rPr/>
      </w:pPr>
      <w:r>
        <w:rPr>
          <w:spacing w:val="8"/>
        </w:rPr>
        <w:t>【详解】①：工匠精神源于</w:t>
      </w:r>
      <w:r>
        <w:rPr>
          <w:rFonts w:ascii="Times New Roman" w:hAnsi="Times New Roman" w:eastAsia="Times New Roman" w:cs="Times New Roman"/>
          <w:spacing w:val="8"/>
        </w:rPr>
        <w:t>“</w:t>
      </w:r>
      <w:r>
        <w:rPr>
          <w:spacing w:val="8"/>
        </w:rPr>
        <w:t>工</w:t>
      </w:r>
      <w:r>
        <w:rPr>
          <w:rFonts w:ascii="Times New Roman" w:hAnsi="Times New Roman" w:eastAsia="Times New Roman" w:cs="Times New Roman"/>
          <w:spacing w:val="8"/>
        </w:rPr>
        <w:t>”</w:t>
      </w:r>
      <w:r>
        <w:rPr>
          <w:spacing w:val="8"/>
        </w:rPr>
        <w:t>这一古老职业，鬼斧神工、炉火纯青等都是对</w:t>
      </w:r>
      <w:r>
        <w:rPr>
          <w:rFonts w:ascii="Times New Roman" w:hAnsi="Times New Roman" w:eastAsia="Times New Roman" w:cs="Times New Roman"/>
          <w:spacing w:val="8"/>
        </w:rPr>
        <w:t>“</w:t>
      </w:r>
      <w:r>
        <w:rPr>
          <w:spacing w:val="8"/>
        </w:rPr>
        <w:t>工</w:t>
      </w:r>
      <w:r>
        <w:rPr>
          <w:rFonts w:ascii="Times New Roman" w:hAnsi="Times New Roman" w:eastAsia="Times New Roman" w:cs="Times New Roman"/>
          <w:spacing w:val="8"/>
        </w:rPr>
        <w:t>”</w:t>
      </w:r>
      <w:r>
        <w:rPr>
          <w:spacing w:val="8"/>
        </w:rPr>
        <w:t>之技艺的</w:t>
      </w:r>
      <w:r>
        <w:rPr>
          <w:spacing w:val="7"/>
        </w:rPr>
        <w:t>形象表达。工匠</w:t>
      </w:r>
    </w:p>
    <w:p>
      <w:pPr>
        <w:spacing w:line="225" w:lineRule="auto"/>
        <w:sectPr>
          <w:headerReference w:type="default" r:id="rId21"/>
          <w:footerReference w:type="default" r:id="rId22"/>
          <w:pgSz w:w="11906" w:h="16839"/>
          <w:pgMar w:top="400" w:right="1081" w:bottom="473" w:left="1080" w:header="0" w:footer="226" w:gutter="0"/>
        </w:sectPr>
        <w:rPr/>
      </w:pPr>
    </w:p>
    <w:p>
      <w:pPr>
        <w:ind w:left="7147"/>
        <w:spacing w:before="147" w:line="14" w:lineRule="exact"/>
        <w:rPr/>
      </w:pPr>
      <w:r>
        <w:rPr/>
        <w:drawing>
          <wp:inline distT="0" distB="0" distL="0" distR="0">
            <wp:extent cx="9144" cy="9143"/>
            <wp:effectExtent l="0" t="0" r="0" b="0"/>
            <wp:docPr id="18" name="IM 18"/>
            <wp:cNvGraphicFramePr/>
            <a:graphic>
              <a:graphicData uri="http://schemas.openxmlformats.org/drawingml/2006/picture">
                <pic:pic>
                  <pic:nvPicPr>
                    <pic:cNvPr id="18" name="IM 18"/>
                    <pic:cNvPicPr/>
                  </pic:nvPicPr>
                  <pic:blipFill>
                    <a:blip r:embed="rId26"/>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135"/>
        <w:spacing w:before="65" w:line="225" w:lineRule="auto"/>
        <w:rPr/>
      </w:pPr>
      <w:r>
        <w:rPr>
          <w:spacing w:val="8"/>
        </w:rPr>
        <w:t>精神蕴含着中华民族的文化基因，①正确。</w:t>
      </w:r>
    </w:p>
    <w:p>
      <w:pPr>
        <w:pStyle w:val="BodyText"/>
        <w:ind w:left="133"/>
        <w:spacing w:before="223" w:line="468" w:lineRule="exact"/>
        <w:rPr/>
      </w:pPr>
      <w:r>
        <w:rPr>
          <w:spacing w:val="10"/>
          <w:position w:val="20"/>
        </w:rPr>
        <w:t>②：中华民族精神集中体现了中华民族的整体风貌和精神特征，体现了中华民族</w:t>
      </w:r>
      <w:r>
        <w:rPr>
          <w:spacing w:val="9"/>
          <w:position w:val="20"/>
        </w:rPr>
        <w:t>共同的价值追求，是中华</w:t>
      </w:r>
    </w:p>
    <w:p>
      <w:pPr>
        <w:pStyle w:val="BodyText"/>
        <w:ind w:left="155"/>
        <w:spacing w:line="225" w:lineRule="auto"/>
        <w:rPr/>
      </w:pPr>
      <w:r>
        <w:rPr>
          <w:spacing w:val="8"/>
        </w:rPr>
        <w:t>民族永远的精神火炬，而不是工匠精神，②不符合题意。</w:t>
      </w:r>
    </w:p>
    <w:p>
      <w:pPr>
        <w:pStyle w:val="BodyText"/>
        <w:ind w:left="133"/>
        <w:spacing w:before="224" w:line="225" w:lineRule="auto"/>
        <w:rPr/>
      </w:pPr>
      <w:r>
        <w:rPr>
          <w:spacing w:val="10"/>
        </w:rPr>
        <w:t>③：中华文化是中华民族共同的精神标识，涵养</w:t>
      </w:r>
      <w:r>
        <w:rPr>
          <w:spacing w:val="9"/>
        </w:rPr>
        <w:t>着中华民族共同的价值观，③不符合题意。</w:t>
      </w:r>
    </w:p>
    <w:p>
      <w:pPr>
        <w:pStyle w:val="BodyText"/>
        <w:ind w:left="133"/>
        <w:spacing w:before="224" w:line="468" w:lineRule="exact"/>
        <w:rPr/>
      </w:pPr>
      <w:r>
        <w:rPr>
          <w:spacing w:val="7"/>
          <w:position w:val="20"/>
        </w:rPr>
        <w:t>④：社会主义现代化建设中，诸多大国工匠以</w:t>
      </w:r>
      <w:r>
        <w:rPr>
          <w:rFonts w:ascii="Times New Roman" w:hAnsi="Times New Roman" w:eastAsia="Times New Roman" w:cs="Times New Roman"/>
          <w:spacing w:val="7"/>
          <w:position w:val="20"/>
        </w:rPr>
        <w:t>“</w:t>
      </w:r>
      <w:r>
        <w:rPr>
          <w:spacing w:val="7"/>
          <w:position w:val="20"/>
        </w:rPr>
        <w:t>执着专注、精益求精、一丝不苟、追求卓越</w:t>
      </w:r>
      <w:r>
        <w:rPr>
          <w:rFonts w:ascii="Times New Roman" w:hAnsi="Times New Roman" w:eastAsia="Times New Roman" w:cs="Times New Roman"/>
          <w:spacing w:val="7"/>
          <w:position w:val="20"/>
        </w:rPr>
        <w:t>”</w:t>
      </w:r>
      <w:r>
        <w:rPr>
          <w:rFonts w:ascii="Times New Roman" w:hAnsi="Times New Roman" w:eastAsia="Times New Roman" w:cs="Times New Roman"/>
          <w:spacing w:val="-23"/>
          <w:position w:val="20"/>
        </w:rPr>
        <w:t xml:space="preserve"> </w:t>
      </w:r>
      <w:r>
        <w:rPr>
          <w:spacing w:val="7"/>
          <w:position w:val="20"/>
        </w:rPr>
        <w:t>的精创</w:t>
      </w:r>
      <w:r>
        <w:rPr>
          <w:spacing w:val="6"/>
          <w:position w:val="20"/>
        </w:rPr>
        <w:t>造了一个</w:t>
      </w:r>
    </w:p>
    <w:p>
      <w:pPr>
        <w:pStyle w:val="BodyText"/>
        <w:ind w:left="135"/>
        <w:spacing w:before="1" w:line="226" w:lineRule="auto"/>
        <w:rPr/>
      </w:pPr>
      <w:r>
        <w:rPr>
          <w:spacing w:val="10"/>
        </w:rPr>
        <w:t>个工程技术奇迹。工匠精神是以爱国主义为核心的中华民族精神和以改革创新</w:t>
      </w:r>
      <w:r>
        <w:rPr>
          <w:spacing w:val="9"/>
        </w:rPr>
        <w:t>为核心的时代精神的生动诠</w:t>
      </w:r>
    </w:p>
    <w:p>
      <w:pPr>
        <w:pStyle w:val="BodyText"/>
        <w:ind w:left="134"/>
        <w:spacing w:before="222" w:line="468" w:lineRule="exact"/>
        <w:rPr/>
      </w:pPr>
      <w:r>
        <w:rPr>
          <w:spacing w:val="6"/>
          <w:position w:val="20"/>
        </w:rPr>
        <w:t>释，④正确。</w:t>
      </w:r>
    </w:p>
    <w:p>
      <w:pPr>
        <w:pStyle w:val="BodyText"/>
        <w:ind w:left="138"/>
        <w:spacing w:before="1" w:line="226"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138" w:right="54" w:firstLine="12"/>
        <w:spacing w:before="222" w:line="432" w:lineRule="auto"/>
        <w:jc w:val="both"/>
        <w:rPr/>
      </w:pPr>
      <w:r>
        <w:rPr>
          <w:rFonts w:ascii="Times New Roman" w:hAnsi="Times New Roman" w:eastAsia="Times New Roman" w:cs="Times New Roman"/>
          <w:spacing w:val="7"/>
        </w:rPr>
        <w:t>17. </w:t>
      </w:r>
      <w:r>
        <w:rPr>
          <w:spacing w:val="7"/>
        </w:rPr>
        <w:t>2004</w:t>
      </w:r>
      <w:r>
        <w:rPr>
          <w:spacing w:val="-39"/>
        </w:rPr>
        <w:t xml:space="preserve"> </w:t>
      </w:r>
      <w:r>
        <w:rPr>
          <w:spacing w:val="7"/>
        </w:rPr>
        <w:t>年，湮没已久的台州乱弹以一出《打瓜园》亮相第七届中国艺术节，一举斩获铜奖；次年，台州乱</w:t>
      </w:r>
      <w:r>
        <w:rPr/>
        <w:t xml:space="preserve"> </w:t>
      </w:r>
      <w:r>
        <w:rPr>
          <w:spacing w:val="8"/>
        </w:rPr>
        <w:t>弹剧团以“</w:t>
      </w:r>
      <w:r>
        <w:rPr>
          <w:spacing w:val="-53"/>
        </w:rPr>
        <w:t xml:space="preserve"> </w:t>
      </w:r>
      <w:r>
        <w:rPr>
          <w:spacing w:val="8"/>
        </w:rPr>
        <w:t>民办公助</w:t>
      </w:r>
      <w:r>
        <w:rPr>
          <w:spacing w:val="-70"/>
        </w:rPr>
        <w:t xml:space="preserve"> </w:t>
      </w:r>
      <w:r>
        <w:rPr>
          <w:spacing w:val="8"/>
        </w:rPr>
        <w:t>”形式重新成立，并建立人才培养、激励等制度。到如今，剧团已经创作、排演了多</w:t>
      </w:r>
    </w:p>
    <w:p>
      <w:pPr>
        <w:pStyle w:val="BodyText"/>
        <w:ind w:left="137"/>
        <w:spacing w:before="1" w:line="226" w:lineRule="auto"/>
        <w:rPr/>
      </w:pPr>
      <w:r>
        <w:rPr>
          <w:spacing w:val="11"/>
        </w:rPr>
        <w:t>部新剧，捧得许多重量级奖杯，收获了百姓口碑。材料告诉我们(</w:t>
      </w:r>
      <w:r>
        <w:rPr>
          <w:spacing w:val="31"/>
        </w:rPr>
        <w:t xml:space="preserve">   </w:t>
      </w:r>
      <w:r>
        <w:rPr>
          <w:spacing w:val="11"/>
        </w:rPr>
        <w:t>)</w:t>
      </w:r>
    </w:p>
    <w:p>
      <w:pPr>
        <w:pStyle w:val="BodyText"/>
        <w:ind w:left="134"/>
        <w:spacing w:before="222" w:line="468" w:lineRule="exact"/>
        <w:rPr/>
      </w:pPr>
      <w:r>
        <w:rPr>
          <w:spacing w:val="9"/>
          <w:position w:val="20"/>
        </w:rPr>
        <w:t>①普及优秀传统艺术提高了人民的道德水平</w:t>
      </w:r>
    </w:p>
    <w:p>
      <w:pPr>
        <w:pStyle w:val="BodyText"/>
        <w:ind w:left="133"/>
        <w:spacing w:before="1" w:line="225" w:lineRule="auto"/>
        <w:rPr/>
      </w:pPr>
      <w:r>
        <w:rPr>
          <w:spacing w:val="9"/>
        </w:rPr>
        <w:t>②文化发展需完善公共文化服务设施</w:t>
      </w:r>
    </w:p>
    <w:p>
      <w:pPr>
        <w:pStyle w:val="BodyText"/>
        <w:ind w:left="133"/>
        <w:spacing w:before="224" w:line="468" w:lineRule="exact"/>
        <w:rPr/>
      </w:pPr>
      <w:r>
        <w:rPr>
          <w:spacing w:val="9"/>
          <w:position w:val="20"/>
        </w:rPr>
        <w:t>③文化发展需建立健全文化创作生产体制机制</w:t>
      </w:r>
    </w:p>
    <w:p>
      <w:pPr>
        <w:pStyle w:val="BodyText"/>
        <w:ind w:left="133"/>
        <w:spacing w:line="225" w:lineRule="auto"/>
        <w:rPr/>
      </w:pPr>
      <w:r>
        <w:rPr>
          <w:spacing w:val="9"/>
        </w:rPr>
        <w:t>④文化创作应注重提升文化产品的质量</w:t>
      </w:r>
    </w:p>
    <w:p>
      <w:pPr>
        <w:pStyle w:val="BodyText"/>
        <w:ind w:left="128"/>
        <w:spacing w:before="225"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30"/>
        <w:spacing w:before="223"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D</w:t>
      </w:r>
    </w:p>
    <w:p>
      <w:pPr>
        <w:pStyle w:val="BodyText"/>
        <w:ind w:left="130"/>
        <w:spacing w:before="1" w:line="228" w:lineRule="auto"/>
        <w:rPr/>
      </w:pPr>
      <w:r>
        <w:rPr>
          <w:color w:val="2E75B6"/>
          <w:spacing w:val="7"/>
        </w:rPr>
        <w:t>【解析】</w:t>
      </w:r>
    </w:p>
    <w:p>
      <w:pPr>
        <w:pStyle w:val="BodyText"/>
        <w:ind w:left="137" w:hanging="7"/>
        <w:spacing w:before="220" w:line="432" w:lineRule="auto"/>
        <w:jc w:val="both"/>
        <w:rPr/>
      </w:pPr>
      <w:r>
        <w:rPr>
          <w:spacing w:val="4"/>
        </w:rPr>
        <w:t>【详解】③④：台州乱弹剧团以</w:t>
      </w:r>
      <w:r>
        <w:rPr>
          <w:rFonts w:ascii="Times New Roman" w:hAnsi="Times New Roman" w:eastAsia="Times New Roman" w:cs="Times New Roman"/>
          <w:spacing w:val="4"/>
        </w:rPr>
        <w:t>“</w:t>
      </w:r>
      <w:r>
        <w:rPr>
          <w:rFonts w:ascii="Times New Roman" w:hAnsi="Times New Roman" w:eastAsia="Times New Roman" w:cs="Times New Roman"/>
          <w:spacing w:val="-18"/>
        </w:rPr>
        <w:t xml:space="preserve"> </w:t>
      </w:r>
      <w:r>
        <w:rPr>
          <w:spacing w:val="4"/>
        </w:rPr>
        <w:t>民办公助</w:t>
      </w:r>
      <w:r>
        <w:rPr>
          <w:rFonts w:ascii="Times New Roman" w:hAnsi="Times New Roman" w:eastAsia="Times New Roman" w:cs="Times New Roman"/>
          <w:spacing w:val="4"/>
        </w:rPr>
        <w:t>”</w:t>
      </w:r>
      <w:r>
        <w:rPr>
          <w:spacing w:val="4"/>
        </w:rPr>
        <w:t>形式重新成立，并建立人才培养、激励等</w:t>
      </w:r>
      <w:r>
        <w:rPr>
          <w:spacing w:val="3"/>
        </w:rPr>
        <w:t>制度，取得了累累硕果，</w:t>
      </w:r>
      <w:r>
        <w:rPr/>
        <w:t xml:space="preserve"> </w:t>
      </w:r>
      <w:r>
        <w:rPr>
          <w:spacing w:val="6"/>
        </w:rPr>
        <w:t>说明文化发展需建立健全文化创作生产体制机制。</w:t>
      </w:r>
      <w:r>
        <w:rPr>
          <w:rFonts w:ascii="Times New Roman" w:hAnsi="Times New Roman" w:eastAsia="Times New Roman" w:cs="Times New Roman"/>
          <w:spacing w:val="6"/>
        </w:rPr>
        <w:t>“</w:t>
      </w:r>
      <w:r>
        <w:rPr>
          <w:spacing w:val="6"/>
        </w:rPr>
        <w:t>剧团已经创作、排演了多部新剧，捧得许多重量级奖杯，</w:t>
      </w:r>
    </w:p>
    <w:p>
      <w:pPr>
        <w:pStyle w:val="BodyText"/>
        <w:ind w:left="142"/>
        <w:spacing w:before="1" w:line="225" w:lineRule="auto"/>
        <w:rPr/>
      </w:pPr>
      <w:r>
        <w:rPr>
          <w:spacing w:val="9"/>
        </w:rPr>
        <w:t>收获了百姓口碑</w:t>
      </w:r>
      <w:r>
        <w:rPr>
          <w:rFonts w:ascii="Times New Roman" w:hAnsi="Times New Roman" w:eastAsia="Times New Roman" w:cs="Times New Roman"/>
          <w:spacing w:val="9"/>
        </w:rPr>
        <w:t>”</w:t>
      </w:r>
      <w:r>
        <w:rPr>
          <w:spacing w:val="9"/>
        </w:rPr>
        <w:t>说明文化创作应注重提升文化产品的质量才能深得群众喜爱，③④符合题意。</w:t>
      </w:r>
    </w:p>
    <w:p>
      <w:pPr>
        <w:pStyle w:val="BodyText"/>
        <w:ind w:left="134"/>
        <w:spacing w:before="223" w:line="468" w:lineRule="exact"/>
        <w:rPr/>
      </w:pPr>
      <w:r>
        <w:rPr>
          <w:spacing w:val="10"/>
          <w:position w:val="20"/>
        </w:rPr>
        <w:t>①：普及台州乱弹这一优秀传统艺术丰富了人们的</w:t>
      </w:r>
      <w:r>
        <w:rPr>
          <w:spacing w:val="9"/>
          <w:position w:val="20"/>
        </w:rPr>
        <w:t>精神世界，与提高人民的道德水平无关，①排除。</w:t>
      </w:r>
    </w:p>
    <w:p>
      <w:pPr>
        <w:pStyle w:val="BodyText"/>
        <w:ind w:left="133"/>
        <w:spacing w:before="1" w:line="225" w:lineRule="auto"/>
        <w:rPr/>
      </w:pPr>
      <w:r>
        <w:rPr>
          <w:spacing w:val="9"/>
        </w:rPr>
        <w:t>②：材料没有涉及完善公共文化服务设施，②不符合题意。</w:t>
      </w:r>
    </w:p>
    <w:p>
      <w:pPr>
        <w:pStyle w:val="BodyText"/>
        <w:ind w:left="138"/>
        <w:spacing w:before="224" w:line="227"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ind w:left="151"/>
        <w:spacing w:before="222" w:line="468" w:lineRule="exact"/>
        <w:rPr/>
      </w:pPr>
      <w:r>
        <w:rPr>
          <w:rFonts w:ascii="Times New Roman" w:hAnsi="Times New Roman" w:eastAsia="Times New Roman" w:cs="Times New Roman"/>
          <w:spacing w:val="7"/>
          <w:position w:val="20"/>
        </w:rPr>
        <w:t>18.  </w:t>
      </w:r>
      <w:r>
        <w:rPr>
          <w:spacing w:val="7"/>
          <w:position w:val="20"/>
        </w:rPr>
        <w:t>在学习《当代国际政治与经济》第一单元的综合探究活动中，小张同学搜集了《人民日报》相关信息并</w:t>
      </w:r>
    </w:p>
    <w:p>
      <w:pPr>
        <w:pStyle w:val="BodyText"/>
        <w:ind w:left="135"/>
        <w:spacing w:before="1" w:line="227" w:lineRule="auto"/>
        <w:rPr/>
      </w:pPr>
      <w:r>
        <w:rPr>
          <w:spacing w:val="5"/>
        </w:rPr>
        <w:t>做了文摘：</w:t>
      </w:r>
    </w:p>
    <w:p>
      <w:pPr>
        <w:spacing w:line="93" w:lineRule="exact"/>
        <w:rPr/>
      </w:pPr>
      <w:r/>
    </w:p>
    <w:tbl>
      <w:tblPr>
        <w:tblStyle w:val="TableNormal"/>
        <w:tblW w:w="75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27"/>
        <w:gridCol w:w="3692"/>
      </w:tblGrid>
      <w:tr>
        <w:trPr>
          <w:trHeight w:val="1559" w:hRule="atLeast"/>
        </w:trPr>
        <w:tc>
          <w:tcPr>
            <w:tcW w:w="3827" w:type="dxa"/>
            <w:vAlign w:val="top"/>
          </w:tcPr>
          <w:p>
            <w:pPr>
              <w:pStyle w:val="TableText"/>
              <w:ind w:left="127"/>
              <w:spacing w:before="209" w:line="228" w:lineRule="auto"/>
              <w:rPr/>
            </w:pPr>
            <w:r>
              <w:rPr>
                <w:spacing w:val="-2"/>
              </w:rPr>
              <w:t>2023</w:t>
            </w:r>
            <w:r>
              <w:rPr>
                <w:spacing w:val="-35"/>
              </w:rPr>
              <w:t xml:space="preserve"> </w:t>
            </w:r>
            <w:r>
              <w:rPr>
                <w:spacing w:val="-2"/>
              </w:rPr>
              <w:t>年</w:t>
            </w:r>
            <w:r>
              <w:rPr>
                <w:spacing w:val="-38"/>
              </w:rPr>
              <w:t xml:space="preserve"> </w:t>
            </w:r>
            <w:r>
              <w:rPr>
                <w:spacing w:val="-2"/>
              </w:rPr>
              <w:t>9</w:t>
            </w:r>
            <w:r>
              <w:rPr>
                <w:spacing w:val="-33"/>
              </w:rPr>
              <w:t xml:space="preserve"> </w:t>
            </w:r>
            <w:r>
              <w:rPr>
                <w:spacing w:val="-2"/>
              </w:rPr>
              <w:t>月</w:t>
            </w:r>
            <w:r>
              <w:rPr>
                <w:spacing w:val="-24"/>
              </w:rPr>
              <w:t xml:space="preserve"> </w:t>
            </w:r>
            <w:r>
              <w:rPr>
                <w:spacing w:val="-2"/>
              </w:rPr>
              <w:t>18 日</w:t>
            </w:r>
          </w:p>
          <w:p>
            <w:pPr>
              <w:pStyle w:val="TableText"/>
              <w:ind w:left="145"/>
              <w:spacing w:before="221" w:line="468" w:lineRule="exact"/>
              <w:rPr/>
            </w:pPr>
            <w:r>
              <w:rPr>
                <w:spacing w:val="8"/>
                <w:position w:val="20"/>
              </w:rPr>
              <w:t>国家安全学应立足交叉学科定位。——</w:t>
            </w:r>
          </w:p>
          <w:p>
            <w:pPr>
              <w:pStyle w:val="TableText"/>
              <w:ind w:left="125"/>
              <w:spacing w:line="228" w:lineRule="auto"/>
              <w:rPr/>
            </w:pPr>
            <w:r>
              <w:rPr>
                <w:spacing w:val="8"/>
              </w:rPr>
              <w:t>摘自《加快推进国家安全学创新发展》</w:t>
            </w:r>
          </w:p>
        </w:tc>
        <w:tc>
          <w:tcPr>
            <w:tcW w:w="3692" w:type="dxa"/>
            <w:vAlign w:val="top"/>
          </w:tcPr>
          <w:p>
            <w:pPr>
              <w:pStyle w:val="TableText"/>
              <w:ind w:left="126"/>
              <w:spacing w:before="209" w:line="228" w:lineRule="auto"/>
              <w:rPr/>
            </w:pPr>
            <w:r>
              <w:rPr>
                <w:spacing w:val="-2"/>
              </w:rPr>
              <w:t>2023</w:t>
            </w:r>
            <w:r>
              <w:rPr>
                <w:spacing w:val="-37"/>
              </w:rPr>
              <w:t xml:space="preserve"> </w:t>
            </w:r>
            <w:r>
              <w:rPr>
                <w:spacing w:val="-2"/>
              </w:rPr>
              <w:t>年</w:t>
            </w:r>
            <w:r>
              <w:rPr>
                <w:spacing w:val="-22"/>
              </w:rPr>
              <w:t xml:space="preserve"> </w:t>
            </w:r>
            <w:r>
              <w:rPr>
                <w:spacing w:val="-2"/>
              </w:rPr>
              <w:t>10</w:t>
            </w:r>
            <w:r>
              <w:rPr>
                <w:spacing w:val="-35"/>
              </w:rPr>
              <w:t xml:space="preserve"> </w:t>
            </w:r>
            <w:r>
              <w:rPr>
                <w:spacing w:val="-2"/>
              </w:rPr>
              <w:t>月</w:t>
            </w:r>
            <w:r>
              <w:rPr>
                <w:spacing w:val="-36"/>
              </w:rPr>
              <w:t xml:space="preserve"> </w:t>
            </w:r>
            <w:r>
              <w:rPr>
                <w:spacing w:val="-2"/>
              </w:rPr>
              <w:t>9 日</w:t>
            </w:r>
          </w:p>
          <w:p>
            <w:pPr>
              <w:pStyle w:val="TableText"/>
              <w:ind w:left="128"/>
              <w:spacing w:before="221" w:line="468" w:lineRule="exact"/>
              <w:rPr/>
            </w:pPr>
            <w:r>
              <w:rPr>
                <w:spacing w:val="9"/>
                <w:position w:val="20"/>
              </w:rPr>
              <w:t>强国必先强军，军强才能国安。——</w:t>
            </w:r>
          </w:p>
          <w:p>
            <w:pPr>
              <w:pStyle w:val="TableText"/>
              <w:ind w:left="123"/>
              <w:spacing w:line="226" w:lineRule="auto"/>
              <w:rPr/>
            </w:pPr>
            <w:r>
              <w:rPr>
                <w:spacing w:val="8"/>
              </w:rPr>
              <w:t>摘自《军强国安护和平》</w:t>
            </w:r>
          </w:p>
        </w:tc>
      </w:tr>
      <w:tr>
        <w:trPr>
          <w:trHeight w:val="640" w:hRule="atLeast"/>
        </w:trPr>
        <w:tc>
          <w:tcPr>
            <w:tcW w:w="3827" w:type="dxa"/>
            <w:vAlign w:val="top"/>
          </w:tcPr>
          <w:p>
            <w:pPr>
              <w:pStyle w:val="TableText"/>
              <w:ind w:left="127"/>
              <w:spacing w:before="209" w:line="228" w:lineRule="auto"/>
              <w:rPr/>
            </w:pPr>
            <w:r>
              <w:rPr>
                <w:spacing w:val="-3"/>
              </w:rPr>
              <w:t>2023</w:t>
            </w:r>
            <w:r>
              <w:rPr>
                <w:spacing w:val="-30"/>
              </w:rPr>
              <w:t xml:space="preserve"> </w:t>
            </w:r>
            <w:r>
              <w:rPr>
                <w:spacing w:val="-3"/>
              </w:rPr>
              <w:t>年</w:t>
            </w:r>
            <w:r>
              <w:rPr>
                <w:spacing w:val="-24"/>
              </w:rPr>
              <w:t xml:space="preserve"> </w:t>
            </w:r>
            <w:r>
              <w:rPr>
                <w:spacing w:val="-3"/>
              </w:rPr>
              <w:t>10</w:t>
            </w:r>
            <w:r>
              <w:rPr>
                <w:spacing w:val="-35"/>
              </w:rPr>
              <w:t xml:space="preserve"> </w:t>
            </w:r>
            <w:r>
              <w:rPr>
                <w:spacing w:val="-3"/>
              </w:rPr>
              <w:t>月</w:t>
            </w:r>
            <w:r>
              <w:rPr>
                <w:spacing w:val="-21"/>
              </w:rPr>
              <w:t xml:space="preserve"> </w:t>
            </w:r>
            <w:r>
              <w:rPr>
                <w:spacing w:val="-3"/>
              </w:rPr>
              <w:t>11 日</w:t>
            </w:r>
          </w:p>
        </w:tc>
        <w:tc>
          <w:tcPr>
            <w:tcW w:w="3692" w:type="dxa"/>
            <w:vAlign w:val="top"/>
          </w:tcPr>
          <w:p>
            <w:pPr>
              <w:pStyle w:val="TableText"/>
              <w:ind w:left="126"/>
              <w:spacing w:before="209" w:line="228" w:lineRule="auto"/>
              <w:rPr/>
            </w:pPr>
            <w:r>
              <w:rPr>
                <w:spacing w:val="-2"/>
              </w:rPr>
              <w:t>2023</w:t>
            </w:r>
            <w:r>
              <w:rPr>
                <w:spacing w:val="-31"/>
              </w:rPr>
              <w:t xml:space="preserve"> </w:t>
            </w:r>
            <w:r>
              <w:rPr>
                <w:spacing w:val="-2"/>
              </w:rPr>
              <w:t>年</w:t>
            </w:r>
            <w:r>
              <w:rPr>
                <w:spacing w:val="-22"/>
              </w:rPr>
              <w:t xml:space="preserve"> </w:t>
            </w:r>
            <w:r>
              <w:rPr>
                <w:spacing w:val="-2"/>
              </w:rPr>
              <w:t>10</w:t>
            </w:r>
            <w:r>
              <w:rPr>
                <w:spacing w:val="-35"/>
              </w:rPr>
              <w:t xml:space="preserve"> </w:t>
            </w:r>
            <w:r>
              <w:rPr>
                <w:spacing w:val="-2"/>
              </w:rPr>
              <w:t>月</w:t>
            </w:r>
            <w:r>
              <w:rPr>
                <w:spacing w:val="-34"/>
              </w:rPr>
              <w:t xml:space="preserve"> </w:t>
            </w:r>
            <w:r>
              <w:rPr>
                <w:spacing w:val="-2"/>
              </w:rPr>
              <w:t>28 日</w:t>
            </w:r>
          </w:p>
        </w:tc>
      </w:tr>
    </w:tbl>
    <w:p>
      <w:pPr>
        <w:rPr>
          <w:rFonts w:ascii="Arial"/>
          <w:sz w:val="21"/>
        </w:rPr>
      </w:pPr>
      <w:r/>
    </w:p>
    <w:p>
      <w:pPr>
        <w:sectPr>
          <w:headerReference w:type="default" r:id="rId24"/>
          <w:footerReference w:type="default" r:id="rId25"/>
          <w:pgSz w:w="11906" w:h="16839"/>
          <w:pgMar w:top="400" w:right="1027" w:bottom="473" w:left="952" w:header="0" w:footer="226" w:gutter="0"/>
        </w:sectPr>
        <w:rPr>
          <w:rFonts w:ascii="Arial" w:hAnsi="Arial" w:eastAsia="Arial" w:cs="Arial"/>
          <w:sz w:val="21"/>
          <w:szCs w:val="21"/>
        </w:rPr>
      </w:pPr>
    </w:p>
    <w:p>
      <w:pPr>
        <w:spacing w:before="14"/>
        <w:rPr/>
      </w:pPr>
      <w:r>
        <w:pict>
          <v:rect id="_x0000_s22" style="position:absolute;margin-left:405pt;margin-top:27.36pt;mso-position-vertical-relative:page;mso-position-horizontal-relative:page;width:0.75pt;height:0.75pt;z-index:251664384;" o:allowincell="f" fillcolor="#3F340B" filled="true" stroked="false">
            <v:fill opacity="0.345098"/>
          </v:rect>
        </w:pict>
      </w:r>
      <w:r/>
    </w:p>
    <w:p>
      <w:pPr>
        <w:spacing w:before="13"/>
        <w:rPr/>
      </w:pPr>
      <w:r/>
    </w:p>
    <w:tbl>
      <w:tblPr>
        <w:tblStyle w:val="TableNormal"/>
        <w:tblW w:w="75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27"/>
        <w:gridCol w:w="3692"/>
      </w:tblGrid>
      <w:tr>
        <w:trPr>
          <w:trHeight w:val="2031" w:hRule="atLeast"/>
        </w:trPr>
        <w:tc>
          <w:tcPr>
            <w:tcW w:w="3827" w:type="dxa"/>
            <w:vAlign w:val="top"/>
          </w:tcPr>
          <w:p>
            <w:pPr>
              <w:pStyle w:val="TableText"/>
              <w:ind w:left="125" w:right="130" w:firstLine="3"/>
              <w:spacing w:before="209" w:line="432" w:lineRule="auto"/>
              <w:rPr/>
            </w:pPr>
            <w:r>
              <w:rPr>
                <w:spacing w:val="9"/>
              </w:rPr>
              <w:t>宣传思想文化工作事关党的前途命运，</w:t>
            </w:r>
            <w:r>
              <w:rPr>
                <w:spacing w:val="3"/>
              </w:rPr>
              <w:t xml:space="preserve"> </w:t>
            </w:r>
            <w:r>
              <w:rPr>
                <w:spacing w:val="9"/>
              </w:rPr>
              <w:t>事关国家长治久安，事关民族凝聚力和</w:t>
            </w:r>
            <w:r>
              <w:rPr>
                <w:spacing w:val="6"/>
              </w:rPr>
              <w:t xml:space="preserve"> </w:t>
            </w:r>
            <w:r>
              <w:rPr>
                <w:spacing w:val="9"/>
              </w:rPr>
              <w:t>向心力。——摘自《深入学习贯彻习近</w:t>
            </w:r>
          </w:p>
          <w:p>
            <w:pPr>
              <w:pStyle w:val="TableText"/>
              <w:ind w:left="124"/>
              <w:spacing w:line="229" w:lineRule="auto"/>
              <w:rPr/>
            </w:pPr>
            <w:r>
              <w:rPr>
                <w:spacing w:val="6"/>
              </w:rPr>
              <w:t>平文化思想》</w:t>
            </w:r>
          </w:p>
        </w:tc>
        <w:tc>
          <w:tcPr>
            <w:tcW w:w="3692" w:type="dxa"/>
            <w:vAlign w:val="top"/>
          </w:tcPr>
          <w:p>
            <w:pPr>
              <w:pStyle w:val="TableText"/>
              <w:ind w:left="124"/>
              <w:spacing w:before="209" w:line="227" w:lineRule="auto"/>
              <w:rPr/>
            </w:pPr>
            <w:r>
              <w:rPr>
                <w:spacing w:val="9"/>
              </w:rPr>
              <w:t>要始终把保障国家粮食安全摆在首</w:t>
            </w:r>
          </w:p>
          <w:p>
            <w:pPr>
              <w:pStyle w:val="TableText"/>
              <w:ind w:left="123" w:right="208"/>
              <w:spacing w:before="222" w:line="432" w:lineRule="auto"/>
              <w:rPr/>
            </w:pPr>
            <w:r>
              <w:rPr>
                <w:spacing w:val="9"/>
              </w:rPr>
              <w:t>位……确保平时产得出、供得足，极</w:t>
            </w:r>
            <w:r>
              <w:rPr>
                <w:spacing w:val="4"/>
              </w:rPr>
              <w:t xml:space="preserve"> </w:t>
            </w:r>
            <w:r>
              <w:rPr>
                <w:spacing w:val="9"/>
              </w:rPr>
              <w:t>端情况下顶得上、靠得住。——摘自</w:t>
            </w:r>
          </w:p>
          <w:p>
            <w:pPr>
              <w:pStyle w:val="TableText"/>
              <w:ind w:left="129"/>
              <w:spacing w:line="226" w:lineRule="auto"/>
              <w:rPr/>
            </w:pPr>
            <w:r>
              <w:rPr>
                <w:spacing w:val="8"/>
              </w:rPr>
              <w:t>《着力提高粮食综合生产能力》</w:t>
            </w:r>
          </w:p>
        </w:tc>
      </w:tr>
    </w:tbl>
    <w:p>
      <w:pPr>
        <w:pStyle w:val="BodyText"/>
        <w:ind w:left="137"/>
        <w:spacing w:before="128" w:line="228" w:lineRule="auto"/>
        <w:rPr/>
      </w:pPr>
      <w:r>
        <w:rPr>
          <w:spacing w:val="14"/>
        </w:rPr>
        <w:t>从上述文摘内容可知(</w:t>
      </w:r>
      <w:r>
        <w:rPr>
          <w:spacing w:val="26"/>
        </w:rPr>
        <w:t xml:space="preserve">   </w:t>
      </w:r>
      <w:r>
        <w:rPr>
          <w:spacing w:val="14"/>
        </w:rPr>
        <w:t>)</w:t>
      </w:r>
    </w:p>
    <w:p>
      <w:pPr>
        <w:pStyle w:val="BodyText"/>
        <w:ind w:left="128"/>
        <w:spacing w:before="221" w:line="228" w:lineRule="auto"/>
        <w:rPr/>
      </w:pPr>
      <w:r>
        <w:rPr>
          <w:rFonts w:ascii="Times New Roman" w:hAnsi="Times New Roman" w:eastAsia="Times New Roman" w:cs="Times New Roman"/>
          <w:spacing w:val="7"/>
        </w:rPr>
        <w:t>A.</w:t>
      </w:r>
      <w:r>
        <w:rPr>
          <w:rFonts w:ascii="Times New Roman" w:hAnsi="Times New Roman" w:eastAsia="Times New Roman" w:cs="Times New Roman"/>
          <w:spacing w:val="19"/>
        </w:rPr>
        <w:t xml:space="preserve">  </w:t>
      </w:r>
      <w:r>
        <w:rPr>
          <w:spacing w:val="7"/>
        </w:rPr>
        <w:t>国家安全利益是国家的最高利益</w:t>
      </w:r>
    </w:p>
    <w:p>
      <w:pPr>
        <w:pStyle w:val="BodyText"/>
        <w:ind w:left="130"/>
        <w:spacing w:before="221" w:line="227" w:lineRule="auto"/>
        <w:rPr/>
      </w:pPr>
      <w:r>
        <w:rPr>
          <w:rFonts w:ascii="Times New Roman" w:hAnsi="Times New Roman" w:eastAsia="Times New Roman" w:cs="Times New Roman"/>
          <w:spacing w:val="8"/>
        </w:rPr>
        <w:t>B.  </w:t>
      </w:r>
      <w:r>
        <w:rPr>
          <w:spacing w:val="8"/>
        </w:rPr>
        <w:t>粮食安全和军事安全比文化安全更重要</w:t>
      </w:r>
    </w:p>
    <w:p>
      <w:pPr>
        <w:pStyle w:val="BodyText"/>
        <w:ind w:left="134"/>
        <w:spacing w:before="222" w:line="227" w:lineRule="auto"/>
        <w:rPr/>
      </w:pPr>
      <w:r>
        <w:rPr>
          <w:rFonts w:ascii="Times New Roman" w:hAnsi="Times New Roman" w:eastAsia="Times New Roman" w:cs="Times New Roman"/>
          <w:spacing w:val="8"/>
        </w:rPr>
        <w:t>C.  </w:t>
      </w:r>
      <w:r>
        <w:rPr>
          <w:spacing w:val="8"/>
        </w:rPr>
        <w:t>学习国家安全学，应优先学习农业和军事知识</w:t>
      </w:r>
    </w:p>
    <w:p>
      <w:pPr>
        <w:pStyle w:val="BodyText"/>
        <w:ind w:left="130"/>
        <w:spacing w:before="222" w:line="227" w:lineRule="auto"/>
        <w:rPr/>
      </w:pPr>
      <w:r>
        <w:rPr>
          <w:rFonts w:ascii="Times New Roman" w:hAnsi="Times New Roman" w:eastAsia="Times New Roman" w:cs="Times New Roman"/>
          <w:spacing w:val="9"/>
        </w:rPr>
        <w:t>D.  </w:t>
      </w:r>
      <w:r>
        <w:rPr>
          <w:spacing w:val="9"/>
        </w:rPr>
        <w:t>坚持总体国家安全观，必须综合考</w:t>
      </w:r>
      <w:r>
        <w:rPr>
          <w:spacing w:val="8"/>
        </w:rPr>
        <w:t>虑多方面安全</w:t>
      </w:r>
    </w:p>
    <w:p>
      <w:pPr>
        <w:pStyle w:val="BodyText"/>
        <w:ind w:left="130"/>
        <w:spacing w:before="222"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D</w:t>
      </w:r>
    </w:p>
    <w:p>
      <w:pPr>
        <w:pStyle w:val="BodyText"/>
        <w:ind w:left="130"/>
        <w:spacing w:line="228" w:lineRule="auto"/>
        <w:rPr/>
      </w:pPr>
      <w:r>
        <w:rPr>
          <w:color w:val="2E75B6"/>
          <w:spacing w:val="7"/>
        </w:rPr>
        <w:t>【解析】</w:t>
      </w:r>
    </w:p>
    <w:p>
      <w:pPr>
        <w:pStyle w:val="BodyText"/>
        <w:ind w:left="130"/>
        <w:spacing w:before="220" w:line="228" w:lineRule="auto"/>
        <w:rPr/>
      </w:pPr>
      <w:r>
        <w:rPr>
          <w:spacing w:val="9"/>
        </w:rPr>
        <w:t>【详解】</w:t>
      </w:r>
      <w:r>
        <w:rPr>
          <w:rFonts w:ascii="Times New Roman" w:hAnsi="Times New Roman" w:eastAsia="Times New Roman" w:cs="Times New Roman"/>
          <w:spacing w:val="9"/>
        </w:rPr>
        <w:t>A</w:t>
      </w:r>
      <w:r>
        <w:rPr>
          <w:spacing w:val="9"/>
        </w:rPr>
        <w:t>：国家安全利益是国家的最高利益不</w:t>
      </w:r>
      <w:r>
        <w:rPr>
          <w:spacing w:val="8"/>
        </w:rPr>
        <w:t>能概括</w:t>
      </w:r>
      <w:r>
        <w:rPr>
          <w:spacing w:val="-37"/>
        </w:rPr>
        <w:t xml:space="preserve"> </w:t>
      </w:r>
      <w:r>
        <w:rPr>
          <w:spacing w:val="8"/>
        </w:rPr>
        <w:t>4</w:t>
      </w:r>
      <w:r>
        <w:rPr>
          <w:spacing w:val="-35"/>
        </w:rPr>
        <w:t xml:space="preserve"> </w:t>
      </w:r>
      <w:r>
        <w:rPr>
          <w:spacing w:val="8"/>
        </w:rPr>
        <w:t>篇文摘，不具有代表性，A</w:t>
      </w:r>
      <w:r>
        <w:rPr>
          <w:spacing w:val="-34"/>
        </w:rPr>
        <w:t xml:space="preserve"> </w:t>
      </w:r>
      <w:r>
        <w:rPr>
          <w:spacing w:val="8"/>
        </w:rPr>
        <w:t>不符合题意。</w:t>
      </w:r>
    </w:p>
    <w:p>
      <w:pPr>
        <w:pStyle w:val="BodyText"/>
        <w:ind w:left="136" w:hanging="6"/>
        <w:spacing w:before="221" w:line="432" w:lineRule="auto"/>
        <w:jc w:val="both"/>
        <w:rPr/>
      </w:pPr>
      <w:r>
        <w:rPr>
          <w:spacing w:val="7"/>
        </w:rPr>
        <w:t>B：我们坚持总体国家安全观，以人民安全为宗旨</w:t>
      </w:r>
      <w:r>
        <w:rPr>
          <w:spacing w:val="6"/>
        </w:rPr>
        <w:t>，以政治安全为根本，以经济安全为基础，以军事、文化、</w:t>
      </w:r>
      <w:r>
        <w:rPr/>
        <w:t xml:space="preserve"> </w:t>
      </w:r>
      <w:r>
        <w:rPr>
          <w:spacing w:val="9"/>
        </w:rPr>
        <w:t>社会安全为保障，</w:t>
      </w:r>
      <w:r>
        <w:rPr>
          <w:spacing w:val="-60"/>
        </w:rPr>
        <w:t xml:space="preserve"> </w:t>
      </w:r>
      <w:r>
        <w:rPr>
          <w:spacing w:val="9"/>
        </w:rPr>
        <w:t>以促进国际安全为依托，维护各领域国家安全，不能说粮食安全和军</w:t>
      </w:r>
      <w:r>
        <w:rPr>
          <w:spacing w:val="8"/>
        </w:rPr>
        <w:t>事安全比文化安全</w:t>
      </w:r>
    </w:p>
    <w:p>
      <w:pPr>
        <w:pStyle w:val="BodyText"/>
        <w:ind w:left="137"/>
        <w:spacing w:line="228" w:lineRule="auto"/>
        <w:rPr/>
      </w:pPr>
      <w:r>
        <w:rPr>
          <w:spacing w:val="7"/>
        </w:rPr>
        <w:t>更重要，各有其重要性，B</w:t>
      </w:r>
      <w:r>
        <w:rPr>
          <w:spacing w:val="-32"/>
        </w:rPr>
        <w:t xml:space="preserve"> </w:t>
      </w:r>
      <w:r>
        <w:rPr>
          <w:spacing w:val="7"/>
        </w:rPr>
        <w:t>错误。</w:t>
      </w:r>
    </w:p>
    <w:p>
      <w:pPr>
        <w:pStyle w:val="BodyText"/>
        <w:ind w:left="133"/>
        <w:spacing w:before="221" w:line="227" w:lineRule="auto"/>
        <w:rPr/>
      </w:pPr>
      <w:r>
        <w:rPr>
          <w:spacing w:val="9"/>
        </w:rPr>
        <w:t>C：国家安全学应立足交叉学科定位。说明</w:t>
      </w:r>
      <w:r>
        <w:rPr>
          <w:rFonts w:ascii="Times New Roman" w:hAnsi="Times New Roman" w:eastAsia="Times New Roman" w:cs="Times New Roman"/>
          <w:spacing w:val="9"/>
        </w:rPr>
        <w:t>“</w:t>
      </w:r>
      <w:r>
        <w:rPr>
          <w:spacing w:val="9"/>
        </w:rPr>
        <w:t>学习国家安全学，应优先学习农业和军事知识</w:t>
      </w:r>
      <w:r>
        <w:rPr>
          <w:rFonts w:ascii="Times New Roman" w:hAnsi="Times New Roman" w:eastAsia="Times New Roman" w:cs="Times New Roman"/>
          <w:spacing w:val="9"/>
        </w:rPr>
        <w:t>”</w:t>
      </w:r>
      <w:r>
        <w:rPr>
          <w:spacing w:val="9"/>
        </w:rPr>
        <w:t>错误，C</w:t>
      </w:r>
      <w:r>
        <w:rPr>
          <w:spacing w:val="-40"/>
        </w:rPr>
        <w:t xml:space="preserve"> </w:t>
      </w:r>
      <w:r>
        <w:rPr>
          <w:spacing w:val="9"/>
        </w:rPr>
        <w:t>错</w:t>
      </w:r>
      <w:r>
        <w:rPr>
          <w:spacing w:val="8"/>
        </w:rPr>
        <w:t>误。</w:t>
      </w:r>
    </w:p>
    <w:p>
      <w:pPr>
        <w:pStyle w:val="BodyText"/>
        <w:ind w:left="139" w:right="70" w:hanging="8"/>
        <w:spacing w:before="222" w:line="432" w:lineRule="auto"/>
        <w:rPr/>
      </w:pPr>
      <w:r>
        <w:rPr>
          <w:spacing w:val="9"/>
        </w:rPr>
        <w:t>D：国家安全是指国家政权、主权、统一和领土完整、人民福祉、经济社会可持续发展和国家重大利益相对</w:t>
      </w:r>
      <w:r>
        <w:rPr>
          <w:spacing w:val="15"/>
        </w:rPr>
        <w:t xml:space="preserve"> </w:t>
      </w:r>
      <w:r>
        <w:rPr>
          <w:spacing w:val="10"/>
        </w:rPr>
        <w:t>处于没有没有危险和不受内外胁迫的状态。坚持总体国家安全观，必</w:t>
      </w:r>
      <w:r>
        <w:rPr>
          <w:spacing w:val="9"/>
        </w:rPr>
        <w:t>须综合考虑军事安全、粮食安全等多</w:t>
      </w:r>
    </w:p>
    <w:p>
      <w:pPr>
        <w:pStyle w:val="BodyText"/>
        <w:ind w:left="136"/>
        <w:spacing w:line="228" w:lineRule="auto"/>
        <w:rPr/>
      </w:pPr>
      <w:r>
        <w:rPr>
          <w:spacing w:val="5"/>
        </w:rPr>
        <w:t>方面安全，D</w:t>
      </w:r>
      <w:r>
        <w:rPr>
          <w:spacing w:val="-31"/>
        </w:rPr>
        <w:t xml:space="preserve"> </w:t>
      </w:r>
      <w:r>
        <w:rPr>
          <w:spacing w:val="5"/>
        </w:rPr>
        <w:t>正确。</w:t>
      </w:r>
    </w:p>
    <w:p>
      <w:pPr>
        <w:pStyle w:val="BodyText"/>
        <w:ind w:left="138"/>
        <w:spacing w:before="221" w:line="227" w:lineRule="auto"/>
        <w:rPr/>
      </w:pPr>
      <w:r>
        <w:rPr>
          <w:spacing w:val="4"/>
        </w:rPr>
        <w:t>故本题选</w:t>
      </w:r>
      <w:r>
        <w:rPr>
          <w:spacing w:val="-38"/>
        </w:rPr>
        <w:t xml:space="preserve"> </w:t>
      </w:r>
      <w:r>
        <w:rPr>
          <w:rFonts w:ascii="Times New Roman" w:hAnsi="Times New Roman" w:eastAsia="Times New Roman" w:cs="Times New Roman"/>
          <w:spacing w:val="4"/>
        </w:rPr>
        <w:t>D</w:t>
      </w:r>
      <w:r>
        <w:rPr>
          <w:spacing w:val="4"/>
        </w:rPr>
        <w:t>。</w:t>
      </w:r>
    </w:p>
    <w:p>
      <w:pPr>
        <w:pStyle w:val="BodyText"/>
        <w:spacing w:before="222" w:line="468" w:lineRule="exact"/>
        <w:jc w:val="right"/>
        <w:rPr/>
      </w:pPr>
      <w:r>
        <w:rPr>
          <w:rFonts w:ascii="Times New Roman" w:hAnsi="Times New Roman" w:eastAsia="Times New Roman" w:cs="Times New Roman"/>
          <w:spacing w:val="4"/>
          <w:position w:val="20"/>
        </w:rPr>
        <w:t>19.  </w:t>
      </w:r>
      <w:r>
        <w:rPr>
          <w:spacing w:val="4"/>
          <w:position w:val="20"/>
        </w:rPr>
        <w:t>十年来，共建“一带一路</w:t>
      </w:r>
      <w:r>
        <w:rPr>
          <w:spacing w:val="-70"/>
          <w:position w:val="20"/>
        </w:rPr>
        <w:t xml:space="preserve"> </w:t>
      </w:r>
      <w:r>
        <w:rPr>
          <w:spacing w:val="4"/>
          <w:position w:val="20"/>
        </w:rPr>
        <w:t>”的实践不仅增强了国与国的联系，而且带动发展中国</w:t>
      </w:r>
      <w:r>
        <w:rPr>
          <w:spacing w:val="3"/>
          <w:position w:val="20"/>
        </w:rPr>
        <w:t>家摆脱贫困走向现代化，</w:t>
      </w:r>
    </w:p>
    <w:p>
      <w:pPr>
        <w:pStyle w:val="BodyText"/>
        <w:ind w:left="133"/>
        <w:spacing w:before="1" w:line="227" w:lineRule="auto"/>
        <w:rPr/>
      </w:pPr>
      <w:r>
        <w:rPr>
          <w:spacing w:val="8"/>
        </w:rPr>
        <w:t>进而使经济全球化突破发达国家主导的</w:t>
      </w:r>
      <w:r>
        <w:rPr>
          <w:spacing w:val="-24"/>
        </w:rPr>
        <w:t xml:space="preserve"> </w:t>
      </w:r>
      <w:r>
        <w:rPr>
          <w:spacing w:val="8"/>
        </w:rPr>
        <w:t>1.0</w:t>
      </w:r>
      <w:r>
        <w:rPr>
          <w:spacing w:val="-39"/>
        </w:rPr>
        <w:t xml:space="preserve"> </w:t>
      </w:r>
      <w:r>
        <w:rPr>
          <w:spacing w:val="8"/>
        </w:rPr>
        <w:t>版，走向</w:t>
      </w:r>
      <w:r>
        <w:rPr>
          <w:spacing w:val="-35"/>
        </w:rPr>
        <w:t xml:space="preserve"> </w:t>
      </w:r>
      <w:r>
        <w:rPr>
          <w:spacing w:val="8"/>
        </w:rPr>
        <w:t>2.0</w:t>
      </w:r>
      <w:r>
        <w:rPr>
          <w:spacing w:val="-39"/>
        </w:rPr>
        <w:t xml:space="preserve"> </w:t>
      </w:r>
      <w:r>
        <w:rPr>
          <w:spacing w:val="8"/>
        </w:rPr>
        <w:t>版。</w:t>
      </w:r>
      <w:r>
        <w:rPr>
          <w:spacing w:val="-59"/>
        </w:rPr>
        <w:t xml:space="preserve"> </w:t>
      </w:r>
      <w:r>
        <w:rPr>
          <w:spacing w:val="8"/>
        </w:rPr>
        <w:t>由</w:t>
      </w:r>
      <w:r>
        <w:rPr>
          <w:spacing w:val="7"/>
        </w:rPr>
        <w:t>此可见(</w:t>
      </w:r>
      <w:r>
        <w:rPr>
          <w:spacing w:val="26"/>
        </w:rPr>
        <w:t xml:space="preserve">   </w:t>
      </w:r>
      <w:r>
        <w:rPr>
          <w:spacing w:val="7"/>
        </w:rPr>
        <w:t>)</w:t>
      </w:r>
    </w:p>
    <w:p>
      <w:pPr>
        <w:pStyle w:val="BodyText"/>
        <w:ind w:left="128"/>
        <w:spacing w:before="221" w:line="228" w:lineRule="auto"/>
        <w:rPr/>
      </w:pPr>
      <w:r>
        <w:rPr>
          <w:rFonts w:ascii="Times New Roman" w:hAnsi="Times New Roman" w:eastAsia="Times New Roman" w:cs="Times New Roman"/>
          <w:spacing w:val="8"/>
        </w:rPr>
        <w:t>A.  </w:t>
      </w:r>
      <w:r>
        <w:rPr>
          <w:spacing w:val="8"/>
        </w:rPr>
        <w:t>共建“一带一路</w:t>
      </w:r>
      <w:r>
        <w:rPr>
          <w:spacing w:val="-70"/>
        </w:rPr>
        <w:t xml:space="preserve"> </w:t>
      </w:r>
      <w:r>
        <w:rPr>
          <w:spacing w:val="8"/>
        </w:rPr>
        <w:t>”是经济全球化深入发展</w:t>
      </w:r>
      <w:r>
        <w:rPr>
          <w:spacing w:val="7"/>
        </w:rPr>
        <w:t>的必然结果</w:t>
      </w:r>
    </w:p>
    <w:p>
      <w:pPr>
        <w:pStyle w:val="BodyText"/>
        <w:ind w:left="130"/>
        <w:spacing w:before="221" w:line="228" w:lineRule="auto"/>
        <w:rPr/>
      </w:pPr>
      <w:r>
        <w:rPr>
          <w:rFonts w:ascii="Times New Roman" w:hAnsi="Times New Roman" w:eastAsia="Times New Roman" w:cs="Times New Roman"/>
          <w:spacing w:val="8"/>
        </w:rPr>
        <w:t>B.  </w:t>
      </w:r>
      <w:r>
        <w:rPr>
          <w:spacing w:val="8"/>
        </w:rPr>
        <w:t>共建“一带一路</w:t>
      </w:r>
      <w:r>
        <w:rPr>
          <w:spacing w:val="-70"/>
        </w:rPr>
        <w:t xml:space="preserve"> </w:t>
      </w:r>
      <w:r>
        <w:rPr>
          <w:spacing w:val="8"/>
        </w:rPr>
        <w:t>”推动经济全球化</w:t>
      </w:r>
      <w:r>
        <w:rPr>
          <w:spacing w:val="7"/>
        </w:rPr>
        <w:t>朝着平衡方向发展</w:t>
      </w:r>
    </w:p>
    <w:p>
      <w:pPr>
        <w:pStyle w:val="BodyText"/>
        <w:ind w:left="134"/>
        <w:spacing w:before="221" w:line="228" w:lineRule="auto"/>
        <w:rPr/>
      </w:pPr>
      <w:r>
        <w:rPr>
          <w:rFonts w:ascii="Times New Roman" w:hAnsi="Times New Roman" w:eastAsia="Times New Roman" w:cs="Times New Roman"/>
          <w:spacing w:val="7"/>
        </w:rPr>
        <w:t>C.  </w:t>
      </w:r>
      <w:r>
        <w:rPr>
          <w:spacing w:val="7"/>
        </w:rPr>
        <w:t>经济全球化</w:t>
      </w:r>
      <w:r>
        <w:rPr>
          <w:spacing w:val="-21"/>
        </w:rPr>
        <w:t xml:space="preserve"> </w:t>
      </w:r>
      <w:r>
        <w:rPr>
          <w:spacing w:val="7"/>
        </w:rPr>
        <w:t>1.0</w:t>
      </w:r>
      <w:r>
        <w:rPr>
          <w:spacing w:val="-39"/>
        </w:rPr>
        <w:t xml:space="preserve"> </w:t>
      </w:r>
      <w:r>
        <w:rPr>
          <w:spacing w:val="7"/>
        </w:rPr>
        <w:t>版不符合经济规律，造成全球两极分化</w:t>
      </w:r>
    </w:p>
    <w:p>
      <w:pPr>
        <w:pStyle w:val="BodyText"/>
        <w:ind w:left="130"/>
        <w:spacing w:before="221" w:line="468" w:lineRule="exact"/>
        <w:rPr/>
      </w:pPr>
      <w:r>
        <w:rPr>
          <w:rFonts w:ascii="Times New Roman" w:hAnsi="Times New Roman" w:eastAsia="Times New Roman" w:cs="Times New Roman"/>
          <w:spacing w:val="8"/>
          <w:position w:val="20"/>
        </w:rPr>
        <w:t>D.  </w:t>
      </w:r>
      <w:r>
        <w:rPr>
          <w:spacing w:val="8"/>
          <w:position w:val="20"/>
        </w:rPr>
        <w:t>经济全球化</w:t>
      </w:r>
      <w:r>
        <w:rPr>
          <w:spacing w:val="-37"/>
          <w:position w:val="20"/>
        </w:rPr>
        <w:t xml:space="preserve"> </w:t>
      </w:r>
      <w:r>
        <w:rPr>
          <w:spacing w:val="8"/>
          <w:position w:val="20"/>
        </w:rPr>
        <w:t>2.0</w:t>
      </w:r>
      <w:r>
        <w:rPr>
          <w:spacing w:val="-39"/>
          <w:position w:val="20"/>
        </w:rPr>
        <w:t xml:space="preserve"> </w:t>
      </w:r>
      <w:r>
        <w:rPr>
          <w:spacing w:val="8"/>
          <w:position w:val="20"/>
        </w:rPr>
        <w:t>版符合经济规律，进一步</w:t>
      </w:r>
      <w:r>
        <w:rPr>
          <w:spacing w:val="7"/>
          <w:position w:val="20"/>
        </w:rPr>
        <w:t>深化了国际分工</w:t>
      </w:r>
    </w:p>
    <w:p>
      <w:pPr>
        <w:pStyle w:val="BodyText"/>
        <w:ind w:left="130"/>
        <w:spacing w:line="228" w:lineRule="auto"/>
        <w:rPr>
          <w:rFonts w:ascii="Times New Roman" w:hAnsi="Times New Roman" w:eastAsia="Times New Roman" w:cs="Times New Roman"/>
        </w:rPr>
      </w:pPr>
      <w:r>
        <w:rPr>
          <w:color w:val="2E75B6"/>
          <w:spacing w:val="8"/>
        </w:rPr>
        <w:t>【答案】</w:t>
      </w:r>
      <w:r>
        <w:rPr>
          <w:rFonts w:ascii="Times New Roman" w:hAnsi="Times New Roman" w:eastAsia="Times New Roman" w:cs="Times New Roman"/>
          <w:spacing w:val="8"/>
        </w:rPr>
        <w:t>B</w:t>
      </w:r>
    </w:p>
    <w:p>
      <w:pPr>
        <w:pStyle w:val="BodyText"/>
        <w:ind w:left="130"/>
        <w:spacing w:before="221" w:line="228" w:lineRule="auto"/>
        <w:rPr/>
      </w:pPr>
      <w:r>
        <w:rPr>
          <w:color w:val="2E75B6"/>
          <w:spacing w:val="7"/>
        </w:rPr>
        <w:t>【解析】</w:t>
      </w:r>
    </w:p>
    <w:p>
      <w:pPr>
        <w:pStyle w:val="BodyText"/>
        <w:ind w:left="130"/>
        <w:spacing w:before="221" w:line="468" w:lineRule="exact"/>
        <w:rPr/>
      </w:pPr>
      <w:r>
        <w:rPr>
          <w:spacing w:val="8"/>
          <w:position w:val="20"/>
        </w:rPr>
        <w:t>【详解】A：材料强调了共建“一带一路</w:t>
      </w:r>
      <w:r>
        <w:rPr>
          <w:spacing w:val="-70"/>
          <w:position w:val="20"/>
        </w:rPr>
        <w:t xml:space="preserve"> </w:t>
      </w:r>
      <w:r>
        <w:rPr>
          <w:spacing w:val="8"/>
          <w:position w:val="20"/>
        </w:rPr>
        <w:t>”的意义，不是强调共建“一带一路</w:t>
      </w:r>
      <w:r>
        <w:rPr>
          <w:spacing w:val="-70"/>
          <w:position w:val="20"/>
        </w:rPr>
        <w:t xml:space="preserve"> </w:t>
      </w:r>
      <w:r>
        <w:rPr>
          <w:spacing w:val="8"/>
          <w:position w:val="20"/>
        </w:rPr>
        <w:t>”的必要性，A</w:t>
      </w:r>
      <w:r>
        <w:rPr>
          <w:spacing w:val="-35"/>
          <w:position w:val="20"/>
        </w:rPr>
        <w:t xml:space="preserve"> </w:t>
      </w:r>
      <w:r>
        <w:rPr>
          <w:spacing w:val="8"/>
          <w:position w:val="20"/>
        </w:rPr>
        <w:t>不符</w:t>
      </w:r>
      <w:r>
        <w:rPr>
          <w:spacing w:val="7"/>
          <w:position w:val="20"/>
        </w:rPr>
        <w:t>合题意。</w:t>
      </w:r>
    </w:p>
    <w:p>
      <w:pPr>
        <w:pStyle w:val="BodyText"/>
        <w:ind w:left="130"/>
        <w:spacing w:before="1" w:line="227" w:lineRule="auto"/>
        <w:rPr/>
      </w:pPr>
      <w:r>
        <w:rPr>
          <w:spacing w:val="9"/>
        </w:rPr>
        <w:t>B：共建“一带一路</w:t>
      </w:r>
      <w:r>
        <w:rPr>
          <w:spacing w:val="-70"/>
        </w:rPr>
        <w:t xml:space="preserve"> </w:t>
      </w:r>
      <w:r>
        <w:rPr>
          <w:spacing w:val="9"/>
        </w:rPr>
        <w:t>”的实践不仅增强了国与国的联系，而且带动发展中国</w:t>
      </w:r>
      <w:r>
        <w:rPr>
          <w:spacing w:val="8"/>
        </w:rPr>
        <w:t>家摆脱贫困走向现代化，进而使</w:t>
      </w:r>
    </w:p>
    <w:p>
      <w:pPr>
        <w:spacing w:line="227" w:lineRule="auto"/>
        <w:sectPr>
          <w:headerReference w:type="default" r:id="rId27"/>
          <w:footerReference w:type="default" r:id="rId28"/>
          <w:pgSz w:w="11906" w:h="16839"/>
          <w:pgMar w:top="400" w:right="1011" w:bottom="473" w:left="952" w:header="0" w:footer="226" w:gutter="0"/>
        </w:sectPr>
        <w:rPr/>
      </w:pPr>
    </w:p>
    <w:p>
      <w:pPr>
        <w:ind w:left="7018"/>
        <w:spacing w:before="147" w:line="14" w:lineRule="exact"/>
        <w:rPr/>
      </w:pPr>
      <w:r>
        <w:rPr/>
        <w:drawing>
          <wp:inline distT="0" distB="0" distL="0" distR="0">
            <wp:extent cx="9144" cy="9143"/>
            <wp:effectExtent l="0" t="0" r="0" b="0"/>
            <wp:docPr id="20" name="IM 20"/>
            <wp:cNvGraphicFramePr/>
            <a:graphic>
              <a:graphicData uri="http://schemas.openxmlformats.org/drawingml/2006/picture">
                <pic:pic>
                  <pic:nvPicPr>
                    <pic:cNvPr id="20" name="IM 20"/>
                    <pic:cNvPicPr/>
                  </pic:nvPicPr>
                  <pic:blipFill>
                    <a:blip r:embed="rId31"/>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8"/>
        <w:spacing w:before="65" w:line="468" w:lineRule="exact"/>
        <w:rPr/>
      </w:pPr>
      <w:r>
        <w:rPr>
          <w:spacing w:val="7"/>
          <w:position w:val="20"/>
        </w:rPr>
        <w:t>经济全球化突破发达国家主导的</w:t>
      </w:r>
      <w:r>
        <w:rPr>
          <w:spacing w:val="-21"/>
          <w:position w:val="20"/>
        </w:rPr>
        <w:t xml:space="preserve"> </w:t>
      </w:r>
      <w:r>
        <w:rPr>
          <w:spacing w:val="7"/>
          <w:position w:val="20"/>
        </w:rPr>
        <w:t>1.0</w:t>
      </w:r>
      <w:r>
        <w:rPr>
          <w:spacing w:val="-39"/>
          <w:position w:val="20"/>
        </w:rPr>
        <w:t xml:space="preserve"> </w:t>
      </w:r>
      <w:r>
        <w:rPr>
          <w:spacing w:val="7"/>
          <w:position w:val="20"/>
        </w:rPr>
        <w:t>版，走向</w:t>
      </w:r>
      <w:r>
        <w:rPr>
          <w:spacing w:val="-35"/>
          <w:position w:val="20"/>
        </w:rPr>
        <w:t xml:space="preserve"> </w:t>
      </w:r>
      <w:r>
        <w:rPr>
          <w:spacing w:val="6"/>
          <w:position w:val="20"/>
        </w:rPr>
        <w:t>2.0</w:t>
      </w:r>
      <w:r>
        <w:rPr>
          <w:spacing w:val="-39"/>
          <w:position w:val="20"/>
        </w:rPr>
        <w:t xml:space="preserve"> </w:t>
      </w:r>
      <w:r>
        <w:rPr>
          <w:spacing w:val="6"/>
          <w:position w:val="20"/>
        </w:rPr>
        <w:t>版。</w:t>
      </w:r>
      <w:r>
        <w:rPr>
          <w:spacing w:val="-59"/>
          <w:position w:val="20"/>
        </w:rPr>
        <w:t xml:space="preserve"> </w:t>
      </w:r>
      <w:r>
        <w:rPr>
          <w:spacing w:val="6"/>
          <w:position w:val="20"/>
        </w:rPr>
        <w:t>由此可见共建“一带一路</w:t>
      </w:r>
      <w:r>
        <w:rPr>
          <w:spacing w:val="-70"/>
          <w:position w:val="20"/>
        </w:rPr>
        <w:t xml:space="preserve"> </w:t>
      </w:r>
      <w:r>
        <w:rPr>
          <w:spacing w:val="6"/>
          <w:position w:val="20"/>
        </w:rPr>
        <w:t>”推动经济全球化朝着平</w:t>
      </w:r>
    </w:p>
    <w:p>
      <w:pPr>
        <w:pStyle w:val="BodyText"/>
        <w:ind w:left="6"/>
        <w:spacing w:line="227" w:lineRule="auto"/>
        <w:rPr/>
      </w:pPr>
      <w:r>
        <w:rPr>
          <w:spacing w:val="7"/>
        </w:rPr>
        <w:t>衡方向发展，B</w:t>
      </w:r>
      <w:r>
        <w:rPr>
          <w:spacing w:val="-39"/>
        </w:rPr>
        <w:t xml:space="preserve"> </w:t>
      </w:r>
      <w:r>
        <w:rPr>
          <w:spacing w:val="7"/>
        </w:rPr>
        <w:t>符合题意。</w:t>
      </w:r>
    </w:p>
    <w:p>
      <w:pPr>
        <w:pStyle w:val="BodyText"/>
        <w:ind w:left="4"/>
        <w:spacing w:before="221" w:line="228" w:lineRule="auto"/>
        <w:rPr/>
      </w:pPr>
      <w:r>
        <w:rPr>
          <w:spacing w:val="8"/>
        </w:rPr>
        <w:t>C：经济全球化符合经济规律，不能说经济全球化</w:t>
      </w:r>
      <w:r>
        <w:rPr>
          <w:spacing w:val="-23"/>
        </w:rPr>
        <w:t xml:space="preserve"> </w:t>
      </w:r>
      <w:r>
        <w:rPr>
          <w:spacing w:val="8"/>
        </w:rPr>
        <w:t>1.0</w:t>
      </w:r>
      <w:r>
        <w:rPr>
          <w:spacing w:val="-40"/>
        </w:rPr>
        <w:t xml:space="preserve"> </w:t>
      </w:r>
      <w:r>
        <w:rPr>
          <w:spacing w:val="8"/>
        </w:rPr>
        <w:t>版不符合经济规</w:t>
      </w:r>
      <w:r>
        <w:rPr>
          <w:spacing w:val="7"/>
        </w:rPr>
        <w:t>律，C</w:t>
      </w:r>
      <w:r>
        <w:rPr>
          <w:spacing w:val="-38"/>
        </w:rPr>
        <w:t xml:space="preserve"> </w:t>
      </w:r>
      <w:r>
        <w:rPr>
          <w:spacing w:val="7"/>
        </w:rPr>
        <w:t>说法错误。</w:t>
      </w:r>
    </w:p>
    <w:p>
      <w:pPr>
        <w:pStyle w:val="BodyText"/>
        <w:ind w:left="2"/>
        <w:spacing w:before="221" w:line="468" w:lineRule="exact"/>
        <w:rPr/>
      </w:pPr>
      <w:r>
        <w:rPr>
          <w:spacing w:val="8"/>
          <w:position w:val="20"/>
        </w:rPr>
        <w:t>D：材料强调共建“一带一路</w:t>
      </w:r>
      <w:r>
        <w:rPr>
          <w:spacing w:val="-58"/>
          <w:position w:val="20"/>
        </w:rPr>
        <w:t xml:space="preserve"> </w:t>
      </w:r>
      <w:r>
        <w:rPr>
          <w:spacing w:val="8"/>
          <w:position w:val="20"/>
        </w:rPr>
        <w:t>”的意义，没有强调经济全球化的积极影响，D</w:t>
      </w:r>
      <w:r>
        <w:rPr>
          <w:spacing w:val="-37"/>
          <w:position w:val="20"/>
        </w:rPr>
        <w:t xml:space="preserve"> </w:t>
      </w:r>
      <w:r>
        <w:rPr>
          <w:spacing w:val="8"/>
          <w:position w:val="20"/>
        </w:rPr>
        <w:t>不符合题意。</w:t>
      </w:r>
    </w:p>
    <w:p>
      <w:pPr>
        <w:pStyle w:val="BodyText"/>
        <w:ind w:left="9"/>
        <w:spacing w:line="226" w:lineRule="auto"/>
        <w:rPr/>
      </w:pPr>
      <w:r>
        <w:rPr>
          <w:spacing w:val="4"/>
        </w:rPr>
        <w:t>故本题选</w:t>
      </w:r>
      <w:r>
        <w:rPr>
          <w:spacing w:val="-40"/>
        </w:rPr>
        <w:t xml:space="preserve"> </w:t>
      </w:r>
      <w:r>
        <w:rPr>
          <w:spacing w:val="4"/>
        </w:rPr>
        <w:t>B。</w:t>
      </w:r>
    </w:p>
    <w:p>
      <w:pPr>
        <w:spacing w:line="310" w:lineRule="auto"/>
        <w:rPr>
          <w:rFonts w:ascii="Arial"/>
          <w:sz w:val="21"/>
        </w:rPr>
      </w:pPr>
      <w:r/>
    </w:p>
    <w:p>
      <w:pPr>
        <w:spacing w:line="311" w:lineRule="auto"/>
        <w:rPr>
          <w:rFonts w:ascii="Arial"/>
          <w:sz w:val="21"/>
        </w:rPr>
      </w:pPr>
      <w:r/>
    </w:p>
    <w:p>
      <w:pPr>
        <w:pStyle w:val="BodyText"/>
        <w:ind w:left="5" w:hanging="3"/>
        <w:spacing w:before="66" w:line="432" w:lineRule="auto"/>
        <w:rPr/>
      </w:pPr>
      <w:r>
        <w:rPr>
          <w:rFonts w:ascii="Times New Roman" w:hAnsi="Times New Roman" w:eastAsia="Times New Roman" w:cs="Times New Roman"/>
          <w:spacing w:val="7"/>
        </w:rPr>
        <w:t>20. </w:t>
      </w:r>
      <w:r>
        <w:rPr>
          <w:spacing w:val="7"/>
        </w:rPr>
        <w:t>2023</w:t>
      </w:r>
      <w:r>
        <w:rPr>
          <w:spacing w:val="-39"/>
        </w:rPr>
        <w:t xml:space="preserve"> </w:t>
      </w:r>
      <w:r>
        <w:rPr>
          <w:spacing w:val="7"/>
        </w:rPr>
        <w:t>年</w:t>
      </w:r>
      <w:r>
        <w:rPr>
          <w:spacing w:val="-24"/>
        </w:rPr>
        <w:t xml:space="preserve"> </w:t>
      </w:r>
      <w:r>
        <w:rPr>
          <w:spacing w:val="7"/>
        </w:rPr>
        <w:t>10</w:t>
      </w:r>
      <w:r>
        <w:rPr>
          <w:spacing w:val="-33"/>
        </w:rPr>
        <w:t xml:space="preserve"> </w:t>
      </w:r>
      <w:r>
        <w:rPr>
          <w:spacing w:val="7"/>
        </w:rPr>
        <w:t>月</w:t>
      </w:r>
      <w:r>
        <w:rPr>
          <w:spacing w:val="-34"/>
        </w:rPr>
        <w:t xml:space="preserve"> </w:t>
      </w:r>
      <w:r>
        <w:rPr>
          <w:spacing w:val="7"/>
        </w:rPr>
        <w:t>7 日巴以冲突爆发以后，联合国安理会迟迟不能达成共识。</w:t>
      </w:r>
      <w:r>
        <w:rPr>
          <w:spacing w:val="6"/>
        </w:rPr>
        <w:t>中国成为安理会轮值主席后，</w:t>
      </w:r>
      <w:r>
        <w:rPr/>
        <w:t xml:space="preserve"> </w:t>
      </w:r>
      <w:r>
        <w:rPr>
          <w:spacing w:val="6"/>
        </w:rPr>
        <w:t>积极协调各方，终于促成安理会于</w:t>
      </w:r>
      <w:r>
        <w:rPr>
          <w:spacing w:val="-22"/>
        </w:rPr>
        <w:t xml:space="preserve"> </w:t>
      </w:r>
      <w:r>
        <w:rPr>
          <w:spacing w:val="6"/>
        </w:rPr>
        <w:t>11</w:t>
      </w:r>
      <w:r>
        <w:rPr>
          <w:spacing w:val="-35"/>
        </w:rPr>
        <w:t xml:space="preserve"> </w:t>
      </w:r>
      <w:r>
        <w:rPr>
          <w:spacing w:val="6"/>
        </w:rPr>
        <w:t>月</w:t>
      </w:r>
      <w:r>
        <w:rPr>
          <w:spacing w:val="-24"/>
        </w:rPr>
        <w:t xml:space="preserve"> </w:t>
      </w:r>
      <w:r>
        <w:rPr>
          <w:spacing w:val="6"/>
        </w:rPr>
        <w:t>15 日通过第</w:t>
      </w:r>
      <w:r>
        <w:rPr>
          <w:spacing w:val="-34"/>
        </w:rPr>
        <w:t xml:space="preserve"> </w:t>
      </w:r>
      <w:r>
        <w:rPr>
          <w:spacing w:val="6"/>
        </w:rPr>
        <w:t>2712</w:t>
      </w:r>
      <w:r>
        <w:rPr>
          <w:spacing w:val="-36"/>
        </w:rPr>
        <w:t xml:space="preserve"> </w:t>
      </w:r>
      <w:r>
        <w:rPr>
          <w:spacing w:val="6"/>
        </w:rPr>
        <w:t>号决议，呼吁</w:t>
      </w:r>
      <w:r>
        <w:rPr>
          <w:spacing w:val="5"/>
        </w:rPr>
        <w:t>在加沙实现停火，建立人道主义走</w:t>
      </w:r>
    </w:p>
    <w:p>
      <w:pPr>
        <w:pStyle w:val="BodyText"/>
        <w:ind w:left="7"/>
        <w:spacing w:line="227" w:lineRule="auto"/>
        <w:rPr/>
      </w:pPr>
      <w:r>
        <w:rPr>
          <w:spacing w:val="11"/>
        </w:rPr>
        <w:t>廊。</w:t>
      </w:r>
      <w:r>
        <w:rPr>
          <w:spacing w:val="-59"/>
        </w:rPr>
        <w:t xml:space="preserve"> </w:t>
      </w:r>
      <w:r>
        <w:rPr>
          <w:spacing w:val="11"/>
        </w:rPr>
        <w:t>由此可见(</w:t>
      </w:r>
      <w:r>
        <w:rPr>
          <w:spacing w:val="25"/>
        </w:rPr>
        <w:t xml:space="preserve">   </w:t>
      </w:r>
      <w:r>
        <w:rPr>
          <w:spacing w:val="11"/>
        </w:rPr>
        <w:t>)</w:t>
      </w:r>
    </w:p>
    <w:p>
      <w:pPr>
        <w:pStyle w:val="BodyText"/>
        <w:ind w:left="5"/>
        <w:spacing w:before="222" w:line="225" w:lineRule="auto"/>
        <w:rPr/>
      </w:pPr>
      <w:r>
        <w:rPr>
          <w:spacing w:val="9"/>
        </w:rPr>
        <w:t>①联合国安理会现有议事规则不利于各成员表达诉求</w:t>
      </w:r>
    </w:p>
    <w:p>
      <w:pPr>
        <w:pStyle w:val="BodyText"/>
        <w:ind w:left="4"/>
        <w:spacing w:before="225" w:line="225" w:lineRule="auto"/>
        <w:rPr/>
      </w:pPr>
      <w:r>
        <w:rPr>
          <w:spacing w:val="9"/>
        </w:rPr>
        <w:t>②联合国安理会对维护世界和平与安全负有重要责任</w:t>
      </w:r>
    </w:p>
    <w:p>
      <w:pPr>
        <w:pStyle w:val="BodyText"/>
        <w:ind w:left="4"/>
        <w:spacing w:before="223" w:line="468" w:lineRule="exact"/>
        <w:rPr/>
      </w:pPr>
      <w:r>
        <w:rPr>
          <w:spacing w:val="9"/>
          <w:position w:val="20"/>
        </w:rPr>
        <w:t>③中国践行多边主义，积极推动地区冲突走向和平解决</w:t>
      </w:r>
    </w:p>
    <w:p>
      <w:pPr>
        <w:pStyle w:val="BodyText"/>
        <w:ind w:left="4"/>
        <w:spacing w:before="1" w:line="225" w:lineRule="auto"/>
        <w:rPr/>
      </w:pPr>
      <w:r>
        <w:rPr>
          <w:spacing w:val="9"/>
        </w:rPr>
        <w:t>④中国勇担大国责任，是联合国改革的倡导者和支持者</w:t>
      </w:r>
    </w:p>
    <w:p>
      <w:pPr>
        <w:pStyle w:val="BodyText"/>
        <w:spacing w:before="224" w:line="225" w:lineRule="auto"/>
        <w:rPr/>
      </w:pPr>
      <w:r>
        <w:rPr>
          <w:rFonts w:ascii="Times New Roman" w:hAnsi="Times New Roman" w:eastAsia="Times New Roman" w:cs="Times New Roman"/>
          <w:spacing w:val="4"/>
        </w:rPr>
        <w:t>A. </w:t>
      </w:r>
      <w:r>
        <w:rPr>
          <w:spacing w:val="4"/>
        </w:rPr>
        <w:t>①③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①④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②③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②④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C</w:t>
      </w:r>
    </w:p>
    <w:p>
      <w:pPr>
        <w:pStyle w:val="BodyText"/>
        <w:ind w:left="1"/>
        <w:spacing w:line="228" w:lineRule="auto"/>
        <w:rPr/>
      </w:pPr>
      <w:r>
        <w:rPr>
          <w:color w:val="2E75B6"/>
          <w:spacing w:val="7"/>
        </w:rPr>
        <w:t>【解析】</w:t>
      </w:r>
    </w:p>
    <w:p>
      <w:pPr>
        <w:pStyle w:val="BodyText"/>
        <w:ind w:left="7" w:right="86" w:hanging="6"/>
        <w:spacing w:before="221" w:line="432" w:lineRule="auto"/>
        <w:rPr/>
      </w:pPr>
      <w:r>
        <w:rPr>
          <w:spacing w:val="10"/>
        </w:rPr>
        <w:t>【详解】②③：中国成为安理会轮值主席后，积极协调各方，终于促成安理会通过决议，</w:t>
      </w:r>
      <w:r>
        <w:rPr>
          <w:spacing w:val="9"/>
        </w:rPr>
        <w:t>呼吁在加沙实现</w:t>
      </w:r>
      <w:r>
        <w:rPr/>
        <w:t xml:space="preserve"> </w:t>
      </w:r>
      <w:r>
        <w:rPr>
          <w:spacing w:val="10"/>
        </w:rPr>
        <w:t>停火，建立人道主义走廊，说明联合国安理会对维护世</w:t>
      </w:r>
      <w:r>
        <w:rPr>
          <w:spacing w:val="9"/>
        </w:rPr>
        <w:t>界和平与安全负有重要责任，中国积极协调各方，</w:t>
      </w:r>
    </w:p>
    <w:p>
      <w:pPr>
        <w:pStyle w:val="BodyText"/>
        <w:ind w:left="9"/>
        <w:spacing w:line="225" w:lineRule="auto"/>
        <w:rPr/>
      </w:pPr>
      <w:r>
        <w:rPr>
          <w:spacing w:val="9"/>
        </w:rPr>
        <w:t>坚持以多边主义实现共同安全，积极推动地区冲突走向和平解决，②③符合题意。</w:t>
      </w:r>
    </w:p>
    <w:p>
      <w:pPr>
        <w:pStyle w:val="BodyText"/>
        <w:ind w:left="5"/>
        <w:spacing w:before="224" w:line="468" w:lineRule="exact"/>
        <w:rPr/>
      </w:pPr>
      <w:r>
        <w:rPr>
          <w:spacing w:val="9"/>
          <w:position w:val="20"/>
        </w:rPr>
        <w:t>①：联合国安理会现有的议事规则有利于各成员表达诉求，①错误。</w:t>
      </w:r>
    </w:p>
    <w:p>
      <w:pPr>
        <w:pStyle w:val="BodyText"/>
        <w:ind w:left="4"/>
        <w:spacing w:before="1" w:line="225" w:lineRule="auto"/>
        <w:rPr/>
      </w:pPr>
      <w:r>
        <w:rPr>
          <w:spacing w:val="9"/>
        </w:rPr>
        <w:t>④：材料没涉及联合国改革，④不符合题意。</w:t>
      </w:r>
    </w:p>
    <w:p>
      <w:pPr>
        <w:pStyle w:val="BodyText"/>
        <w:ind w:left="9"/>
        <w:spacing w:before="223" w:line="227"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spacing w:before="222" w:line="468" w:lineRule="exact"/>
        <w:jc w:val="right"/>
        <w:rPr/>
      </w:pPr>
      <w:r>
        <w:rPr>
          <w:rFonts w:ascii="Times New Roman" w:hAnsi="Times New Roman" w:eastAsia="Times New Roman" w:cs="Times New Roman"/>
          <w:spacing w:val="8"/>
          <w:position w:val="20"/>
        </w:rPr>
        <w:t>21.  </w:t>
      </w:r>
      <w:r>
        <w:rPr>
          <w:spacing w:val="8"/>
          <w:position w:val="20"/>
        </w:rPr>
        <w:t>为监测住宅周边，小李在自家门上安装了一款采用人脸识别技术、可拍摄视</w:t>
      </w:r>
      <w:r>
        <w:rPr>
          <w:spacing w:val="7"/>
          <w:position w:val="20"/>
        </w:rPr>
        <w:t>频并存储的可视门铃，门铃</w:t>
      </w:r>
    </w:p>
    <w:p>
      <w:pPr>
        <w:pStyle w:val="BodyText"/>
        <w:ind w:left="10"/>
        <w:spacing w:before="1" w:line="227" w:lineRule="auto"/>
        <w:rPr/>
      </w:pPr>
      <w:r>
        <w:rPr>
          <w:spacing w:val="12"/>
        </w:rPr>
        <w:t>正对着邻居小张家的卧室和阳台，下列说法</w:t>
      </w:r>
      <w:r>
        <w:rPr>
          <w:spacing w:val="11"/>
        </w:rPr>
        <w:t>中正确的是(</w:t>
      </w:r>
      <w:r>
        <w:rPr>
          <w:spacing w:val="25"/>
        </w:rPr>
        <w:t xml:space="preserve">   </w:t>
      </w:r>
      <w:r>
        <w:rPr>
          <w:spacing w:val="11"/>
        </w:rPr>
        <w:t>)</w:t>
      </w:r>
    </w:p>
    <w:p>
      <w:pPr>
        <w:pStyle w:val="BodyText"/>
        <w:ind w:left="5"/>
        <w:spacing w:before="222" w:line="225" w:lineRule="auto"/>
        <w:rPr/>
      </w:pPr>
      <w:r>
        <w:rPr>
          <w:spacing w:val="9"/>
        </w:rPr>
        <w:t>①小李安装监控设施应照顾到他人的合法权益</w:t>
      </w:r>
    </w:p>
    <w:p>
      <w:pPr>
        <w:pStyle w:val="BodyText"/>
        <w:ind w:left="4"/>
        <w:spacing w:before="224" w:line="225" w:lineRule="auto"/>
        <w:rPr/>
      </w:pPr>
      <w:r>
        <w:rPr>
          <w:spacing w:val="9"/>
        </w:rPr>
        <w:t>②小李安装监控设施行为已侵害小张的隐私权</w:t>
      </w:r>
    </w:p>
    <w:p>
      <w:pPr>
        <w:pStyle w:val="BodyText"/>
        <w:ind w:left="4"/>
        <w:spacing w:before="224" w:line="468" w:lineRule="exact"/>
        <w:rPr/>
      </w:pPr>
      <w:r>
        <w:rPr>
          <w:spacing w:val="9"/>
          <w:position w:val="20"/>
        </w:rPr>
        <w:t>③小张和小李若经过人民调解达成协议，该协议具有强制执行力</w:t>
      </w:r>
    </w:p>
    <w:p>
      <w:pPr>
        <w:pStyle w:val="BodyText"/>
        <w:ind w:left="4"/>
        <w:spacing w:line="225" w:lineRule="auto"/>
        <w:rPr/>
      </w:pPr>
      <w:r>
        <w:rPr>
          <w:spacing w:val="9"/>
        </w:rPr>
        <w:t>④小张提起诉讼，如果小李不提交答辩状，会影响法院审理案件</w:t>
      </w:r>
    </w:p>
    <w:p>
      <w:pPr>
        <w:pStyle w:val="BodyText"/>
        <w:spacing w:before="225"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3"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A</w:t>
      </w:r>
    </w:p>
    <w:p>
      <w:pPr>
        <w:pStyle w:val="BodyText"/>
        <w:ind w:left="1"/>
        <w:spacing w:before="1" w:line="228" w:lineRule="auto"/>
        <w:rPr/>
      </w:pPr>
      <w:r>
        <w:rPr>
          <w:color w:val="2E75B6"/>
          <w:spacing w:val="7"/>
        </w:rPr>
        <w:t>【解析】</w:t>
      </w:r>
    </w:p>
    <w:p>
      <w:pPr>
        <w:spacing w:line="228" w:lineRule="auto"/>
        <w:sectPr>
          <w:headerReference w:type="default" r:id="rId29"/>
          <w:footerReference w:type="default" r:id="rId30"/>
          <w:pgSz w:w="11906" w:h="16839"/>
          <w:pgMar w:top="400" w:right="1081" w:bottom="473" w:left="1081" w:header="0" w:footer="226" w:gutter="0"/>
        </w:sectPr>
        <w:rPr/>
      </w:pPr>
    </w:p>
    <w:p>
      <w:pPr>
        <w:ind w:left="7018"/>
        <w:spacing w:before="147" w:line="14" w:lineRule="exact"/>
        <w:rPr/>
      </w:pPr>
      <w:r>
        <w:rPr/>
        <w:drawing>
          <wp:inline distT="0" distB="0" distL="0" distR="0">
            <wp:extent cx="9144" cy="9143"/>
            <wp:effectExtent l="0" t="0" r="0" b="0"/>
            <wp:docPr id="22" name="IM 22"/>
            <wp:cNvGraphicFramePr/>
            <a:graphic>
              <a:graphicData uri="http://schemas.openxmlformats.org/drawingml/2006/picture">
                <pic:pic>
                  <pic:nvPicPr>
                    <pic:cNvPr id="22" name="IM 22"/>
                    <pic:cNvPicPr/>
                  </pic:nvPicPr>
                  <pic:blipFill>
                    <a:blip r:embed="rId33"/>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5" w:right="140" w:hanging="4"/>
        <w:spacing w:before="65" w:line="432" w:lineRule="auto"/>
        <w:jc w:val="both"/>
        <w:rPr/>
      </w:pPr>
      <w:r>
        <w:rPr>
          <w:spacing w:val="10"/>
        </w:rPr>
        <w:t>【详解】①：材料中指出小李使用具有人脸识别技术、可拍摄视频并存储的可视门铃，侵</w:t>
      </w:r>
      <w:r>
        <w:rPr>
          <w:spacing w:val="9"/>
        </w:rPr>
        <w:t>害了原告的隐私</w:t>
      </w:r>
      <w:r>
        <w:rPr/>
        <w:t xml:space="preserve"> </w:t>
      </w:r>
      <w:r>
        <w:rPr>
          <w:spacing w:val="10"/>
        </w:rPr>
        <w:t>权，这启示我们应正当、规范使用智能家居产品，避免侵害他人人格权益，小李</w:t>
      </w:r>
      <w:r>
        <w:rPr>
          <w:spacing w:val="9"/>
        </w:rPr>
        <w:t>安装监控设施应照顾到他</w:t>
      </w:r>
    </w:p>
    <w:p>
      <w:pPr>
        <w:pStyle w:val="BodyText"/>
        <w:ind w:left="8"/>
        <w:spacing w:line="225" w:lineRule="auto"/>
        <w:rPr/>
      </w:pPr>
      <w:r>
        <w:rPr>
          <w:spacing w:val="7"/>
        </w:rPr>
        <w:t>人的合法权益，①正确。</w:t>
      </w:r>
    </w:p>
    <w:p>
      <w:pPr>
        <w:pStyle w:val="BodyText"/>
        <w:ind w:left="11" w:hanging="7"/>
        <w:spacing w:before="223" w:line="432" w:lineRule="auto"/>
        <w:jc w:val="both"/>
        <w:rPr/>
      </w:pPr>
      <w:r>
        <w:rPr>
          <w:spacing w:val="9"/>
        </w:rPr>
        <w:t>②：民事主体行使民事权利不能超过正当的界限， 不得滥用民事权利，不得侵害他人的合法权益，材料中</w:t>
      </w:r>
      <w:r>
        <w:rPr>
          <w:spacing w:val="13"/>
        </w:rPr>
        <w:t xml:space="preserve"> </w:t>
      </w:r>
      <w:r>
        <w:rPr>
          <w:spacing w:val="8"/>
        </w:rPr>
        <w:t>小李使用具有人脸识别技术、可拍摄视频并存储的可视门铃，小李安装监控设施行为已侵害小张的隐私权，</w:t>
      </w:r>
    </w:p>
    <w:p>
      <w:pPr>
        <w:pStyle w:val="BodyText"/>
        <w:ind w:left="4"/>
        <w:spacing w:line="225" w:lineRule="auto"/>
        <w:rPr/>
      </w:pPr>
      <w:r>
        <w:rPr>
          <w:spacing w:val="5"/>
        </w:rPr>
        <w:t>②正确。</w:t>
      </w:r>
    </w:p>
    <w:p>
      <w:pPr>
        <w:pStyle w:val="BodyText"/>
        <w:ind w:left="19" w:right="141" w:hanging="15"/>
        <w:spacing w:before="224" w:line="432" w:lineRule="auto"/>
        <w:jc w:val="both"/>
        <w:rPr/>
      </w:pPr>
      <w:r>
        <w:rPr>
          <w:spacing w:val="10"/>
        </w:rPr>
        <w:t>③：小张和小李若经过人民调解达成协议，双方当事人如果自调解协议生效之日</w:t>
      </w:r>
      <w:r>
        <w:rPr>
          <w:spacing w:val="9"/>
        </w:rPr>
        <w:t>起三十日内共同向人民法</w:t>
      </w:r>
      <w:r>
        <w:rPr/>
        <w:t xml:space="preserve"> </w:t>
      </w:r>
      <w:r>
        <w:rPr>
          <w:spacing w:val="10"/>
        </w:rPr>
        <w:t>院申请司法确认，经人民法院依法确认有效的</w:t>
      </w:r>
      <w:r>
        <w:rPr>
          <w:spacing w:val="9"/>
        </w:rPr>
        <w:t>调解协议，该协议才具有强制执行力，否则不具有强制执行</w:t>
      </w:r>
    </w:p>
    <w:p>
      <w:pPr>
        <w:pStyle w:val="BodyText"/>
        <w:ind w:left="9"/>
        <w:spacing w:line="225" w:lineRule="auto"/>
        <w:rPr/>
      </w:pPr>
      <w:r>
        <w:rPr>
          <w:spacing w:val="5"/>
        </w:rPr>
        <w:t>力，③错误。</w:t>
      </w:r>
    </w:p>
    <w:p>
      <w:pPr>
        <w:pStyle w:val="BodyText"/>
        <w:ind w:left="4"/>
        <w:spacing w:before="224" w:line="468" w:lineRule="exact"/>
        <w:rPr/>
      </w:pPr>
      <w:r>
        <w:rPr>
          <w:spacing w:val="10"/>
          <w:position w:val="20"/>
        </w:rPr>
        <w:t>④：被告不提交答辩状的，不影响人民法院审理案件。小张提起诉讼，小李是被</w:t>
      </w:r>
      <w:r>
        <w:rPr>
          <w:spacing w:val="9"/>
          <w:position w:val="20"/>
        </w:rPr>
        <w:t>告，如果小李不提交答辩</w:t>
      </w:r>
    </w:p>
    <w:p>
      <w:pPr>
        <w:pStyle w:val="BodyText"/>
        <w:ind w:left="6"/>
        <w:spacing w:before="1" w:line="225" w:lineRule="auto"/>
        <w:rPr/>
      </w:pPr>
      <w:r>
        <w:rPr>
          <w:spacing w:val="8"/>
        </w:rPr>
        <w:t>状，不会影响法院审理案件，④错误。</w:t>
      </w:r>
    </w:p>
    <w:p>
      <w:pPr>
        <w:pStyle w:val="BodyText"/>
        <w:ind w:left="9"/>
        <w:spacing w:before="223" w:line="227"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6" w:right="54" w:hanging="4"/>
        <w:spacing w:before="222" w:line="432" w:lineRule="auto"/>
        <w:jc w:val="both"/>
        <w:rPr/>
      </w:pPr>
      <w:r>
        <w:rPr>
          <w:rFonts w:ascii="Times New Roman" w:hAnsi="Times New Roman" w:eastAsia="Times New Roman" w:cs="Times New Roman"/>
          <w:spacing w:val="8"/>
        </w:rPr>
        <w:t>22.  </w:t>
      </w:r>
      <w:r>
        <w:rPr>
          <w:spacing w:val="8"/>
        </w:rPr>
        <w:t>某生物公司与刘某订立劳动合同。在合同中，该公司聘请刘某担任公司销售</w:t>
      </w:r>
      <w:r>
        <w:rPr>
          <w:spacing w:val="7"/>
        </w:rPr>
        <w:t>处总经理，并强制要求优先</w:t>
      </w:r>
      <w:r>
        <w:rPr/>
        <w:t xml:space="preserve"> </w:t>
      </w:r>
      <w:r>
        <w:rPr>
          <w:spacing w:val="8"/>
        </w:rPr>
        <w:t>使用刘某享有的一项发明专利。1</w:t>
      </w:r>
      <w:r>
        <w:rPr>
          <w:spacing w:val="-37"/>
        </w:rPr>
        <w:t xml:space="preserve"> </w:t>
      </w:r>
      <w:r>
        <w:rPr>
          <w:spacing w:val="8"/>
        </w:rPr>
        <w:t>年后，该公司解除与刘某的劳动合同，双方发生争议。下列说</w:t>
      </w:r>
      <w:r>
        <w:rPr>
          <w:spacing w:val="7"/>
        </w:rPr>
        <w:t>法中正确的</w:t>
      </w:r>
    </w:p>
    <w:p>
      <w:pPr>
        <w:pStyle w:val="BodyText"/>
        <w:ind w:left="9"/>
        <w:spacing w:before="1" w:line="230" w:lineRule="auto"/>
        <w:rPr/>
      </w:pPr>
      <w:r>
        <w:rPr>
          <w:spacing w:val="25"/>
        </w:rPr>
        <w:t>是(   )</w:t>
      </w:r>
    </w:p>
    <w:p>
      <w:pPr>
        <w:pStyle w:val="BodyText"/>
        <w:ind w:left="5"/>
        <w:spacing w:before="219" w:line="225" w:lineRule="auto"/>
        <w:rPr/>
      </w:pPr>
      <w:r>
        <w:rPr>
          <w:spacing w:val="9"/>
        </w:rPr>
        <w:t>①该公司可以不经刘某同意，强制实施其发明专利</w:t>
      </w:r>
    </w:p>
    <w:p>
      <w:pPr>
        <w:pStyle w:val="BodyText"/>
        <w:ind w:left="4"/>
        <w:spacing w:before="224" w:line="225" w:lineRule="auto"/>
        <w:rPr/>
      </w:pPr>
      <w:r>
        <w:rPr>
          <w:spacing w:val="9"/>
        </w:rPr>
        <w:t>②该公司与刘某之间相关合同约定，违反了劳动合同订立原则</w:t>
      </w:r>
    </w:p>
    <w:p>
      <w:pPr>
        <w:pStyle w:val="BodyText"/>
        <w:ind w:left="4"/>
        <w:spacing w:before="224" w:line="468" w:lineRule="exact"/>
        <w:rPr/>
      </w:pPr>
      <w:r>
        <w:rPr>
          <w:spacing w:val="9"/>
          <w:position w:val="20"/>
        </w:rPr>
        <w:t>③在解除合同过程中发生争议，刘某应先向劳动保障监察部门投诉</w:t>
      </w:r>
    </w:p>
    <w:p>
      <w:pPr>
        <w:pStyle w:val="BodyText"/>
        <w:ind w:left="4"/>
        <w:spacing w:line="225" w:lineRule="auto"/>
        <w:rPr/>
      </w:pPr>
      <w:r>
        <w:rPr>
          <w:spacing w:val="9"/>
        </w:rPr>
        <w:t>④刘某若不愿意履行双方达成的调解协议，可以申请劳动仲裁</w:t>
      </w:r>
    </w:p>
    <w:p>
      <w:pPr>
        <w:pStyle w:val="BodyText"/>
        <w:spacing w:before="224" w:line="225" w:lineRule="auto"/>
        <w:rPr/>
      </w:pPr>
      <w:r>
        <w:rPr>
          <w:rFonts w:ascii="Times New Roman" w:hAnsi="Times New Roman" w:eastAsia="Times New Roman" w:cs="Times New Roman"/>
          <w:spacing w:val="4"/>
        </w:rPr>
        <w:t>A. </w:t>
      </w:r>
      <w:r>
        <w:rPr>
          <w:spacing w:val="4"/>
        </w:rPr>
        <w:t>①②                 </w:t>
      </w:r>
      <w:r>
        <w:rPr>
          <w:rFonts w:ascii="Times New Roman" w:hAnsi="Times New Roman" w:eastAsia="Times New Roman" w:cs="Times New Roman"/>
          <w:spacing w:val="4"/>
        </w:rPr>
        <w:t>B.</w:t>
      </w:r>
      <w:r>
        <w:rPr>
          <w:rFonts w:ascii="Times New Roman" w:hAnsi="Times New Roman" w:eastAsia="Times New Roman" w:cs="Times New Roman"/>
          <w:spacing w:val="10"/>
        </w:rPr>
        <w:t xml:space="preserve"> </w:t>
      </w:r>
      <w:r>
        <w:rPr>
          <w:spacing w:val="4"/>
        </w:rPr>
        <w:t>①③                 </w:t>
      </w:r>
      <w:r>
        <w:rPr>
          <w:rFonts w:ascii="Times New Roman" w:hAnsi="Times New Roman" w:eastAsia="Times New Roman" w:cs="Times New Roman"/>
          <w:spacing w:val="4"/>
        </w:rPr>
        <w:t>C.</w:t>
      </w:r>
      <w:r>
        <w:rPr>
          <w:rFonts w:ascii="Times New Roman" w:hAnsi="Times New Roman" w:eastAsia="Times New Roman" w:cs="Times New Roman"/>
          <w:spacing w:val="23"/>
        </w:rPr>
        <w:t xml:space="preserve"> </w:t>
      </w:r>
      <w:r>
        <w:rPr>
          <w:spacing w:val="4"/>
        </w:rPr>
        <w:t>②④                 </w:t>
      </w:r>
      <w:r>
        <w:rPr>
          <w:rFonts w:ascii="Times New Roman" w:hAnsi="Times New Roman" w:eastAsia="Times New Roman" w:cs="Times New Roman"/>
          <w:spacing w:val="4"/>
        </w:rPr>
        <w:t>D.</w:t>
      </w:r>
      <w:r>
        <w:rPr>
          <w:rFonts w:ascii="Times New Roman" w:hAnsi="Times New Roman" w:eastAsia="Times New Roman" w:cs="Times New Roman"/>
          <w:spacing w:val="19"/>
        </w:rPr>
        <w:t xml:space="preserve"> </w:t>
      </w:r>
      <w:r>
        <w:rPr>
          <w:spacing w:val="4"/>
        </w:rPr>
        <w:t>③④</w:t>
      </w:r>
    </w:p>
    <w:p>
      <w:pPr>
        <w:pStyle w:val="BodyText"/>
        <w:ind w:left="1"/>
        <w:spacing w:before="224"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C</w:t>
      </w:r>
    </w:p>
    <w:p>
      <w:pPr>
        <w:pStyle w:val="BodyText"/>
        <w:ind w:left="1"/>
        <w:spacing w:before="1" w:line="228" w:lineRule="auto"/>
        <w:rPr/>
      </w:pPr>
      <w:r>
        <w:rPr>
          <w:color w:val="2E75B6"/>
          <w:spacing w:val="7"/>
        </w:rPr>
        <w:t>【解析】</w:t>
      </w:r>
    </w:p>
    <w:p>
      <w:pPr>
        <w:pStyle w:val="BodyText"/>
        <w:ind w:left="1"/>
        <w:spacing w:before="220" w:line="468" w:lineRule="exact"/>
        <w:rPr/>
      </w:pPr>
      <w:r>
        <w:rPr>
          <w:spacing w:val="6"/>
          <w:position w:val="20"/>
        </w:rPr>
        <w:t>【详解】②:</w:t>
      </w:r>
      <w:r>
        <w:rPr>
          <w:spacing w:val="53"/>
          <w:position w:val="20"/>
        </w:rPr>
        <w:t xml:space="preserve"> </w:t>
      </w:r>
      <w:r>
        <w:rPr>
          <w:rFonts w:ascii="Times New Roman" w:hAnsi="Times New Roman" w:eastAsia="Times New Roman" w:cs="Times New Roman"/>
          <w:spacing w:val="6"/>
          <w:position w:val="20"/>
        </w:rPr>
        <w:t>ℼ</w:t>
      </w:r>
      <w:r>
        <w:rPr>
          <w:spacing w:val="6"/>
          <w:position w:val="20"/>
        </w:rPr>
        <w:t>该公司聘请刘某担任公司销售处总经理，并强制要求优先使用刘某享有的一项发明专利</w:t>
      </w:r>
      <w:r>
        <w:rPr>
          <w:rFonts w:ascii="Times New Roman" w:hAnsi="Times New Roman" w:eastAsia="Times New Roman" w:cs="Times New Roman"/>
          <w:spacing w:val="6"/>
          <w:position w:val="20"/>
        </w:rPr>
        <w:t>”</w:t>
      </w:r>
      <w:r>
        <w:rPr>
          <w:spacing w:val="6"/>
          <w:position w:val="20"/>
        </w:rPr>
        <w:t>，这</w:t>
      </w:r>
    </w:p>
    <w:p>
      <w:pPr>
        <w:pStyle w:val="BodyText"/>
        <w:ind w:left="6"/>
        <w:spacing w:before="1" w:line="225" w:lineRule="auto"/>
        <w:rPr/>
      </w:pPr>
      <w:r>
        <w:rPr>
          <w:spacing w:val="9"/>
        </w:rPr>
        <w:t>违反了订立劳动合同的公平、平等自愿、协商一致的原则，②正确。</w:t>
      </w:r>
    </w:p>
    <w:p>
      <w:pPr>
        <w:pStyle w:val="BodyText"/>
        <w:ind w:left="4" w:right="140"/>
        <w:spacing w:before="219" w:line="434" w:lineRule="auto"/>
        <w:jc w:val="both"/>
        <w:rPr/>
      </w:pPr>
      <w:r>
        <w:rPr>
          <w:spacing w:val="10"/>
        </w:rPr>
        <w:t>④：发生劳动争议，不愿调解、调解不成或者达成调解协议后不履行的，可以向劳</w:t>
      </w:r>
      <w:r>
        <w:rPr>
          <w:spacing w:val="9"/>
        </w:rPr>
        <w:t>动争议仲裁委员会申请</w:t>
      </w:r>
      <w:r>
        <w:rPr/>
        <w:t xml:space="preserve"> </w:t>
      </w:r>
      <w:r>
        <w:rPr>
          <w:spacing w:val="9"/>
        </w:rPr>
        <w:t>仲裁。对于</w:t>
      </w:r>
      <w:r>
        <w:rPr>
          <w:spacing w:val="-23"/>
        </w:rPr>
        <w:t xml:space="preserve"> </w:t>
      </w:r>
      <w:r>
        <w:rPr>
          <w:rFonts w:ascii="Times New Roman" w:hAnsi="Times New Roman" w:eastAsia="Times New Roman" w:cs="Times New Roman"/>
          <w:spacing w:val="9"/>
        </w:rPr>
        <w:t>1 </w:t>
      </w:r>
      <w:r>
        <w:rPr>
          <w:spacing w:val="9"/>
        </w:rPr>
        <w:t>年后该公司解除与刘某的劳动合同而双方发生的争议，可以申请调解，刘某若不愿意履行双</w:t>
      </w:r>
    </w:p>
    <w:p>
      <w:pPr>
        <w:pStyle w:val="BodyText"/>
        <w:ind w:left="7"/>
        <w:spacing w:before="1" w:line="225" w:lineRule="auto"/>
        <w:rPr/>
      </w:pPr>
      <w:r>
        <w:rPr>
          <w:spacing w:val="9"/>
        </w:rPr>
        <w:t>方达成的调解协议，可以在一定期限内向劳动争议仲裁委员会申请劳动仲裁，④符合题意。</w:t>
      </w:r>
    </w:p>
    <w:p>
      <w:pPr>
        <w:pStyle w:val="BodyText"/>
        <w:ind w:left="5"/>
        <w:spacing w:before="224" w:line="225" w:lineRule="auto"/>
        <w:rPr/>
      </w:pPr>
      <w:r>
        <w:rPr>
          <w:spacing w:val="9"/>
        </w:rPr>
        <w:t>①：未经专利权人同意，不得实施专利权人享有专利的发明创造，①说法错误。</w:t>
      </w:r>
    </w:p>
    <w:p>
      <w:pPr>
        <w:pStyle w:val="BodyText"/>
        <w:ind w:left="4"/>
        <w:spacing w:before="224" w:line="468" w:lineRule="exact"/>
        <w:rPr/>
      </w:pPr>
      <w:r>
        <w:rPr>
          <w:spacing w:val="9"/>
          <w:position w:val="20"/>
        </w:rPr>
        <w:t>③：在解除合同过程中发生争议，刘某可以（而不是应先）</w:t>
      </w:r>
      <w:r>
        <w:rPr>
          <w:spacing w:val="-59"/>
          <w:position w:val="20"/>
        </w:rPr>
        <w:t xml:space="preserve"> </w:t>
      </w:r>
      <w:r>
        <w:rPr>
          <w:spacing w:val="8"/>
          <w:position w:val="20"/>
        </w:rPr>
        <w:t>向劳动保障监察部门投诉，③说法错误。</w:t>
      </w:r>
    </w:p>
    <w:p>
      <w:pPr>
        <w:pStyle w:val="BodyText"/>
        <w:ind w:left="9"/>
        <w:spacing w:before="1" w:line="226" w:lineRule="auto"/>
        <w:rPr/>
      </w:pPr>
      <w:r>
        <w:rPr>
          <w:spacing w:val="4"/>
        </w:rPr>
        <w:t>故本题选</w:t>
      </w:r>
      <w:r>
        <w:rPr>
          <w:spacing w:val="-38"/>
        </w:rPr>
        <w:t xml:space="preserve"> </w:t>
      </w:r>
      <w:r>
        <w:rPr>
          <w:rFonts w:ascii="Times New Roman" w:hAnsi="Times New Roman" w:eastAsia="Times New Roman" w:cs="Times New Roman"/>
          <w:spacing w:val="4"/>
        </w:rPr>
        <w:t>C</w:t>
      </w:r>
      <w:r>
        <w:rPr>
          <w:spacing w:val="4"/>
        </w:rPr>
        <w:t>。</w:t>
      </w:r>
    </w:p>
    <w:p>
      <w:pPr>
        <w:pStyle w:val="BodyText"/>
        <w:ind w:left="2"/>
        <w:spacing w:before="221" w:line="228" w:lineRule="auto"/>
        <w:rPr/>
      </w:pPr>
      <w:r>
        <w:rPr>
          <w:rFonts w:ascii="Times New Roman" w:hAnsi="Times New Roman" w:eastAsia="Times New Roman" w:cs="Times New Roman"/>
          <w:spacing w:val="7"/>
        </w:rPr>
        <w:t>23.  </w:t>
      </w:r>
      <w:r>
        <w:rPr>
          <w:spacing w:val="7"/>
        </w:rPr>
        <w:t>小马长大了，帮妈妈去商店买东西，路上遇到了一条河，</w:t>
      </w:r>
      <w:r>
        <w:rPr>
          <w:spacing w:val="6"/>
        </w:rPr>
        <w:t>小马做出的如下推理中，违背“</w:t>
      </w:r>
      <w:r>
        <w:rPr>
          <w:spacing w:val="-69"/>
        </w:rPr>
        <w:t xml:space="preserve"> </w:t>
      </w:r>
      <w:r>
        <w:rPr>
          <w:spacing w:val="6"/>
        </w:rPr>
        <w:t>同一律</w:t>
      </w:r>
      <w:r>
        <w:rPr>
          <w:spacing w:val="-73"/>
        </w:rPr>
        <w:t xml:space="preserve"> </w:t>
      </w:r>
      <w:r>
        <w:rPr>
          <w:spacing w:val="6"/>
        </w:rPr>
        <w:t>”的是</w:t>
      </w:r>
    </w:p>
    <w:p>
      <w:pPr>
        <w:spacing w:line="228" w:lineRule="auto"/>
        <w:sectPr>
          <w:headerReference w:type="default" r:id="rId1"/>
          <w:footerReference w:type="default" r:id="rId32"/>
          <w:pgSz w:w="11906" w:h="16839"/>
          <w:pgMar w:top="400" w:right="1027" w:bottom="473" w:left="1081" w:header="0" w:footer="226" w:gutter="0"/>
        </w:sectPr>
        <w:rPr/>
      </w:pPr>
    </w:p>
    <w:p>
      <w:pPr>
        <w:ind w:left="7147"/>
        <w:spacing w:before="147" w:line="14" w:lineRule="exact"/>
        <w:rPr/>
      </w:pPr>
      <w:r>
        <w:rPr/>
        <w:drawing>
          <wp:inline distT="0" distB="0" distL="0" distR="0">
            <wp:extent cx="9144" cy="9143"/>
            <wp:effectExtent l="0" t="0" r="0" b="0"/>
            <wp:docPr id="24" name="IM 24"/>
            <wp:cNvGraphicFramePr/>
            <a:graphic>
              <a:graphicData uri="http://schemas.openxmlformats.org/drawingml/2006/picture">
                <pic:pic>
                  <pic:nvPicPr>
                    <pic:cNvPr id="24" name="IM 24"/>
                    <pic:cNvPicPr/>
                  </pic:nvPicPr>
                  <pic:blipFill>
                    <a:blip r:embed="rId36"/>
                    <a:stretch>
                      <a:fillRect/>
                    </a:stretch>
                  </pic:blipFill>
                  <pic:spPr>
                    <a:xfrm rot="0">
                      <a:off x="0" y="0"/>
                      <a:ext cx="9144" cy="9143"/>
                    </a:xfrm>
                    <a:prstGeom prst="rect">
                      <a:avLst/>
                    </a:prstGeom>
                  </pic:spPr>
                </pic:pic>
              </a:graphicData>
            </a:graphic>
          </wp:inline>
        </w:drawing>
      </w:r>
    </w:p>
    <w:p>
      <w:pPr>
        <w:spacing w:line="408" w:lineRule="auto"/>
        <w:rPr>
          <w:rFonts w:ascii="Arial"/>
          <w:sz w:val="21"/>
        </w:rPr>
      </w:pPr>
      <w:r/>
    </w:p>
    <w:p>
      <w:pPr>
        <w:pStyle w:val="BodyText"/>
        <w:ind w:left="245"/>
        <w:spacing w:before="65" w:line="231" w:lineRule="auto"/>
        <w:rPr/>
      </w:pPr>
      <w:r>
        <w:rPr>
          <w:spacing w:val="-17"/>
          <w:w w:val="97"/>
        </w:rPr>
        <w:t>(</w:t>
      </w:r>
      <w:r>
        <w:rPr>
          <w:spacing w:val="25"/>
        </w:rPr>
        <w:t xml:space="preserve">   </w:t>
      </w:r>
      <w:r>
        <w:rPr>
          <w:spacing w:val="-17"/>
          <w:w w:val="97"/>
        </w:rPr>
        <w:t>)</w:t>
      </w:r>
    </w:p>
    <w:p>
      <w:pPr>
        <w:spacing w:line="90" w:lineRule="exact"/>
        <w:rPr/>
      </w:pPr>
      <w:r/>
    </w:p>
    <w:tbl>
      <w:tblPr>
        <w:tblStyle w:val="TableNormal"/>
        <w:tblW w:w="70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65"/>
        <w:gridCol w:w="2411"/>
        <w:gridCol w:w="1558"/>
        <w:gridCol w:w="1565"/>
      </w:tblGrid>
      <w:tr>
        <w:trPr>
          <w:trHeight w:val="3435" w:hRule="atLeast"/>
        </w:trPr>
        <w:tc>
          <w:tcPr>
            <w:tcW w:w="1565" w:type="dxa"/>
            <w:vAlign w:val="top"/>
          </w:tcPr>
          <w:p>
            <w:pPr>
              <w:spacing w:line="405" w:lineRule="auto"/>
              <w:rPr>
                <w:rFonts w:ascii="Arial"/>
                <w:sz w:val="21"/>
              </w:rPr>
            </w:pPr>
            <w:r/>
          </w:p>
          <w:p>
            <w:pPr>
              <w:pStyle w:val="TableText"/>
              <w:ind w:left="118"/>
              <w:spacing w:before="65" w:line="189" w:lineRule="auto"/>
              <w:rPr/>
            </w:pPr>
            <w:r>
              <w:rPr>
                <w:spacing w:val="15"/>
              </w:rPr>
              <w:t>A.</w:t>
            </w:r>
          </w:p>
          <w:p>
            <w:pPr>
              <w:pStyle w:val="TableText"/>
              <w:ind w:left="128"/>
              <w:spacing w:before="232" w:line="468" w:lineRule="exact"/>
              <w:rPr/>
            </w:pPr>
            <w:r>
              <w:rPr>
                <w:spacing w:val="7"/>
                <w:position w:val="20"/>
              </w:rPr>
              <w:t>去商店的路有</w:t>
            </w:r>
          </w:p>
          <w:p>
            <w:pPr>
              <w:pStyle w:val="TableText"/>
              <w:ind w:left="124"/>
              <w:spacing w:line="229" w:lineRule="auto"/>
              <w:rPr/>
            </w:pPr>
            <w:r>
              <w:rPr/>
              <w:t>河，</w:t>
            </w:r>
          </w:p>
          <w:p>
            <w:pPr>
              <w:pStyle w:val="TableText"/>
              <w:ind w:left="126"/>
              <w:spacing w:before="218" w:line="228" w:lineRule="auto"/>
              <w:rPr/>
            </w:pPr>
            <w:r>
              <w:rPr>
                <w:spacing w:val="5"/>
              </w:rPr>
              <w:t>此路有河，</w:t>
            </w:r>
          </w:p>
          <w:p>
            <w:pPr>
              <w:pStyle w:val="TableText"/>
              <w:ind w:left="125"/>
              <w:spacing w:before="221" w:line="468" w:lineRule="exact"/>
              <w:rPr/>
            </w:pPr>
            <w:r>
              <w:rPr>
                <w:spacing w:val="8"/>
                <w:position w:val="20"/>
              </w:rPr>
              <w:t>所以，此路是</w:t>
            </w:r>
          </w:p>
          <w:p>
            <w:pPr>
              <w:pStyle w:val="TableText"/>
              <w:ind w:left="128"/>
              <w:spacing w:before="1" w:line="227" w:lineRule="auto"/>
              <w:rPr/>
            </w:pPr>
            <w:r>
              <w:rPr>
                <w:spacing w:val="6"/>
              </w:rPr>
              <w:t>去商店的路。</w:t>
            </w:r>
          </w:p>
        </w:tc>
        <w:tc>
          <w:tcPr>
            <w:tcW w:w="2411" w:type="dxa"/>
            <w:vAlign w:val="top"/>
          </w:tcPr>
          <w:p>
            <w:pPr>
              <w:spacing w:line="409" w:lineRule="auto"/>
              <w:rPr>
                <w:rFonts w:ascii="Arial"/>
                <w:sz w:val="21"/>
              </w:rPr>
            </w:pPr>
            <w:r/>
          </w:p>
          <w:p>
            <w:pPr>
              <w:pStyle w:val="TableText"/>
              <w:ind w:left="115"/>
              <w:spacing w:before="65" w:line="186" w:lineRule="auto"/>
              <w:rPr/>
            </w:pPr>
            <w:r>
              <w:rPr>
                <w:spacing w:val="15"/>
              </w:rPr>
              <w:t>B.</w:t>
            </w:r>
          </w:p>
          <w:p>
            <w:pPr>
              <w:pStyle w:val="TableText"/>
              <w:ind w:left="123"/>
              <w:spacing w:before="232" w:line="468" w:lineRule="exact"/>
              <w:rPr/>
            </w:pPr>
            <w:r>
              <w:rPr>
                <w:spacing w:val="8"/>
                <w:position w:val="20"/>
              </w:rPr>
              <w:t>去商店路上的河小马都</w:t>
            </w:r>
          </w:p>
          <w:p>
            <w:pPr>
              <w:pStyle w:val="TableText"/>
              <w:ind w:left="122"/>
              <w:spacing w:line="230" w:lineRule="auto"/>
              <w:rPr/>
            </w:pPr>
            <w:r>
              <w:rPr>
                <w:spacing w:val="5"/>
              </w:rPr>
              <w:t>可以过去，</w:t>
            </w:r>
          </w:p>
          <w:p>
            <w:pPr>
              <w:pStyle w:val="TableText"/>
              <w:ind w:left="120" w:right="191"/>
              <w:spacing w:before="218" w:line="432" w:lineRule="auto"/>
              <w:rPr/>
            </w:pPr>
            <w:r>
              <w:rPr>
                <w:spacing w:val="8"/>
              </w:rPr>
              <w:t>此河在去商店的路上，</w:t>
            </w:r>
            <w:r>
              <w:rPr>
                <w:spacing w:val="7"/>
              </w:rPr>
              <w:t xml:space="preserve"> </w:t>
            </w:r>
            <w:r>
              <w:rPr>
                <w:spacing w:val="8"/>
              </w:rPr>
              <w:t>所以，此河小马可以过</w:t>
            </w:r>
          </w:p>
          <w:p>
            <w:pPr>
              <w:pStyle w:val="TableText"/>
              <w:ind w:left="123"/>
              <w:spacing w:before="1" w:line="231" w:lineRule="auto"/>
              <w:rPr/>
            </w:pPr>
            <w:r>
              <w:rPr>
                <w:spacing w:val="-2"/>
              </w:rPr>
              <w:t>去。</w:t>
            </w:r>
          </w:p>
        </w:tc>
        <w:tc>
          <w:tcPr>
            <w:tcW w:w="1558" w:type="dxa"/>
            <w:vAlign w:val="top"/>
          </w:tcPr>
          <w:p>
            <w:pPr>
              <w:spacing w:line="407" w:lineRule="auto"/>
              <w:rPr>
                <w:rFonts w:ascii="Arial"/>
                <w:sz w:val="21"/>
              </w:rPr>
            </w:pPr>
            <w:r/>
          </w:p>
          <w:p>
            <w:pPr>
              <w:pStyle w:val="TableText"/>
              <w:ind w:left="122"/>
              <w:spacing w:before="65" w:line="188" w:lineRule="auto"/>
              <w:rPr/>
            </w:pPr>
            <w:r>
              <w:rPr>
                <w:spacing w:val="13"/>
              </w:rPr>
              <w:t>C.</w:t>
            </w:r>
          </w:p>
          <w:p>
            <w:pPr>
              <w:pStyle w:val="TableText"/>
              <w:ind w:left="127"/>
              <w:spacing w:before="231" w:line="468" w:lineRule="exact"/>
              <w:rPr/>
            </w:pPr>
            <w:r>
              <w:rPr>
                <w:spacing w:val="7"/>
                <w:position w:val="20"/>
              </w:rPr>
              <w:t>去商店的路都</w:t>
            </w:r>
          </w:p>
          <w:p>
            <w:pPr>
              <w:pStyle w:val="TableText"/>
              <w:ind w:left="124"/>
              <w:spacing w:line="228" w:lineRule="auto"/>
              <w:rPr/>
            </w:pPr>
            <w:r>
              <w:rPr>
                <w:spacing w:val="2"/>
              </w:rPr>
              <w:t>有河，</w:t>
            </w:r>
          </w:p>
          <w:p>
            <w:pPr>
              <w:pStyle w:val="TableText"/>
              <w:ind w:left="122" w:right="174"/>
              <w:spacing w:before="220" w:line="432" w:lineRule="auto"/>
              <w:jc w:val="both"/>
              <w:rPr/>
            </w:pPr>
            <w:r>
              <w:rPr>
                <w:spacing w:val="8"/>
              </w:rPr>
              <w:t>所以，有些有</w:t>
            </w:r>
            <w:r>
              <w:rPr/>
              <w:t xml:space="preserve"> </w:t>
            </w:r>
            <w:r>
              <w:rPr>
                <w:spacing w:val="8"/>
              </w:rPr>
              <w:t>河的路可去商</w:t>
            </w:r>
          </w:p>
          <w:p>
            <w:pPr>
              <w:pStyle w:val="TableText"/>
              <w:ind w:left="123"/>
              <w:spacing w:line="231" w:lineRule="auto"/>
              <w:rPr/>
            </w:pPr>
            <w:r>
              <w:rPr/>
              <w:t>店。</w:t>
            </w:r>
          </w:p>
        </w:tc>
        <w:tc>
          <w:tcPr>
            <w:tcW w:w="1565" w:type="dxa"/>
            <w:vAlign w:val="top"/>
          </w:tcPr>
          <w:p>
            <w:pPr>
              <w:pStyle w:val="TableText"/>
              <w:ind w:left="121"/>
              <w:spacing w:before="243" w:line="186" w:lineRule="auto"/>
              <w:rPr/>
            </w:pPr>
            <w:r>
              <w:rPr>
                <w:spacing w:val="14"/>
              </w:rPr>
              <w:t>D.</w:t>
            </w:r>
          </w:p>
          <w:p>
            <w:pPr>
              <w:pStyle w:val="TableText"/>
              <w:ind w:left="126"/>
              <w:spacing w:before="232" w:line="468" w:lineRule="exact"/>
              <w:rPr/>
            </w:pPr>
            <w:r>
              <w:rPr>
                <w:spacing w:val="8"/>
                <w:position w:val="20"/>
              </w:rPr>
              <w:t>有些有河的路</w:t>
            </w:r>
          </w:p>
          <w:p>
            <w:pPr>
              <w:pStyle w:val="TableText"/>
              <w:ind w:left="131"/>
              <w:spacing w:line="228" w:lineRule="auto"/>
              <w:rPr/>
            </w:pPr>
            <w:r>
              <w:rPr>
                <w:spacing w:val="7"/>
              </w:rPr>
              <w:t>小马可以过</w:t>
            </w:r>
          </w:p>
          <w:p>
            <w:pPr>
              <w:pStyle w:val="TableText"/>
              <w:ind w:left="129"/>
              <w:spacing w:before="220" w:line="232" w:lineRule="auto"/>
              <w:rPr/>
            </w:pPr>
            <w:r>
              <w:rPr>
                <w:spacing w:val="-2"/>
              </w:rPr>
              <w:t>去，</w:t>
            </w:r>
          </w:p>
          <w:p>
            <w:pPr>
              <w:pStyle w:val="TableText"/>
              <w:ind w:left="125" w:right="179"/>
              <w:spacing w:before="216" w:line="432" w:lineRule="auto"/>
              <w:jc w:val="both"/>
              <w:rPr/>
            </w:pPr>
            <w:r>
              <w:rPr>
                <w:spacing w:val="8"/>
              </w:rPr>
              <w:t>所以，并非所</w:t>
            </w:r>
            <w:r>
              <w:rPr/>
              <w:t xml:space="preserve"> </w:t>
            </w:r>
            <w:r>
              <w:rPr>
                <w:spacing w:val="8"/>
              </w:rPr>
              <w:t>有有河的路小</w:t>
            </w:r>
          </w:p>
          <w:p>
            <w:pPr>
              <w:pStyle w:val="TableText"/>
              <w:ind w:left="132"/>
              <w:spacing w:before="1" w:line="228" w:lineRule="auto"/>
              <w:rPr/>
            </w:pPr>
            <w:r>
              <w:rPr>
                <w:spacing w:val="4"/>
              </w:rPr>
              <w:t>马过不去。</w:t>
            </w:r>
          </w:p>
        </w:tc>
      </w:tr>
    </w:tbl>
    <w:p>
      <w:pPr>
        <w:spacing w:line="279" w:lineRule="auto"/>
        <w:rPr>
          <w:rFonts w:ascii="Arial"/>
          <w:sz w:val="21"/>
        </w:rPr>
      </w:pPr>
      <w:r/>
    </w:p>
    <w:p>
      <w:pPr>
        <w:spacing w:line="280" w:lineRule="auto"/>
        <w:rPr>
          <w:rFonts w:ascii="Arial"/>
          <w:sz w:val="21"/>
        </w:rPr>
      </w:pPr>
      <w:r/>
    </w:p>
    <w:p>
      <w:pPr>
        <w:pStyle w:val="BodyText"/>
        <w:ind w:left="128"/>
        <w:spacing w:before="65" w:line="193" w:lineRule="auto"/>
        <w:rPr/>
      </w:pPr>
      <w:r>
        <w:rPr>
          <w:rFonts w:ascii="Times New Roman" w:hAnsi="Times New Roman" w:eastAsia="Times New Roman" w:cs="Times New Roman"/>
          <w:spacing w:val="3"/>
        </w:rPr>
        <w:t>A. </w:t>
      </w:r>
      <w:r>
        <w:rPr/>
        <w:t>A</w:t>
      </w:r>
      <w:r>
        <w:rPr>
          <w:spacing w:val="4"/>
        </w:rPr>
        <w:t xml:space="preserve">                    </w:t>
      </w:r>
      <w:r>
        <w:rPr>
          <w:rFonts w:ascii="Times New Roman" w:hAnsi="Times New Roman" w:eastAsia="Times New Roman" w:cs="Times New Roman"/>
        </w:rPr>
        <w:t>B</w:t>
      </w:r>
      <w:r>
        <w:rPr>
          <w:rFonts w:ascii="Times New Roman" w:hAnsi="Times New Roman" w:eastAsia="Times New Roman" w:cs="Times New Roman"/>
          <w:spacing w:val="3"/>
        </w:rPr>
        <w:t>. </w:t>
      </w:r>
      <w:r>
        <w:rPr/>
        <w:t>B</w:t>
      </w:r>
      <w:r>
        <w:rPr>
          <w:spacing w:val="4"/>
        </w:rPr>
        <w:t xml:space="preserve">                    </w:t>
      </w:r>
      <w:r>
        <w:rPr>
          <w:rFonts w:ascii="Times New Roman" w:hAnsi="Times New Roman" w:eastAsia="Times New Roman" w:cs="Times New Roman"/>
        </w:rPr>
        <w:t>C</w:t>
      </w:r>
      <w:r>
        <w:rPr>
          <w:rFonts w:ascii="Times New Roman" w:hAnsi="Times New Roman" w:eastAsia="Times New Roman" w:cs="Times New Roman"/>
          <w:spacing w:val="3"/>
        </w:rPr>
        <w:t>.</w:t>
      </w:r>
      <w:r>
        <w:rPr>
          <w:rFonts w:ascii="Times New Roman" w:hAnsi="Times New Roman" w:eastAsia="Times New Roman" w:cs="Times New Roman"/>
          <w:spacing w:val="29"/>
        </w:rPr>
        <w:t xml:space="preserve"> </w:t>
      </w:r>
      <w:r>
        <w:rPr/>
        <w:t>C</w:t>
      </w:r>
      <w:r>
        <w:rPr>
          <w:spacing w:val="4"/>
        </w:rPr>
        <w:t xml:space="preserve">                    </w:t>
      </w:r>
      <w:r>
        <w:rPr>
          <w:rFonts w:ascii="Times New Roman" w:hAnsi="Times New Roman" w:eastAsia="Times New Roman" w:cs="Times New Roman"/>
        </w:rPr>
        <w:t>D</w:t>
      </w:r>
      <w:r>
        <w:rPr>
          <w:rFonts w:ascii="Times New Roman" w:hAnsi="Times New Roman" w:eastAsia="Times New Roman" w:cs="Times New Roman"/>
          <w:spacing w:val="3"/>
        </w:rPr>
        <w:t>.</w:t>
      </w:r>
      <w:r>
        <w:rPr>
          <w:rFonts w:ascii="Times New Roman" w:hAnsi="Times New Roman" w:eastAsia="Times New Roman" w:cs="Times New Roman"/>
          <w:spacing w:val="17"/>
          <w:w w:val="101"/>
        </w:rPr>
        <w:t xml:space="preserve"> </w:t>
      </w:r>
      <w:r>
        <w:rPr>
          <w:spacing w:val="3"/>
        </w:rPr>
        <w:t>D</w:t>
      </w:r>
    </w:p>
    <w:p>
      <w:pPr>
        <w:pStyle w:val="BodyText"/>
        <w:ind w:left="130"/>
        <w:spacing w:before="228" w:line="468" w:lineRule="exact"/>
        <w:rPr>
          <w:rFonts w:ascii="Times New Roman" w:hAnsi="Times New Roman" w:eastAsia="Times New Roman" w:cs="Times New Roman"/>
        </w:rPr>
      </w:pPr>
      <w:r>
        <w:rPr>
          <w:color w:val="2E75B6"/>
          <w:spacing w:val="8"/>
          <w:position w:val="20"/>
        </w:rPr>
        <w:t>【答案】</w:t>
      </w:r>
      <w:r>
        <w:rPr>
          <w:rFonts w:ascii="Times New Roman" w:hAnsi="Times New Roman" w:eastAsia="Times New Roman" w:cs="Times New Roman"/>
          <w:spacing w:val="8"/>
          <w:position w:val="20"/>
        </w:rPr>
        <w:t>A</w:t>
      </w:r>
    </w:p>
    <w:p>
      <w:pPr>
        <w:pStyle w:val="BodyText"/>
        <w:ind w:left="130"/>
        <w:spacing w:line="228" w:lineRule="auto"/>
        <w:rPr/>
      </w:pPr>
      <w:r>
        <w:rPr>
          <w:color w:val="2E75B6"/>
          <w:spacing w:val="7"/>
        </w:rPr>
        <w:t>【解析】</w:t>
      </w:r>
    </w:p>
    <w:p>
      <w:pPr>
        <w:pStyle w:val="BodyText"/>
        <w:ind w:left="89" w:firstLine="40"/>
        <w:spacing w:before="220" w:line="432" w:lineRule="auto"/>
        <w:rPr>
          <w:rFonts w:ascii="Times New Roman" w:hAnsi="Times New Roman" w:eastAsia="Times New Roman" w:cs="Times New Roman"/>
        </w:rPr>
      </w:pPr>
      <w:r>
        <w:rPr>
          <w:spacing w:val="10"/>
        </w:rPr>
        <w:t>【详解】</w:t>
      </w:r>
      <w:r>
        <w:rPr>
          <w:rFonts w:ascii="Times New Roman" w:hAnsi="Times New Roman" w:eastAsia="Times New Roman" w:cs="Times New Roman"/>
          <w:spacing w:val="10"/>
        </w:rPr>
        <w:t>A</w:t>
      </w:r>
      <w:r>
        <w:rPr>
          <w:spacing w:val="10"/>
        </w:rPr>
        <w:t>：同一律要求人们在同一思维过程中，每一思想必须保持自身同</w:t>
      </w:r>
      <w:r>
        <w:rPr>
          <w:spacing w:val="9"/>
        </w:rPr>
        <w:t>一性。大前提是对</w:t>
      </w:r>
      <w:r>
        <w:rPr>
          <w:rFonts w:ascii="Times New Roman" w:hAnsi="Times New Roman" w:eastAsia="Times New Roman" w:cs="Times New Roman"/>
          <w:spacing w:val="9"/>
        </w:rPr>
        <w:t>“</w:t>
      </w:r>
      <w:r>
        <w:rPr>
          <w:spacing w:val="9"/>
        </w:rPr>
        <w:t>去商店的路</w:t>
      </w:r>
      <w:r>
        <w:rPr/>
        <w:t xml:space="preserve">  </w:t>
      </w:r>
      <w:r>
        <w:rPr>
          <w:spacing w:val="10"/>
        </w:rPr>
        <w:t>有没有河</w:t>
      </w:r>
      <w:r>
        <w:rPr>
          <w:rFonts w:ascii="Times New Roman" w:hAnsi="Times New Roman" w:eastAsia="Times New Roman" w:cs="Times New Roman"/>
          <w:spacing w:val="10"/>
        </w:rPr>
        <w:t>”</w:t>
      </w:r>
      <w:r>
        <w:rPr>
          <w:spacing w:val="10"/>
        </w:rPr>
        <w:t>作出的判断，即，论题是</w:t>
      </w:r>
      <w:r>
        <w:rPr>
          <w:rFonts w:ascii="Times New Roman" w:hAnsi="Times New Roman" w:eastAsia="Times New Roman" w:cs="Times New Roman"/>
          <w:spacing w:val="10"/>
        </w:rPr>
        <w:t>“</w:t>
      </w:r>
      <w:r>
        <w:rPr>
          <w:spacing w:val="10"/>
        </w:rPr>
        <w:t>去商店的路有没有</w:t>
      </w:r>
      <w:r>
        <w:rPr>
          <w:spacing w:val="9"/>
        </w:rPr>
        <w:t>河</w:t>
      </w:r>
      <w:r>
        <w:rPr>
          <w:rFonts w:ascii="Times New Roman" w:hAnsi="Times New Roman" w:eastAsia="Times New Roman" w:cs="Times New Roman"/>
          <w:spacing w:val="9"/>
        </w:rPr>
        <w:t>”</w:t>
      </w:r>
      <w:r>
        <w:rPr>
          <w:rFonts w:ascii="Times New Roman" w:hAnsi="Times New Roman" w:eastAsia="Times New Roman" w:cs="Times New Roman"/>
          <w:spacing w:val="-20"/>
        </w:rPr>
        <w:t xml:space="preserve"> </w:t>
      </w:r>
      <w:r>
        <w:rPr>
          <w:spacing w:val="9"/>
        </w:rPr>
        <w:t>。而结论是对</w:t>
      </w:r>
      <w:r>
        <w:rPr>
          <w:rFonts w:ascii="Times New Roman" w:hAnsi="Times New Roman" w:eastAsia="Times New Roman" w:cs="Times New Roman"/>
          <w:spacing w:val="9"/>
        </w:rPr>
        <w:t>“</w:t>
      </w:r>
      <w:r>
        <w:rPr>
          <w:spacing w:val="9"/>
        </w:rPr>
        <w:t>（此路）是不是去商店的路</w:t>
      </w:r>
      <w:r>
        <w:rPr>
          <w:rFonts w:ascii="Times New Roman" w:hAnsi="Times New Roman" w:eastAsia="Times New Roman" w:cs="Times New Roman"/>
          <w:spacing w:val="9"/>
        </w:rPr>
        <w:t>”</w:t>
      </w:r>
      <w:r>
        <w:rPr>
          <w:spacing w:val="9"/>
        </w:rPr>
        <w:t>作出</w:t>
      </w:r>
      <w:r>
        <w:rPr/>
        <w:t xml:space="preserve">  </w:t>
      </w:r>
      <w:r>
        <w:rPr>
          <w:spacing w:val="9"/>
        </w:rPr>
        <w:t>的判断，即，</w:t>
      </w:r>
      <w:r>
        <w:rPr>
          <w:spacing w:val="-59"/>
        </w:rPr>
        <w:t xml:space="preserve"> </w:t>
      </w:r>
      <w:r>
        <w:rPr>
          <w:spacing w:val="9"/>
        </w:rPr>
        <w:t>以</w:t>
      </w:r>
      <w:r>
        <w:rPr>
          <w:rFonts w:ascii="Times New Roman" w:hAnsi="Times New Roman" w:eastAsia="Times New Roman" w:cs="Times New Roman"/>
          <w:spacing w:val="9"/>
        </w:rPr>
        <w:t>“</w:t>
      </w:r>
      <w:r>
        <w:rPr>
          <w:spacing w:val="9"/>
        </w:rPr>
        <w:t>（此路）是不是去商店的路</w:t>
      </w:r>
      <w:r>
        <w:rPr>
          <w:rFonts w:ascii="Times New Roman" w:hAnsi="Times New Roman" w:eastAsia="Times New Roman" w:cs="Times New Roman"/>
          <w:spacing w:val="9"/>
        </w:rPr>
        <w:t>”</w:t>
      </w:r>
      <w:r>
        <w:rPr>
          <w:spacing w:val="9"/>
        </w:rPr>
        <w:t>为论题。 也就是说，选项</w:t>
      </w:r>
      <w:r>
        <w:rPr>
          <w:spacing w:val="-46"/>
        </w:rPr>
        <w:t xml:space="preserve"> </w:t>
      </w:r>
      <w:r>
        <w:rPr>
          <w:rFonts w:ascii="Times New Roman" w:hAnsi="Times New Roman" w:eastAsia="Times New Roman" w:cs="Times New Roman"/>
          <w:spacing w:val="9"/>
        </w:rPr>
        <w:t>A</w:t>
      </w:r>
      <w:r>
        <w:rPr>
          <w:rFonts w:ascii="Times New Roman" w:hAnsi="Times New Roman" w:eastAsia="Times New Roman" w:cs="Times New Roman"/>
          <w:spacing w:val="31"/>
        </w:rPr>
        <w:t xml:space="preserve"> </w:t>
      </w:r>
      <w:r>
        <w:rPr>
          <w:spacing w:val="9"/>
        </w:rPr>
        <w:t>中的三段论，在推导的</w:t>
      </w:r>
      <w:r>
        <w:rPr>
          <w:spacing w:val="8"/>
        </w:rPr>
        <w:t>过程中，</w:t>
      </w:r>
      <w:r>
        <w:rPr/>
        <w:t xml:space="preserve"> </w:t>
      </w:r>
      <w:r>
        <w:rPr>
          <w:rFonts w:ascii="Times New Roman" w:hAnsi="Times New Roman" w:eastAsia="Times New Roman" w:cs="Times New Roman"/>
          <w:spacing w:val="6"/>
        </w:rPr>
        <w:t>“</w:t>
      </w:r>
      <w:r>
        <w:rPr>
          <w:spacing w:val="6"/>
        </w:rPr>
        <w:t>悄悄地</w:t>
      </w:r>
      <w:r>
        <w:rPr>
          <w:rFonts w:ascii="Times New Roman" w:hAnsi="Times New Roman" w:eastAsia="Times New Roman" w:cs="Times New Roman"/>
          <w:spacing w:val="6"/>
        </w:rPr>
        <w:t>”</w:t>
      </w:r>
      <w:r>
        <w:rPr>
          <w:spacing w:val="6"/>
        </w:rPr>
        <w:t>偷换了论题【把</w:t>
      </w:r>
      <w:r>
        <w:rPr>
          <w:rFonts w:ascii="Times New Roman" w:hAnsi="Times New Roman" w:eastAsia="Times New Roman" w:cs="Times New Roman"/>
          <w:spacing w:val="6"/>
        </w:rPr>
        <w:t>“</w:t>
      </w:r>
      <w:r>
        <w:rPr>
          <w:spacing w:val="6"/>
        </w:rPr>
        <w:t>去商店的路有没有河</w:t>
      </w:r>
      <w:r>
        <w:rPr>
          <w:rFonts w:ascii="Times New Roman" w:hAnsi="Times New Roman" w:eastAsia="Times New Roman" w:cs="Times New Roman"/>
          <w:spacing w:val="6"/>
        </w:rPr>
        <w:t>”</w:t>
      </w:r>
      <w:r>
        <w:rPr>
          <w:spacing w:val="6"/>
        </w:rPr>
        <w:t>，偷换</w:t>
      </w:r>
      <w:r>
        <w:rPr>
          <w:spacing w:val="5"/>
        </w:rPr>
        <w:t>成了</w:t>
      </w:r>
      <w:r>
        <w:rPr>
          <w:rFonts w:ascii="Times New Roman" w:hAnsi="Times New Roman" w:eastAsia="Times New Roman" w:cs="Times New Roman"/>
          <w:spacing w:val="5"/>
        </w:rPr>
        <w:t>“</w:t>
      </w:r>
      <w:r>
        <w:rPr>
          <w:spacing w:val="5"/>
        </w:rPr>
        <w:t>（此路）是不是去商店的路</w:t>
      </w:r>
      <w:r>
        <w:rPr>
          <w:rFonts w:ascii="Times New Roman" w:hAnsi="Times New Roman" w:eastAsia="Times New Roman" w:cs="Times New Roman"/>
          <w:spacing w:val="5"/>
        </w:rPr>
        <w:t>”</w:t>
      </w:r>
      <w:r>
        <w:rPr>
          <w:spacing w:val="5"/>
        </w:rPr>
        <w:t>】，违背了</w:t>
      </w:r>
      <w:r>
        <w:rPr>
          <w:rFonts w:ascii="Times New Roman" w:hAnsi="Times New Roman" w:eastAsia="Times New Roman" w:cs="Times New Roman"/>
          <w:spacing w:val="5"/>
        </w:rPr>
        <w:t>“</w:t>
      </w:r>
      <w:r>
        <w:rPr>
          <w:rFonts w:ascii="Times New Roman" w:hAnsi="Times New Roman" w:eastAsia="Times New Roman" w:cs="Times New Roman"/>
          <w:spacing w:val="-20"/>
        </w:rPr>
        <w:t xml:space="preserve"> </w:t>
      </w:r>
      <w:r>
        <w:rPr>
          <w:spacing w:val="5"/>
        </w:rPr>
        <w:t>同一律</w:t>
      </w:r>
      <w:r>
        <w:rPr>
          <w:rFonts w:ascii="Times New Roman" w:hAnsi="Times New Roman" w:eastAsia="Times New Roman" w:cs="Times New Roman"/>
          <w:spacing w:val="5"/>
        </w:rPr>
        <w:t>”</w:t>
      </w:r>
    </w:p>
    <w:p>
      <w:pPr>
        <w:pStyle w:val="BodyText"/>
        <w:ind w:left="152"/>
        <w:spacing w:before="1" w:line="227" w:lineRule="auto"/>
        <w:rPr/>
      </w:pPr>
      <w:r>
        <w:rPr>
          <w:spacing w:val="8"/>
        </w:rPr>
        <w:t>的要求，犯了偷换论题的错误，</w:t>
      </w:r>
      <w:r>
        <w:rPr>
          <w:rFonts w:ascii="Times New Roman" w:hAnsi="Times New Roman" w:eastAsia="Times New Roman" w:cs="Times New Roman"/>
          <w:spacing w:val="8"/>
        </w:rPr>
        <w:t>A </w:t>
      </w:r>
      <w:r>
        <w:rPr>
          <w:spacing w:val="8"/>
        </w:rPr>
        <w:t>符合题目</w:t>
      </w:r>
      <w:r>
        <w:rPr>
          <w:spacing w:val="7"/>
        </w:rPr>
        <w:t>要求。</w:t>
      </w:r>
    </w:p>
    <w:p>
      <w:pPr>
        <w:pStyle w:val="BodyText"/>
        <w:ind w:left="130"/>
        <w:spacing w:before="221" w:line="228" w:lineRule="auto"/>
        <w:rPr/>
      </w:pPr>
      <w:r>
        <w:rPr>
          <w:rFonts w:ascii="Times New Roman" w:hAnsi="Times New Roman" w:eastAsia="Times New Roman" w:cs="Times New Roman"/>
          <w:spacing w:val="9"/>
        </w:rPr>
        <w:t>B</w:t>
      </w:r>
      <w:r>
        <w:rPr>
          <w:spacing w:val="9"/>
        </w:rPr>
        <w:t>：该选项是正确的演绎推理，没有混淆概念，也没有转移论题，没有违反同一律，</w:t>
      </w:r>
      <w:r>
        <w:rPr>
          <w:rFonts w:ascii="Times New Roman" w:hAnsi="Times New Roman" w:eastAsia="Times New Roman" w:cs="Times New Roman"/>
          <w:spacing w:val="9"/>
        </w:rPr>
        <w:t>B </w:t>
      </w:r>
      <w:r>
        <w:rPr>
          <w:spacing w:val="9"/>
        </w:rPr>
        <w:t>不符合题目要求。</w:t>
      </w:r>
    </w:p>
    <w:p>
      <w:pPr>
        <w:pStyle w:val="BodyText"/>
        <w:ind w:right="1"/>
        <w:spacing w:before="221" w:line="468" w:lineRule="exact"/>
        <w:jc w:val="right"/>
        <w:rPr/>
      </w:pPr>
      <w:r>
        <w:rPr>
          <w:rFonts w:ascii="Times New Roman" w:hAnsi="Times New Roman" w:eastAsia="Times New Roman" w:cs="Times New Roman"/>
          <w:spacing w:val="10"/>
          <w:position w:val="20"/>
        </w:rPr>
        <w:t>C</w:t>
      </w:r>
      <w:r>
        <w:rPr>
          <w:spacing w:val="10"/>
          <w:position w:val="20"/>
        </w:rPr>
        <w:t>：去商店的路都有河，所以，有些有河的路可去</w:t>
      </w:r>
      <w:r>
        <w:rPr>
          <w:spacing w:val="9"/>
          <w:position w:val="20"/>
        </w:rPr>
        <w:t>商店，这是换位推理，没有混淆概念，也没有转移论题，</w:t>
      </w:r>
    </w:p>
    <w:p>
      <w:pPr>
        <w:pStyle w:val="BodyText"/>
        <w:ind w:left="138"/>
        <w:spacing w:before="1" w:line="227" w:lineRule="auto"/>
        <w:rPr/>
      </w:pPr>
      <w:r>
        <w:rPr>
          <w:spacing w:val="8"/>
        </w:rPr>
        <w:t>没有违反同一律，</w:t>
      </w:r>
      <w:r>
        <w:rPr>
          <w:rFonts w:ascii="Times New Roman" w:hAnsi="Times New Roman" w:eastAsia="Times New Roman" w:cs="Times New Roman"/>
          <w:spacing w:val="8"/>
        </w:rPr>
        <w:t>C </w:t>
      </w:r>
      <w:r>
        <w:rPr>
          <w:spacing w:val="8"/>
        </w:rPr>
        <w:t>不符合题目要求。</w:t>
      </w:r>
    </w:p>
    <w:p>
      <w:pPr>
        <w:pStyle w:val="BodyText"/>
        <w:ind w:left="130"/>
        <w:spacing w:before="217" w:line="472" w:lineRule="exact"/>
        <w:rPr/>
      </w:pPr>
      <w:r>
        <w:rPr>
          <w:rFonts w:ascii="Times New Roman" w:hAnsi="Times New Roman" w:eastAsia="Times New Roman" w:cs="Times New Roman"/>
          <w:spacing w:val="10"/>
          <w:position w:val="20"/>
        </w:rPr>
        <w:t>D</w:t>
      </w:r>
      <w:r>
        <w:rPr>
          <w:spacing w:val="10"/>
          <w:position w:val="20"/>
        </w:rPr>
        <w:t>：有些有河的路小马可以过去， 所以，并非所</w:t>
      </w:r>
      <w:r>
        <w:rPr>
          <w:spacing w:val="9"/>
          <w:position w:val="20"/>
        </w:rPr>
        <w:t>有有河的路小马过不去，这是换质推理，没有混淆概念，</w:t>
      </w:r>
    </w:p>
    <w:p>
      <w:pPr>
        <w:pStyle w:val="BodyText"/>
        <w:ind w:left="139"/>
        <w:spacing w:before="1" w:line="227" w:lineRule="auto"/>
        <w:rPr/>
      </w:pPr>
      <w:r>
        <w:rPr>
          <w:spacing w:val="8"/>
        </w:rPr>
        <w:t>也没有转移论题，没有违反同一律，</w:t>
      </w:r>
      <w:r>
        <w:rPr>
          <w:rFonts w:ascii="Times New Roman" w:hAnsi="Times New Roman" w:eastAsia="Times New Roman" w:cs="Times New Roman"/>
          <w:spacing w:val="8"/>
        </w:rPr>
        <w:t>D </w:t>
      </w:r>
      <w:r>
        <w:rPr>
          <w:spacing w:val="8"/>
        </w:rPr>
        <w:t>不符合题目要求。</w:t>
      </w:r>
    </w:p>
    <w:p>
      <w:pPr>
        <w:pStyle w:val="BodyText"/>
        <w:ind w:left="138"/>
        <w:spacing w:before="221" w:line="227" w:lineRule="auto"/>
        <w:rPr/>
      </w:pPr>
      <w:r>
        <w:rPr>
          <w:spacing w:val="5"/>
        </w:rPr>
        <w:t>故本题选</w:t>
      </w:r>
      <w:r>
        <w:rPr>
          <w:spacing w:val="-44"/>
        </w:rPr>
        <w:t xml:space="preserve"> </w:t>
      </w:r>
      <w:r>
        <w:rPr>
          <w:rFonts w:ascii="Times New Roman" w:hAnsi="Times New Roman" w:eastAsia="Times New Roman" w:cs="Times New Roman"/>
          <w:spacing w:val="5"/>
        </w:rPr>
        <w:t>A</w:t>
      </w:r>
      <w:r>
        <w:rPr>
          <w:spacing w:val="5"/>
        </w:rPr>
        <w:t>。</w:t>
      </w:r>
    </w:p>
    <w:p>
      <w:pPr>
        <w:pStyle w:val="BodyText"/>
        <w:ind w:left="131"/>
        <w:spacing w:before="222" w:line="227" w:lineRule="auto"/>
        <w:rPr/>
      </w:pPr>
      <w:r>
        <w:rPr>
          <w:rFonts w:ascii="Times New Roman" w:hAnsi="Times New Roman" w:eastAsia="Times New Roman" w:cs="Times New Roman"/>
          <w:spacing w:val="10"/>
        </w:rPr>
        <w:t>24. </w:t>
      </w:r>
      <w:r>
        <w:rPr>
          <w:spacing w:val="10"/>
        </w:rPr>
        <w:t>“如果寒潮到来，气温就会明显下</w:t>
      </w:r>
      <w:r>
        <w:rPr>
          <w:spacing w:val="9"/>
        </w:rPr>
        <w:t>降。</w:t>
      </w:r>
      <w:r>
        <w:rPr>
          <w:spacing w:val="-64"/>
        </w:rPr>
        <w:t xml:space="preserve"> </w:t>
      </w:r>
      <w:r>
        <w:rPr>
          <w:spacing w:val="9"/>
        </w:rPr>
        <w:t>”由此可推出(</w:t>
      </w:r>
      <w:r>
        <w:rPr>
          <w:spacing w:val="25"/>
        </w:rPr>
        <w:t xml:space="preserve">   </w:t>
      </w:r>
      <w:r>
        <w:rPr>
          <w:spacing w:val="9"/>
        </w:rPr>
        <w:t>)</w:t>
      </w:r>
    </w:p>
    <w:p>
      <w:pPr>
        <w:pStyle w:val="BodyText"/>
        <w:ind w:left="128"/>
        <w:spacing w:before="222" w:line="228" w:lineRule="auto"/>
        <w:rPr/>
      </w:pPr>
      <w:r>
        <w:rPr>
          <w:rFonts w:ascii="Times New Roman" w:hAnsi="Times New Roman" w:eastAsia="Times New Roman" w:cs="Times New Roman"/>
          <w:spacing w:val="8"/>
        </w:rPr>
        <w:t>A.  </w:t>
      </w:r>
      <w:r>
        <w:rPr>
          <w:spacing w:val="8"/>
        </w:rPr>
        <w:t>气温明显下降，那么寒潮到来</w:t>
      </w:r>
    </w:p>
    <w:p>
      <w:pPr>
        <w:pStyle w:val="BodyText"/>
        <w:ind w:left="130"/>
        <w:spacing w:before="221" w:line="468" w:lineRule="exact"/>
        <w:rPr/>
      </w:pPr>
      <w:r>
        <w:rPr>
          <w:rFonts w:ascii="Times New Roman" w:hAnsi="Times New Roman" w:eastAsia="Times New Roman" w:cs="Times New Roman"/>
          <w:spacing w:val="8"/>
          <w:position w:val="20"/>
        </w:rPr>
        <w:t>B.  </w:t>
      </w:r>
      <w:r>
        <w:rPr>
          <w:spacing w:val="8"/>
          <w:position w:val="20"/>
        </w:rPr>
        <w:t>气温没明显下降，那么寒潮没到来</w:t>
      </w:r>
    </w:p>
    <w:p>
      <w:pPr>
        <w:pStyle w:val="BodyText"/>
        <w:ind w:left="134"/>
        <w:spacing w:before="1" w:line="227" w:lineRule="auto"/>
        <w:rPr/>
      </w:pPr>
      <w:r>
        <w:rPr>
          <w:rFonts w:ascii="Times New Roman" w:hAnsi="Times New Roman" w:eastAsia="Times New Roman" w:cs="Times New Roman"/>
          <w:spacing w:val="8"/>
        </w:rPr>
        <w:t>C.  </w:t>
      </w:r>
      <w:r>
        <w:rPr>
          <w:spacing w:val="8"/>
        </w:rPr>
        <w:t>要么寒潮到来，要么气温明显下降</w:t>
      </w:r>
    </w:p>
    <w:p>
      <w:pPr>
        <w:pStyle w:val="BodyText"/>
        <w:ind w:left="130"/>
        <w:spacing w:before="222" w:line="468" w:lineRule="exact"/>
        <w:rPr/>
      </w:pPr>
      <w:r>
        <w:rPr>
          <w:rFonts w:ascii="Times New Roman" w:hAnsi="Times New Roman" w:eastAsia="Times New Roman" w:cs="Times New Roman"/>
          <w:spacing w:val="8"/>
          <w:position w:val="20"/>
        </w:rPr>
        <w:t>D.  </w:t>
      </w:r>
      <w:r>
        <w:rPr>
          <w:spacing w:val="8"/>
          <w:position w:val="20"/>
        </w:rPr>
        <w:t>除非寒潮到来，否则气温不会明显下降</w:t>
      </w:r>
    </w:p>
    <w:p>
      <w:pPr>
        <w:pStyle w:val="BodyText"/>
        <w:ind w:left="130"/>
        <w:spacing w:line="228" w:lineRule="auto"/>
        <w:rPr>
          <w:rFonts w:ascii="Times New Roman" w:hAnsi="Times New Roman" w:eastAsia="Times New Roman" w:cs="Times New Roman"/>
        </w:rPr>
      </w:pPr>
      <w:r>
        <w:rPr>
          <w:color w:val="2E75B6"/>
          <w:spacing w:val="8"/>
        </w:rPr>
        <w:t>【答案】</w:t>
      </w:r>
      <w:r>
        <w:rPr>
          <w:rFonts w:ascii="Times New Roman" w:hAnsi="Times New Roman" w:eastAsia="Times New Roman" w:cs="Times New Roman"/>
          <w:spacing w:val="8"/>
        </w:rPr>
        <w:t>B</w:t>
      </w:r>
    </w:p>
    <w:p>
      <w:pPr>
        <w:pStyle w:val="BodyText"/>
        <w:ind w:left="130"/>
        <w:spacing w:before="221" w:line="228" w:lineRule="auto"/>
        <w:rPr/>
      </w:pPr>
      <w:r>
        <w:rPr>
          <w:color w:val="2E75B6"/>
          <w:spacing w:val="7"/>
        </w:rPr>
        <w:t>【解析】</w:t>
      </w:r>
    </w:p>
    <w:p>
      <w:pPr>
        <w:spacing w:line="228" w:lineRule="auto"/>
        <w:sectPr>
          <w:headerReference w:type="default" r:id="rId34"/>
          <w:footerReference w:type="default" r:id="rId35"/>
          <w:pgSz w:w="11906" w:h="16839"/>
          <w:pgMar w:top="400" w:right="1036" w:bottom="473" w:left="952" w:header="0" w:footer="226" w:gutter="0"/>
        </w:sectPr>
        <w:rPr/>
      </w:pPr>
    </w:p>
    <w:p>
      <w:pPr>
        <w:ind w:left="7017"/>
        <w:spacing w:before="147" w:line="14" w:lineRule="exact"/>
        <w:rPr/>
      </w:pPr>
      <w:r>
        <w:rPr/>
        <w:drawing>
          <wp:inline distT="0" distB="0" distL="0" distR="0">
            <wp:extent cx="9144" cy="9143"/>
            <wp:effectExtent l="0" t="0" r="0" b="0"/>
            <wp:docPr id="26" name="IM 26"/>
            <wp:cNvGraphicFramePr/>
            <a:graphic>
              <a:graphicData uri="http://schemas.openxmlformats.org/drawingml/2006/picture">
                <pic:pic>
                  <pic:nvPicPr>
                    <pic:cNvPr id="26" name="IM 26"/>
                    <pic:cNvPicPr/>
                  </pic:nvPicPr>
                  <pic:blipFill>
                    <a:blip r:embed="rId39"/>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spacing w:before="65" w:line="468" w:lineRule="exact"/>
        <w:rPr/>
      </w:pPr>
      <w:r>
        <w:rPr>
          <w:spacing w:val="10"/>
          <w:position w:val="20"/>
        </w:rPr>
        <w:t>【详解】</w:t>
      </w:r>
      <w:r>
        <w:rPr>
          <w:rFonts w:ascii="Times New Roman" w:hAnsi="Times New Roman" w:eastAsia="Times New Roman" w:cs="Times New Roman"/>
          <w:spacing w:val="10"/>
          <w:position w:val="20"/>
        </w:rPr>
        <w:t>A</w:t>
      </w:r>
      <w:r>
        <w:rPr>
          <w:spacing w:val="10"/>
          <w:position w:val="20"/>
        </w:rPr>
        <w:t>：</w:t>
      </w:r>
      <w:r>
        <w:rPr>
          <w:rFonts w:ascii="Times New Roman" w:hAnsi="Times New Roman" w:eastAsia="Times New Roman" w:cs="Times New Roman"/>
          <w:spacing w:val="10"/>
          <w:position w:val="20"/>
        </w:rPr>
        <w:t>“</w:t>
      </w:r>
      <w:r>
        <w:rPr>
          <w:spacing w:val="10"/>
          <w:position w:val="20"/>
        </w:rPr>
        <w:t>如果寒潮到来，气温就会明显下降。</w:t>
      </w:r>
      <w:r>
        <w:rPr>
          <w:rFonts w:ascii="Times New Roman" w:hAnsi="Times New Roman" w:eastAsia="Times New Roman" w:cs="Times New Roman"/>
          <w:spacing w:val="9"/>
          <w:position w:val="20"/>
        </w:rPr>
        <w:t>”</w:t>
      </w:r>
      <w:r>
        <w:rPr>
          <w:spacing w:val="9"/>
          <w:position w:val="20"/>
        </w:rPr>
        <w:t>这是一个充分条件的假言判断。</w:t>
      </w:r>
      <w:r>
        <w:rPr>
          <w:rFonts w:ascii="Times New Roman" w:hAnsi="Times New Roman" w:eastAsia="Times New Roman" w:cs="Times New Roman"/>
          <w:spacing w:val="9"/>
          <w:position w:val="20"/>
        </w:rPr>
        <w:t>“</w:t>
      </w:r>
      <w:r>
        <w:rPr>
          <w:spacing w:val="9"/>
          <w:position w:val="20"/>
        </w:rPr>
        <w:t>气温明显下降，那么</w:t>
      </w:r>
    </w:p>
    <w:p>
      <w:pPr>
        <w:pStyle w:val="BodyText"/>
        <w:ind w:left="6"/>
        <w:spacing w:line="227" w:lineRule="auto"/>
        <w:rPr/>
      </w:pPr>
      <w:r>
        <w:rPr>
          <w:spacing w:val="9"/>
        </w:rPr>
        <w:t>寒潮到来</w:t>
      </w:r>
      <w:r>
        <w:rPr>
          <w:rFonts w:ascii="Times New Roman" w:hAnsi="Times New Roman" w:eastAsia="Times New Roman" w:cs="Times New Roman"/>
          <w:spacing w:val="9"/>
        </w:rPr>
        <w:t>”</w:t>
      </w:r>
      <w:r>
        <w:rPr>
          <w:spacing w:val="9"/>
        </w:rPr>
        <w:t>这是运用了肯定后件式的推理，是错误</w:t>
      </w:r>
      <w:r>
        <w:rPr>
          <w:spacing w:val="8"/>
        </w:rPr>
        <w:t>的推理，</w:t>
      </w:r>
      <w:r>
        <w:rPr>
          <w:rFonts w:ascii="Times New Roman" w:hAnsi="Times New Roman" w:eastAsia="Times New Roman" w:cs="Times New Roman"/>
          <w:spacing w:val="8"/>
        </w:rPr>
        <w:t>A </w:t>
      </w:r>
      <w:r>
        <w:rPr>
          <w:spacing w:val="8"/>
        </w:rPr>
        <w:t>错误。</w:t>
      </w:r>
    </w:p>
    <w:p>
      <w:pPr>
        <w:pStyle w:val="BodyText"/>
        <w:spacing w:before="221" w:line="227" w:lineRule="auto"/>
        <w:rPr/>
      </w:pPr>
      <w:r>
        <w:rPr>
          <w:rFonts w:ascii="Times New Roman" w:hAnsi="Times New Roman" w:eastAsia="Times New Roman" w:cs="Times New Roman"/>
          <w:spacing w:val="9"/>
        </w:rPr>
        <w:t>B</w:t>
      </w:r>
      <w:r>
        <w:rPr>
          <w:spacing w:val="9"/>
        </w:rPr>
        <w:t>：本项是运用了充分条件假言推理的否定后件式，是一种有效的推理，</w:t>
      </w:r>
      <w:r>
        <w:rPr>
          <w:rFonts w:ascii="Times New Roman" w:hAnsi="Times New Roman" w:eastAsia="Times New Roman" w:cs="Times New Roman"/>
          <w:spacing w:val="9"/>
        </w:rPr>
        <w:t>B </w:t>
      </w:r>
      <w:r>
        <w:rPr>
          <w:spacing w:val="9"/>
        </w:rPr>
        <w:t>正确。</w:t>
      </w:r>
    </w:p>
    <w:p>
      <w:pPr>
        <w:pStyle w:val="BodyText"/>
        <w:ind w:left="12" w:hanging="8"/>
        <w:spacing w:before="222" w:line="432" w:lineRule="auto"/>
        <w:jc w:val="both"/>
        <w:rPr>
          <w:rFonts w:ascii="Times New Roman" w:hAnsi="Times New Roman" w:eastAsia="Times New Roman" w:cs="Times New Roman"/>
        </w:rPr>
      </w:pPr>
      <w:r>
        <w:rPr>
          <w:rFonts w:ascii="Times New Roman" w:hAnsi="Times New Roman" w:eastAsia="Times New Roman" w:cs="Times New Roman"/>
          <w:spacing w:val="8"/>
        </w:rPr>
        <w:t>C</w:t>
      </w:r>
      <w:r>
        <w:rPr>
          <w:spacing w:val="8"/>
        </w:rPr>
        <w:t>：</w:t>
      </w:r>
      <w:r>
        <w:rPr>
          <w:rFonts w:ascii="Times New Roman" w:hAnsi="Times New Roman" w:eastAsia="Times New Roman" w:cs="Times New Roman"/>
          <w:spacing w:val="8"/>
        </w:rPr>
        <w:t>“</w:t>
      </w:r>
      <w:r>
        <w:rPr>
          <w:spacing w:val="8"/>
        </w:rPr>
        <w:t>要么寒潮到来，要么气温明显下降</w:t>
      </w:r>
      <w:r>
        <w:rPr>
          <w:rFonts w:ascii="Times New Roman" w:hAnsi="Times New Roman" w:eastAsia="Times New Roman" w:cs="Times New Roman"/>
          <w:spacing w:val="8"/>
        </w:rPr>
        <w:t>”</w:t>
      </w:r>
      <w:r>
        <w:rPr>
          <w:rFonts w:ascii="Times New Roman" w:hAnsi="Times New Roman" w:eastAsia="Times New Roman" w:cs="Times New Roman"/>
          <w:spacing w:val="-19"/>
        </w:rPr>
        <w:t xml:space="preserve"> </w:t>
      </w:r>
      <w:r>
        <w:rPr>
          <w:spacing w:val="8"/>
        </w:rPr>
        <w:t>，这是一个不相容选言判断，表明</w:t>
      </w:r>
      <w:r>
        <w:rPr>
          <w:rFonts w:ascii="Times New Roman" w:hAnsi="Times New Roman" w:eastAsia="Times New Roman" w:cs="Times New Roman"/>
          <w:spacing w:val="8"/>
        </w:rPr>
        <w:t>“</w:t>
      </w:r>
      <w:r>
        <w:rPr>
          <w:spacing w:val="8"/>
        </w:rPr>
        <w:t>寒潮到来</w:t>
      </w:r>
      <w:r>
        <w:rPr>
          <w:rFonts w:ascii="Times New Roman" w:hAnsi="Times New Roman" w:eastAsia="Times New Roman" w:cs="Times New Roman"/>
          <w:spacing w:val="8"/>
        </w:rPr>
        <w:t>”</w:t>
      </w:r>
      <w:r>
        <w:rPr>
          <w:spacing w:val="8"/>
        </w:rPr>
        <w:t>与</w:t>
      </w:r>
      <w:r>
        <w:rPr>
          <w:rFonts w:ascii="Times New Roman" w:hAnsi="Times New Roman" w:eastAsia="Times New Roman" w:cs="Times New Roman"/>
          <w:spacing w:val="8"/>
        </w:rPr>
        <w:t>“</w:t>
      </w:r>
      <w:r>
        <w:rPr>
          <w:spacing w:val="8"/>
        </w:rPr>
        <w:t>气温明显下降</w:t>
      </w:r>
      <w:r>
        <w:rPr>
          <w:rFonts w:ascii="Times New Roman" w:hAnsi="Times New Roman" w:eastAsia="Times New Roman" w:cs="Times New Roman"/>
          <w:spacing w:val="8"/>
        </w:rPr>
        <w:t>”</w:t>
      </w:r>
      <w:r>
        <w:rPr>
          <w:rFonts w:ascii="Times New Roman" w:hAnsi="Times New Roman" w:eastAsia="Times New Roman" w:cs="Times New Roman"/>
          <w:spacing w:val="-29"/>
        </w:rPr>
        <w:t xml:space="preserve"> </w:t>
      </w:r>
      <w:r>
        <w:rPr>
          <w:spacing w:val="8"/>
        </w:rPr>
        <w:t>只</w:t>
      </w:r>
      <w:r>
        <w:rPr/>
        <w:t xml:space="preserve"> </w:t>
      </w:r>
      <w:r>
        <w:rPr>
          <w:spacing w:val="9"/>
        </w:rPr>
        <w:t>能选其一。而</w:t>
      </w:r>
      <w:r>
        <w:rPr>
          <w:rFonts w:ascii="Times New Roman" w:hAnsi="Times New Roman" w:eastAsia="Times New Roman" w:cs="Times New Roman"/>
          <w:spacing w:val="9"/>
        </w:rPr>
        <w:t>“</w:t>
      </w:r>
      <w:r>
        <w:rPr>
          <w:spacing w:val="9"/>
        </w:rPr>
        <w:t>如果寒潮到来，气温就会明显下降。</w:t>
      </w:r>
      <w:r>
        <w:rPr>
          <w:rFonts w:ascii="Times New Roman" w:hAnsi="Times New Roman" w:eastAsia="Times New Roman" w:cs="Times New Roman"/>
          <w:spacing w:val="9"/>
        </w:rPr>
        <w:t>”</w:t>
      </w:r>
      <w:r>
        <w:rPr>
          <w:spacing w:val="9"/>
        </w:rPr>
        <w:t>表明有</w:t>
      </w:r>
      <w:r>
        <w:rPr>
          <w:rFonts w:ascii="Times New Roman" w:hAnsi="Times New Roman" w:eastAsia="Times New Roman" w:cs="Times New Roman"/>
          <w:spacing w:val="9"/>
        </w:rPr>
        <w:t>“</w:t>
      </w:r>
      <w:r>
        <w:rPr>
          <w:spacing w:val="9"/>
        </w:rPr>
        <w:t>寒潮到来</w:t>
      </w:r>
      <w:r>
        <w:rPr>
          <w:rFonts w:ascii="Times New Roman" w:hAnsi="Times New Roman" w:eastAsia="Times New Roman" w:cs="Times New Roman"/>
          <w:spacing w:val="9"/>
        </w:rPr>
        <w:t>”</w:t>
      </w:r>
      <w:r>
        <w:rPr>
          <w:spacing w:val="9"/>
        </w:rPr>
        <w:t>这情况一定会</w:t>
      </w:r>
      <w:r>
        <w:rPr>
          <w:spacing w:val="8"/>
        </w:rPr>
        <w:t>有</w:t>
      </w:r>
      <w:r>
        <w:rPr>
          <w:rFonts w:ascii="Times New Roman" w:hAnsi="Times New Roman" w:eastAsia="Times New Roman" w:cs="Times New Roman"/>
          <w:spacing w:val="8"/>
        </w:rPr>
        <w:t>“</w:t>
      </w:r>
      <w:r>
        <w:rPr>
          <w:spacing w:val="8"/>
        </w:rPr>
        <w:t>气温就会明显下降</w:t>
      </w:r>
      <w:r>
        <w:rPr>
          <w:rFonts w:ascii="Times New Roman" w:hAnsi="Times New Roman" w:eastAsia="Times New Roman" w:cs="Times New Roman"/>
          <w:spacing w:val="8"/>
        </w:rPr>
        <w:t>”</w:t>
      </w:r>
    </w:p>
    <w:p>
      <w:pPr>
        <w:pStyle w:val="BodyText"/>
        <w:ind w:left="6"/>
        <w:spacing w:line="228" w:lineRule="auto"/>
        <w:rPr/>
      </w:pPr>
      <w:r>
        <w:rPr>
          <w:spacing w:val="6"/>
        </w:rPr>
        <w:t>这种情况，</w:t>
      </w:r>
      <w:r>
        <w:rPr>
          <w:rFonts w:ascii="Times New Roman" w:hAnsi="Times New Roman" w:eastAsia="Times New Roman" w:cs="Times New Roman"/>
          <w:spacing w:val="6"/>
        </w:rPr>
        <w:t>C </w:t>
      </w:r>
      <w:r>
        <w:rPr>
          <w:spacing w:val="6"/>
        </w:rPr>
        <w:t>错误。</w:t>
      </w:r>
    </w:p>
    <w:p>
      <w:pPr>
        <w:pStyle w:val="BodyText"/>
        <w:ind w:left="6" w:right="45" w:hanging="6"/>
        <w:spacing w:before="220" w:line="432" w:lineRule="auto"/>
        <w:jc w:val="both"/>
        <w:rPr/>
      </w:pPr>
      <w:r>
        <w:rPr>
          <w:rFonts w:ascii="Times New Roman" w:hAnsi="Times New Roman" w:eastAsia="Times New Roman" w:cs="Times New Roman"/>
          <w:spacing w:val="7"/>
        </w:rPr>
        <w:t>D</w:t>
      </w:r>
      <w:r>
        <w:rPr>
          <w:spacing w:val="7"/>
        </w:rPr>
        <w:t>：</w:t>
      </w:r>
      <w:r>
        <w:rPr>
          <w:rFonts w:ascii="Times New Roman" w:hAnsi="Times New Roman" w:eastAsia="Times New Roman" w:cs="Times New Roman"/>
          <w:spacing w:val="7"/>
        </w:rPr>
        <w:t>“</w:t>
      </w:r>
      <w:r>
        <w:rPr>
          <w:rFonts w:ascii="Times New Roman" w:hAnsi="Times New Roman" w:eastAsia="Times New Roman" w:cs="Times New Roman"/>
          <w:spacing w:val="-28"/>
        </w:rPr>
        <w:t xml:space="preserve"> </w:t>
      </w:r>
      <w:r>
        <w:rPr>
          <w:spacing w:val="7"/>
        </w:rPr>
        <w:t>除非寒潮到来，否则气温不会明显下降</w:t>
      </w:r>
      <w:r>
        <w:rPr>
          <w:rFonts w:ascii="Times New Roman" w:hAnsi="Times New Roman" w:eastAsia="Times New Roman" w:cs="Times New Roman"/>
          <w:spacing w:val="7"/>
        </w:rPr>
        <w:t>”</w:t>
      </w:r>
      <w:r>
        <w:rPr>
          <w:spacing w:val="7"/>
        </w:rPr>
        <w:t>可推出</w:t>
      </w:r>
      <w:r>
        <w:rPr>
          <w:rFonts w:ascii="Times New Roman" w:hAnsi="Times New Roman" w:eastAsia="Times New Roman" w:cs="Times New Roman"/>
          <w:spacing w:val="6"/>
        </w:rPr>
        <w:t>“</w:t>
      </w:r>
      <w:r>
        <w:rPr>
          <w:rFonts w:ascii="Times New Roman" w:hAnsi="Times New Roman" w:eastAsia="Times New Roman" w:cs="Times New Roman"/>
          <w:spacing w:val="-29"/>
        </w:rPr>
        <w:t xml:space="preserve"> </w:t>
      </w:r>
      <w:r>
        <w:rPr>
          <w:spacing w:val="6"/>
        </w:rPr>
        <w:t>只有寒潮到来，气温才会明显下降</w:t>
      </w:r>
      <w:r>
        <w:rPr>
          <w:rFonts w:ascii="Times New Roman" w:hAnsi="Times New Roman" w:eastAsia="Times New Roman" w:cs="Times New Roman"/>
          <w:spacing w:val="6"/>
        </w:rPr>
        <w:t>”</w:t>
      </w:r>
      <w:r>
        <w:rPr>
          <w:spacing w:val="6"/>
        </w:rPr>
        <w:t>，</w:t>
      </w:r>
      <w:r>
        <w:rPr>
          <w:rFonts w:ascii="Times New Roman" w:hAnsi="Times New Roman" w:eastAsia="Times New Roman" w:cs="Times New Roman"/>
          <w:spacing w:val="6"/>
        </w:rPr>
        <w:t>“</w:t>
      </w:r>
      <w:r>
        <w:rPr>
          <w:spacing w:val="6"/>
        </w:rPr>
        <w:t>寒潮到来</w:t>
      </w:r>
      <w:r>
        <w:rPr>
          <w:rFonts w:ascii="Times New Roman" w:hAnsi="Times New Roman" w:eastAsia="Times New Roman" w:cs="Times New Roman"/>
          <w:spacing w:val="6"/>
        </w:rPr>
        <w:t>”</w:t>
      </w:r>
      <w:r>
        <w:rPr>
          <w:spacing w:val="6"/>
        </w:rPr>
        <w:t>是</w:t>
      </w:r>
      <w:r>
        <w:rPr>
          <w:rFonts w:ascii="Times New Roman" w:hAnsi="Times New Roman" w:eastAsia="Times New Roman" w:cs="Times New Roman"/>
          <w:spacing w:val="6"/>
        </w:rPr>
        <w:t>“</w:t>
      </w:r>
      <w:r>
        <w:rPr>
          <w:spacing w:val="6"/>
        </w:rPr>
        <w:t>气</w:t>
      </w:r>
      <w:r>
        <w:rPr/>
        <w:t xml:space="preserve"> </w:t>
      </w:r>
      <w:r>
        <w:rPr>
          <w:spacing w:val="8"/>
        </w:rPr>
        <w:t>温下降</w:t>
      </w:r>
      <w:r>
        <w:rPr>
          <w:rFonts w:ascii="Times New Roman" w:hAnsi="Times New Roman" w:eastAsia="Times New Roman" w:cs="Times New Roman"/>
          <w:spacing w:val="8"/>
        </w:rPr>
        <w:t>”</w:t>
      </w:r>
      <w:r>
        <w:rPr>
          <w:rFonts w:ascii="Times New Roman" w:hAnsi="Times New Roman" w:eastAsia="Times New Roman" w:cs="Times New Roman"/>
          <w:spacing w:val="-23"/>
        </w:rPr>
        <w:t xml:space="preserve"> </w:t>
      </w:r>
      <w:r>
        <w:rPr>
          <w:spacing w:val="8"/>
        </w:rPr>
        <w:t>的必要条件，而材料中</w:t>
      </w:r>
      <w:r>
        <w:rPr>
          <w:rFonts w:ascii="Times New Roman" w:hAnsi="Times New Roman" w:eastAsia="Times New Roman" w:cs="Times New Roman"/>
          <w:spacing w:val="8"/>
        </w:rPr>
        <w:t>“</w:t>
      </w:r>
      <w:r>
        <w:rPr>
          <w:spacing w:val="8"/>
        </w:rPr>
        <w:t>寒潮到来</w:t>
      </w:r>
      <w:r>
        <w:rPr>
          <w:rFonts w:ascii="Times New Roman" w:hAnsi="Times New Roman" w:eastAsia="Times New Roman" w:cs="Times New Roman"/>
          <w:spacing w:val="8"/>
        </w:rPr>
        <w:t>”</w:t>
      </w:r>
      <w:r>
        <w:rPr>
          <w:spacing w:val="8"/>
        </w:rPr>
        <w:t>是</w:t>
      </w:r>
      <w:r>
        <w:rPr>
          <w:rFonts w:ascii="Times New Roman" w:hAnsi="Times New Roman" w:eastAsia="Times New Roman" w:cs="Times New Roman"/>
          <w:spacing w:val="8"/>
        </w:rPr>
        <w:t>“</w:t>
      </w:r>
      <w:r>
        <w:rPr>
          <w:spacing w:val="8"/>
        </w:rPr>
        <w:t>气温就会明显下降</w:t>
      </w:r>
      <w:r>
        <w:rPr>
          <w:rFonts w:ascii="Times New Roman" w:hAnsi="Times New Roman" w:eastAsia="Times New Roman" w:cs="Times New Roman"/>
          <w:spacing w:val="8"/>
        </w:rPr>
        <w:t>”</w:t>
      </w:r>
      <w:r>
        <w:rPr>
          <w:rFonts w:ascii="Times New Roman" w:hAnsi="Times New Roman" w:eastAsia="Times New Roman" w:cs="Times New Roman"/>
          <w:spacing w:val="-24"/>
        </w:rPr>
        <w:t xml:space="preserve"> </w:t>
      </w:r>
      <w:r>
        <w:rPr>
          <w:spacing w:val="8"/>
        </w:rPr>
        <w:t>的充分条件，二者表述意思不一致</w:t>
      </w:r>
      <w:r>
        <w:rPr>
          <w:spacing w:val="7"/>
        </w:rPr>
        <w:t>，</w:t>
      </w:r>
      <w:r>
        <w:rPr>
          <w:rFonts w:ascii="Times New Roman" w:hAnsi="Times New Roman" w:eastAsia="Times New Roman" w:cs="Times New Roman"/>
          <w:spacing w:val="7"/>
        </w:rPr>
        <w:t>D </w:t>
      </w:r>
      <w:r>
        <w:rPr>
          <w:spacing w:val="7"/>
        </w:rPr>
        <w:t>错</w:t>
      </w:r>
    </w:p>
    <w:p>
      <w:pPr>
        <w:pStyle w:val="BodyText"/>
        <w:ind w:left="7"/>
        <w:spacing w:line="229" w:lineRule="auto"/>
        <w:rPr/>
      </w:pPr>
      <w:r>
        <w:rPr>
          <w:spacing w:val="-1"/>
        </w:rPr>
        <w:t>误。</w:t>
      </w:r>
    </w:p>
    <w:p>
      <w:pPr>
        <w:pStyle w:val="BodyText"/>
        <w:ind w:left="8"/>
        <w:spacing w:before="220" w:line="227" w:lineRule="auto"/>
        <w:rPr/>
      </w:pPr>
      <w:r>
        <w:rPr>
          <w:spacing w:val="4"/>
        </w:rPr>
        <w:t>故本题选</w:t>
      </w:r>
      <w:r>
        <w:rPr>
          <w:spacing w:val="-38"/>
        </w:rPr>
        <w:t xml:space="preserve"> </w:t>
      </w:r>
      <w:r>
        <w:rPr>
          <w:rFonts w:ascii="Times New Roman" w:hAnsi="Times New Roman" w:eastAsia="Times New Roman" w:cs="Times New Roman"/>
          <w:spacing w:val="4"/>
        </w:rPr>
        <w:t>B</w:t>
      </w:r>
      <w:r>
        <w:rPr>
          <w:spacing w:val="4"/>
        </w:rPr>
        <w:t>。</w:t>
      </w:r>
    </w:p>
    <w:p>
      <w:pPr>
        <w:pStyle w:val="BodyText"/>
        <w:ind w:left="10"/>
        <w:spacing w:before="208" w:line="220" w:lineRule="auto"/>
        <w:outlineLvl w:val="0"/>
        <w:rPr>
          <w:sz w:val="24"/>
          <w:szCs w:val="24"/>
        </w:rPr>
      </w:pPr>
      <w:r>
        <w:rPr>
          <w:sz w:val="24"/>
          <w:szCs w:val="24"/>
          <w14:textOutline w14:w="4358" w14:cap="sq" w14:cmpd="sng">
            <w14:solidFill>
              <w14:srgbClr w14:val="000000"/>
            </w14:solidFill>
            <w14:prstDash w14:val="solid"/>
            <w14:bevel/>
          </w14:textOutline>
          <w:spacing w:val="-2"/>
        </w:rPr>
        <w:t>二、非选择题。</w:t>
      </w:r>
    </w:p>
    <w:p>
      <w:pPr>
        <w:ind w:left="4" w:right="45" w:firstLine="417"/>
        <w:spacing w:before="196" w:line="432" w:lineRule="auto"/>
        <w:jc w:val="both"/>
        <w:rPr>
          <w:rFonts w:ascii="KaiTi" w:hAnsi="KaiTi" w:eastAsia="KaiTi" w:cs="KaiTi"/>
          <w:sz w:val="20"/>
          <w:szCs w:val="20"/>
        </w:rPr>
      </w:pPr>
      <w:r>
        <w:rPr>
          <w:rFonts w:ascii="Times New Roman" w:hAnsi="Times New Roman" w:eastAsia="Times New Roman" w:cs="Times New Roman"/>
          <w:sz w:val="20"/>
          <w:szCs w:val="20"/>
          <w:spacing w:val="8"/>
        </w:rPr>
        <w:t>25.  </w:t>
      </w:r>
      <w:r>
        <w:rPr>
          <w:rFonts w:ascii="KaiTi" w:hAnsi="KaiTi" w:eastAsia="KaiTi" w:cs="KaiTi"/>
          <w:sz w:val="20"/>
          <w:szCs w:val="20"/>
          <w:spacing w:val="8"/>
        </w:rPr>
        <w:t>针对部分人大代表对司法工作尤其是基层司法工作不熟悉的实</w:t>
      </w:r>
      <w:r>
        <w:rPr>
          <w:rFonts w:ascii="KaiTi" w:hAnsi="KaiTi" w:eastAsia="KaiTi" w:cs="KaiTi"/>
          <w:sz w:val="20"/>
          <w:szCs w:val="20"/>
          <w:spacing w:val="7"/>
        </w:rPr>
        <w:t>际，某市人大常委会探索把人大代表</w:t>
      </w:r>
      <w:r>
        <w:rPr>
          <w:rFonts w:ascii="KaiTi" w:hAnsi="KaiTi" w:eastAsia="KaiTi" w:cs="KaiTi"/>
          <w:sz w:val="20"/>
          <w:szCs w:val="20"/>
        </w:rPr>
        <w:t xml:space="preserve"> </w:t>
      </w:r>
      <w:r>
        <w:rPr>
          <w:rFonts w:ascii="KaiTi" w:hAnsi="KaiTi" w:eastAsia="KaiTi" w:cs="KaiTi"/>
          <w:sz w:val="20"/>
          <w:szCs w:val="20"/>
          <w:spacing w:val="9"/>
        </w:rPr>
        <w:t>履职阵地延伸至司法工作的基层末端，试点在基层司法机关设立“专业社</w:t>
      </w:r>
      <w:r>
        <w:rPr>
          <w:rFonts w:ascii="KaiTi" w:hAnsi="KaiTi" w:eastAsia="KaiTi" w:cs="KaiTi"/>
          <w:sz w:val="20"/>
          <w:szCs w:val="20"/>
          <w:spacing w:val="-65"/>
        </w:rPr>
        <w:t xml:space="preserve"> </w:t>
      </w:r>
      <w:r>
        <w:rPr>
          <w:rFonts w:ascii="KaiTi" w:hAnsi="KaiTi" w:eastAsia="KaiTi" w:cs="KaiTi"/>
          <w:sz w:val="20"/>
          <w:szCs w:val="20"/>
          <w:spacing w:val="9"/>
        </w:rPr>
        <w:t>”的人大司法监督联络站。联络</w:t>
      </w:r>
      <w:r>
        <w:rPr>
          <w:rFonts w:ascii="KaiTi" w:hAnsi="KaiTi" w:eastAsia="KaiTi" w:cs="KaiTi"/>
          <w:sz w:val="20"/>
          <w:szCs w:val="20"/>
        </w:rPr>
        <w:t xml:space="preserve">  </w:t>
      </w:r>
      <w:r>
        <w:rPr>
          <w:rFonts w:ascii="KaiTi" w:hAnsi="KaiTi" w:eastAsia="KaiTi" w:cs="KaiTi"/>
          <w:sz w:val="20"/>
          <w:szCs w:val="20"/>
          <w:spacing w:val="10"/>
        </w:rPr>
        <w:t>站邀请人大代表开展旁听评议案审、监督案件执行、参与调解等履职活动，为人</w:t>
      </w:r>
      <w:r>
        <w:rPr>
          <w:rFonts w:ascii="KaiTi" w:hAnsi="KaiTi" w:eastAsia="KaiTi" w:cs="KaiTi"/>
          <w:sz w:val="20"/>
          <w:szCs w:val="20"/>
          <w:spacing w:val="9"/>
        </w:rPr>
        <w:t>大代表知情知政、开展监</w:t>
      </w:r>
    </w:p>
    <w:p>
      <w:pPr>
        <w:ind w:left="4"/>
        <w:spacing w:before="1" w:line="232" w:lineRule="auto"/>
        <w:rPr>
          <w:rFonts w:ascii="KaiTi" w:hAnsi="KaiTi" w:eastAsia="KaiTi" w:cs="KaiTi"/>
          <w:sz w:val="20"/>
          <w:szCs w:val="20"/>
        </w:rPr>
      </w:pPr>
      <w:r>
        <w:rPr>
          <w:rFonts w:ascii="KaiTi" w:hAnsi="KaiTi" w:eastAsia="KaiTi" w:cs="KaiTi"/>
          <w:sz w:val="20"/>
          <w:szCs w:val="20"/>
          <w:spacing w:val="7"/>
        </w:rPr>
        <w:t>督提供了便利平台。</w:t>
      </w:r>
    </w:p>
    <w:p>
      <w:pPr>
        <w:pStyle w:val="BodyText"/>
        <w:ind w:left="10"/>
        <w:spacing w:before="216" w:line="468" w:lineRule="exact"/>
        <w:rPr/>
      </w:pPr>
      <w:r>
        <w:rPr>
          <w:spacing w:val="10"/>
          <w:position w:val="20"/>
        </w:rPr>
        <w:t>结合材料，运用《政治与生活》中的相关知识，说明把人大代表履</w:t>
      </w:r>
      <w:r>
        <w:rPr>
          <w:spacing w:val="9"/>
          <w:position w:val="20"/>
        </w:rPr>
        <w:t>职阵地延伸至司法工作的基层末端的意</w:t>
      </w:r>
    </w:p>
    <w:p>
      <w:pPr>
        <w:pStyle w:val="BodyText"/>
        <w:ind w:left="7"/>
        <w:spacing w:line="228" w:lineRule="auto"/>
        <w:rPr/>
      </w:pPr>
      <w:r>
        <w:rPr>
          <w:spacing w:val="-1"/>
        </w:rPr>
        <w:t>义。</w:t>
      </w:r>
    </w:p>
    <w:p>
      <w:pPr>
        <w:pStyle w:val="BodyText"/>
        <w:ind w:left="6" w:right="46" w:hanging="6"/>
        <w:spacing w:before="221" w:line="432" w:lineRule="auto"/>
        <w:jc w:val="both"/>
        <w:rPr/>
      </w:pPr>
      <w:r>
        <w:rPr>
          <w:color w:val="2E75B6"/>
          <w:spacing w:val="12"/>
        </w:rPr>
        <w:t>【答案】</w:t>
      </w:r>
      <w:r>
        <w:rPr>
          <w:spacing w:val="12"/>
        </w:rPr>
        <w:t>把人大代表履职阵地延伸至司法工作的基层末端，为人大代表开展</w:t>
      </w:r>
      <w:r>
        <w:rPr>
          <w:spacing w:val="11"/>
        </w:rPr>
        <w:t>监督提供了便利平台，促进司</w:t>
      </w:r>
      <w:r>
        <w:rPr/>
        <w:t xml:space="preserve"> </w:t>
      </w:r>
      <w:r>
        <w:rPr>
          <w:spacing w:val="12"/>
        </w:rPr>
        <w:t>法公正；方便人大代表开展相关履职活动，更好地发挥人大代</w:t>
      </w:r>
      <w:r>
        <w:rPr>
          <w:spacing w:val="11"/>
        </w:rPr>
        <w:t>表的作用，推动人大工作发展；为人大代表</w:t>
      </w:r>
      <w:r>
        <w:rPr/>
        <w:t xml:space="preserve"> </w:t>
      </w:r>
      <w:r>
        <w:rPr>
          <w:spacing w:val="12"/>
        </w:rPr>
        <w:t>知情知政、开展监督提供便利，有利于司法机关、人大代表密</w:t>
      </w:r>
      <w:r>
        <w:rPr>
          <w:spacing w:val="11"/>
        </w:rPr>
        <w:t>切联系群众，更好地为人民服务，进一步体</w:t>
      </w:r>
    </w:p>
    <w:p>
      <w:pPr>
        <w:pStyle w:val="BodyText"/>
        <w:ind w:left="6"/>
        <w:spacing w:before="1" w:line="226" w:lineRule="auto"/>
        <w:rPr/>
      </w:pPr>
      <w:r>
        <w:rPr>
          <w:spacing w:val="8"/>
        </w:rPr>
        <w:t>现党领导下的人民民主和依法治国的统一。</w:t>
      </w:r>
    </w:p>
    <w:p>
      <w:pPr>
        <w:pStyle w:val="BodyText"/>
        <w:spacing w:before="223" w:line="228" w:lineRule="auto"/>
        <w:rPr/>
      </w:pPr>
      <w:r>
        <w:rPr>
          <w:color w:val="2E75B6"/>
          <w:spacing w:val="7"/>
        </w:rPr>
        <w:t>【解析】</w:t>
      </w:r>
    </w:p>
    <w:p>
      <w:pPr>
        <w:pStyle w:val="BodyText"/>
        <w:spacing w:before="220" w:line="227" w:lineRule="auto"/>
        <w:rPr/>
      </w:pPr>
      <w:r>
        <w:rPr>
          <w:spacing w:val="9"/>
        </w:rPr>
        <w:t>【分析】背景素材：人大司法监督联络站</w:t>
      </w:r>
    </w:p>
    <w:p>
      <w:pPr>
        <w:pStyle w:val="BodyText"/>
        <w:ind w:left="5"/>
        <w:spacing w:before="222" w:line="468" w:lineRule="exact"/>
        <w:rPr/>
      </w:pPr>
      <w:r>
        <w:rPr>
          <w:spacing w:val="10"/>
          <w:position w:val="20"/>
        </w:rPr>
        <w:t>考点考查：公正司法、人民代表大会制度、党的领导、人民当家</w:t>
      </w:r>
      <w:r>
        <w:rPr>
          <w:spacing w:val="9"/>
          <w:position w:val="20"/>
        </w:rPr>
        <w:t>作主和依法治国的统一</w:t>
      </w:r>
    </w:p>
    <w:p>
      <w:pPr>
        <w:pStyle w:val="BodyText"/>
        <w:ind w:left="13"/>
        <w:spacing w:before="1" w:line="226" w:lineRule="auto"/>
        <w:rPr/>
      </w:pPr>
      <w:r>
        <w:rPr>
          <w:spacing w:val="9"/>
        </w:rPr>
        <w:t>能力考查：描述和阐释事物、论证和探究问题</w:t>
      </w:r>
    </w:p>
    <w:p>
      <w:pPr>
        <w:pStyle w:val="BodyText"/>
        <w:ind w:left="7"/>
        <w:spacing w:before="222" w:line="227" w:lineRule="auto"/>
        <w:rPr/>
      </w:pPr>
      <w:r>
        <w:rPr>
          <w:spacing w:val="9"/>
        </w:rPr>
        <w:t>核心素养：政治认同、科学精神</w:t>
      </w:r>
    </w:p>
    <w:p>
      <w:pPr>
        <w:pStyle w:val="BodyText"/>
        <w:spacing w:before="222" w:line="227" w:lineRule="auto"/>
        <w:rPr/>
      </w:pPr>
      <w:r>
        <w:rPr>
          <w:spacing w:val="9"/>
        </w:rPr>
        <w:t>【详解】第一步：审设问。明确主体、知识范围、问题限定和作答角度。</w:t>
      </w:r>
    </w:p>
    <w:p>
      <w:pPr>
        <w:pStyle w:val="BodyText"/>
        <w:ind w:left="6"/>
        <w:spacing w:before="223" w:line="468" w:lineRule="exact"/>
        <w:rPr/>
      </w:pPr>
      <w:r>
        <w:rPr>
          <w:spacing w:val="7"/>
          <w:position w:val="20"/>
        </w:rPr>
        <w:t>本题的设问为意义类，找不同客体，分别对谁有意义，</w:t>
      </w:r>
      <w:r>
        <w:rPr>
          <w:spacing w:val="-42"/>
          <w:position w:val="20"/>
        </w:rPr>
        <w:t xml:space="preserve"> </w:t>
      </w:r>
      <w:r>
        <w:rPr>
          <w:spacing w:val="7"/>
          <w:position w:val="20"/>
        </w:rPr>
        <w:t>由直接到间接、由小及大，</w:t>
      </w:r>
      <w:r>
        <w:rPr>
          <w:spacing w:val="-58"/>
          <w:position w:val="20"/>
        </w:rPr>
        <w:t xml:space="preserve"> </w:t>
      </w:r>
      <w:r>
        <w:rPr>
          <w:spacing w:val="7"/>
          <w:position w:val="20"/>
        </w:rPr>
        <w:t>由近及远。</w:t>
      </w:r>
    </w:p>
    <w:p>
      <w:pPr>
        <w:pStyle w:val="BodyText"/>
        <w:ind w:left="5"/>
        <w:spacing w:before="1" w:line="226" w:lineRule="auto"/>
        <w:rPr/>
      </w:pPr>
      <w:r>
        <w:rPr>
          <w:spacing w:val="9"/>
        </w:rPr>
        <w:t>第二步：审材料。提取关键词，链接教材知识。</w:t>
      </w:r>
    </w:p>
    <w:p>
      <w:pPr>
        <w:pStyle w:val="BodyText"/>
        <w:ind w:left="8"/>
        <w:spacing w:before="222" w:line="468" w:lineRule="exact"/>
        <w:rPr/>
      </w:pPr>
      <w:r>
        <w:rPr>
          <w:spacing w:val="7"/>
          <w:position w:val="20"/>
        </w:rPr>
        <w:t>关键词①：试点在基层司法机关设立</w:t>
      </w:r>
      <w:r>
        <w:rPr>
          <w:rFonts w:ascii="Times New Roman" w:hAnsi="Times New Roman" w:eastAsia="Times New Roman" w:cs="Times New Roman"/>
          <w:spacing w:val="7"/>
          <w:position w:val="20"/>
        </w:rPr>
        <w:t>“</w:t>
      </w:r>
      <w:r>
        <w:rPr>
          <w:spacing w:val="7"/>
          <w:position w:val="20"/>
        </w:rPr>
        <w:t>专业社</w:t>
      </w:r>
      <w:r>
        <w:rPr>
          <w:rFonts w:ascii="Times New Roman" w:hAnsi="Times New Roman" w:eastAsia="Times New Roman" w:cs="Times New Roman"/>
          <w:spacing w:val="7"/>
          <w:position w:val="20"/>
        </w:rPr>
        <w:t>”</w:t>
      </w:r>
      <w:r>
        <w:rPr>
          <w:rFonts w:ascii="Times New Roman" w:hAnsi="Times New Roman" w:eastAsia="Times New Roman" w:cs="Times New Roman"/>
          <w:spacing w:val="-23"/>
          <w:position w:val="20"/>
        </w:rPr>
        <w:t xml:space="preserve"> </w:t>
      </w:r>
      <w:r>
        <w:rPr>
          <w:spacing w:val="7"/>
          <w:position w:val="20"/>
        </w:rPr>
        <w:t>的人大司法监督联络站，为人大代表开展</w:t>
      </w:r>
      <w:r>
        <w:rPr>
          <w:spacing w:val="6"/>
          <w:position w:val="20"/>
        </w:rPr>
        <w:t>监督提供了便利平台</w:t>
      </w:r>
    </w:p>
    <w:p>
      <w:pPr>
        <w:pStyle w:val="BodyText"/>
        <w:ind w:left="5"/>
        <w:spacing w:before="1" w:line="226" w:lineRule="auto"/>
        <w:rPr/>
      </w:pPr>
      <w:r>
        <w:rPr>
          <w:rFonts w:ascii="Times New Roman" w:hAnsi="Times New Roman" w:eastAsia="Times New Roman" w:cs="Times New Roman"/>
          <w:spacing w:val="8"/>
        </w:rPr>
        <w:t>→</w:t>
      </w:r>
      <w:r>
        <w:rPr>
          <w:spacing w:val="8"/>
        </w:rPr>
        <w:t>可联系促进司法公正。</w:t>
      </w:r>
    </w:p>
    <w:p>
      <w:pPr>
        <w:spacing w:line="226" w:lineRule="auto"/>
        <w:sectPr>
          <w:headerReference w:type="default" r:id="rId37"/>
          <w:footerReference w:type="default" r:id="rId38"/>
          <w:pgSz w:w="11906" w:h="16839"/>
          <w:pgMar w:top="400" w:right="1036" w:bottom="473" w:left="1082" w:header="0" w:footer="226" w:gutter="0"/>
        </w:sectPr>
        <w:rPr/>
      </w:pPr>
    </w:p>
    <w:p>
      <w:pPr>
        <w:ind w:left="7017"/>
        <w:spacing w:before="147" w:line="14" w:lineRule="exact"/>
        <w:rPr/>
      </w:pPr>
      <w:r>
        <w:rPr/>
        <w:drawing>
          <wp:inline distT="0" distB="0" distL="0" distR="0">
            <wp:extent cx="9144" cy="9143"/>
            <wp:effectExtent l="0" t="0" r="0" b="0"/>
            <wp:docPr id="28" name="IM 28"/>
            <wp:cNvGraphicFramePr/>
            <a:graphic>
              <a:graphicData uri="http://schemas.openxmlformats.org/drawingml/2006/picture">
                <pic:pic>
                  <pic:nvPicPr>
                    <pic:cNvPr id="28" name="IM 28"/>
                    <pic:cNvPicPr/>
                  </pic:nvPicPr>
                  <pic:blipFill>
                    <a:blip r:embed="rId42"/>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8"/>
        <w:spacing w:before="65" w:line="468" w:lineRule="exact"/>
        <w:rPr/>
      </w:pPr>
      <w:r>
        <w:rPr>
          <w:spacing w:val="10"/>
          <w:position w:val="20"/>
        </w:rPr>
        <w:t>关键词②：联络站邀请人大代表开展旁听评议案审、监督案件执行、参</w:t>
      </w:r>
      <w:r>
        <w:rPr>
          <w:spacing w:val="9"/>
          <w:position w:val="20"/>
        </w:rPr>
        <w:t>与调解等履职活动</w:t>
      </w:r>
      <w:r>
        <w:rPr>
          <w:rFonts w:ascii="Times New Roman" w:hAnsi="Times New Roman" w:eastAsia="Times New Roman" w:cs="Times New Roman"/>
          <w:spacing w:val="9"/>
          <w:position w:val="20"/>
        </w:rPr>
        <w:t>→</w:t>
      </w:r>
      <w:r>
        <w:rPr>
          <w:spacing w:val="9"/>
          <w:position w:val="20"/>
        </w:rPr>
        <w:t>可联系更好地</w:t>
      </w:r>
    </w:p>
    <w:p>
      <w:pPr>
        <w:pStyle w:val="BodyText"/>
        <w:ind w:left="8"/>
        <w:spacing w:line="227" w:lineRule="auto"/>
        <w:rPr/>
      </w:pPr>
      <w:r>
        <w:rPr>
          <w:spacing w:val="8"/>
        </w:rPr>
        <w:t>发挥人大代表的作用，推动人大工作发展。</w:t>
      </w:r>
    </w:p>
    <w:p>
      <w:pPr>
        <w:pStyle w:val="BodyText"/>
        <w:ind w:left="8"/>
        <w:spacing w:before="221" w:line="468" w:lineRule="exact"/>
        <w:rPr/>
      </w:pPr>
      <w:r>
        <w:rPr>
          <w:spacing w:val="10"/>
          <w:position w:val="20"/>
        </w:rPr>
        <w:t>关键词③：为人大代表知情知政、开展监督提供了便利平台</w:t>
      </w:r>
      <w:r>
        <w:rPr>
          <w:rFonts w:ascii="Times New Roman" w:hAnsi="Times New Roman" w:eastAsia="Times New Roman" w:cs="Times New Roman"/>
          <w:spacing w:val="10"/>
          <w:position w:val="20"/>
        </w:rPr>
        <w:t>→</w:t>
      </w:r>
      <w:r>
        <w:rPr>
          <w:spacing w:val="10"/>
          <w:position w:val="20"/>
        </w:rPr>
        <w:t>可联系有</w:t>
      </w:r>
      <w:r>
        <w:rPr>
          <w:spacing w:val="9"/>
          <w:position w:val="20"/>
        </w:rPr>
        <w:t>利于司法机关、人大代表密切联系</w:t>
      </w:r>
    </w:p>
    <w:p>
      <w:pPr>
        <w:pStyle w:val="BodyText"/>
        <w:ind w:left="5"/>
        <w:spacing w:line="226" w:lineRule="auto"/>
        <w:rPr/>
      </w:pPr>
      <w:r>
        <w:rPr>
          <w:spacing w:val="9"/>
        </w:rPr>
        <w:t>群众，更好地为人民服务，进一步体现党领导下的人民民主和依法治国的统一。</w:t>
      </w:r>
    </w:p>
    <w:p>
      <w:pPr>
        <w:pStyle w:val="BodyText"/>
        <w:ind w:left="5"/>
        <w:spacing w:before="222" w:line="468" w:lineRule="exact"/>
        <w:rPr/>
      </w:pPr>
      <w:r>
        <w:rPr>
          <w:spacing w:val="9"/>
          <w:position w:val="20"/>
        </w:rPr>
        <w:t>第三步：整合信息，组织答案。注意设问限定以及教材知识与材料、时政信息等相结合。</w:t>
      </w:r>
    </w:p>
    <w:p>
      <w:pPr>
        <w:pStyle w:val="BodyText"/>
        <w:ind w:left="1"/>
        <w:spacing w:before="1" w:line="226" w:lineRule="auto"/>
        <w:rPr/>
      </w:pPr>
      <w:r>
        <w:rPr>
          <w:rFonts w:ascii="Times New Roman" w:hAnsi="Times New Roman" w:eastAsia="Times New Roman" w:cs="Times New Roman"/>
          <w:spacing w:val="5"/>
        </w:rPr>
        <w:t>26.</w:t>
      </w:r>
      <w:r>
        <w:rPr>
          <w:rFonts w:ascii="Times New Roman" w:hAnsi="Times New Roman" w:eastAsia="Times New Roman" w:cs="Times New Roman"/>
          <w:spacing w:val="17"/>
          <w:w w:val="101"/>
        </w:rPr>
        <w:t xml:space="preserve">  </w:t>
      </w:r>
      <w:r>
        <w:rPr>
          <w:spacing w:val="5"/>
        </w:rPr>
        <w:t>阅读材料，回答问题。</w:t>
      </w:r>
    </w:p>
    <w:p>
      <w:pPr>
        <w:ind w:left="5" w:firstLine="419"/>
        <w:spacing w:before="223" w:line="432" w:lineRule="auto"/>
        <w:jc w:val="both"/>
        <w:rPr>
          <w:rFonts w:ascii="KaiTi" w:hAnsi="KaiTi" w:eastAsia="KaiTi" w:cs="KaiTi"/>
          <w:sz w:val="20"/>
          <w:szCs w:val="20"/>
        </w:rPr>
      </w:pPr>
      <w:r>
        <w:rPr>
          <w:rFonts w:ascii="KaiTi" w:hAnsi="KaiTi" w:eastAsia="KaiTi" w:cs="KaiTi"/>
          <w:sz w:val="20"/>
          <w:szCs w:val="20"/>
          <w:spacing w:val="9"/>
        </w:rPr>
        <w:t>材料一</w:t>
      </w:r>
      <w:r>
        <w:rPr>
          <w:rFonts w:ascii="KaiTi" w:hAnsi="KaiTi" w:eastAsia="KaiTi" w:cs="KaiTi"/>
          <w:sz w:val="20"/>
          <w:szCs w:val="20"/>
          <w:spacing w:val="9"/>
        </w:rPr>
        <w:t xml:space="preserve">  </w:t>
      </w:r>
      <w:r>
        <w:rPr>
          <w:rFonts w:ascii="KaiTi" w:hAnsi="KaiTi" w:eastAsia="KaiTi" w:cs="KaiTi"/>
          <w:sz w:val="20"/>
          <w:szCs w:val="20"/>
          <w:spacing w:val="9"/>
        </w:rPr>
        <w:t>“千万工程</w:t>
      </w:r>
      <w:r>
        <w:rPr>
          <w:rFonts w:ascii="KaiTi" w:hAnsi="KaiTi" w:eastAsia="KaiTi" w:cs="KaiTi"/>
          <w:sz w:val="20"/>
          <w:szCs w:val="20"/>
          <w:spacing w:val="-70"/>
        </w:rPr>
        <w:t xml:space="preserve"> </w:t>
      </w:r>
      <w:r>
        <w:rPr>
          <w:rFonts w:ascii="KaiTi" w:hAnsi="KaiTi" w:eastAsia="KaiTi" w:cs="KaiTi"/>
          <w:sz w:val="20"/>
          <w:szCs w:val="20"/>
          <w:spacing w:val="9"/>
        </w:rPr>
        <w:t>”是习近平同志任浙江省委书记时在深入调查研究基础上启动、</w:t>
      </w:r>
      <w:r>
        <w:rPr>
          <w:rFonts w:ascii="KaiTi" w:hAnsi="KaiTi" w:eastAsia="KaiTi" w:cs="KaiTi"/>
          <w:sz w:val="20"/>
          <w:szCs w:val="20"/>
          <w:spacing w:val="8"/>
        </w:rPr>
        <w:t>各级党委齐抓共</w:t>
      </w:r>
      <w:r>
        <w:rPr>
          <w:rFonts w:ascii="KaiTi" w:hAnsi="KaiTi" w:eastAsia="KaiTi" w:cs="KaiTi"/>
          <w:sz w:val="20"/>
          <w:szCs w:val="20"/>
        </w:rPr>
        <w:t xml:space="preserve">  </w:t>
      </w:r>
      <w:r>
        <w:rPr>
          <w:rFonts w:ascii="KaiTi" w:hAnsi="KaiTi" w:eastAsia="KaiTi" w:cs="KaiTi"/>
          <w:sz w:val="20"/>
          <w:szCs w:val="20"/>
          <w:spacing w:val="9"/>
        </w:rPr>
        <w:t>管的重大工程。工程实施</w:t>
      </w:r>
      <w:r>
        <w:rPr>
          <w:rFonts w:ascii="KaiTi" w:hAnsi="KaiTi" w:eastAsia="KaiTi" w:cs="KaiTi"/>
          <w:sz w:val="20"/>
          <w:szCs w:val="20"/>
          <w:spacing w:val="-38"/>
        </w:rPr>
        <w:t xml:space="preserve"> </w:t>
      </w:r>
      <w:r>
        <w:rPr>
          <w:rFonts w:ascii="KaiTi" w:hAnsi="KaiTi" w:eastAsia="KaiTi" w:cs="KaiTi"/>
          <w:sz w:val="20"/>
          <w:szCs w:val="20"/>
          <w:spacing w:val="9"/>
        </w:rPr>
        <w:t>20</w:t>
      </w:r>
      <w:r>
        <w:rPr>
          <w:rFonts w:ascii="KaiTi" w:hAnsi="KaiTi" w:eastAsia="KaiTi" w:cs="KaiTi"/>
          <w:sz w:val="20"/>
          <w:szCs w:val="20"/>
          <w:spacing w:val="-40"/>
        </w:rPr>
        <w:t xml:space="preserve"> </w:t>
      </w:r>
      <w:r>
        <w:rPr>
          <w:rFonts w:ascii="KaiTi" w:hAnsi="KaiTi" w:eastAsia="KaiTi" w:cs="KaiTi"/>
          <w:sz w:val="20"/>
          <w:szCs w:val="20"/>
          <w:spacing w:val="9"/>
        </w:rPr>
        <w:t>年来，经历了从部分乡村到全省域乡村的扩展，从乡</w:t>
      </w:r>
      <w:r>
        <w:rPr>
          <w:rFonts w:ascii="KaiTi" w:hAnsi="KaiTi" w:eastAsia="KaiTi" w:cs="KaiTi"/>
          <w:sz w:val="20"/>
          <w:szCs w:val="20"/>
          <w:spacing w:val="8"/>
        </w:rPr>
        <w:t>村环境治理到美丽乡村建</w:t>
      </w:r>
      <w:r>
        <w:rPr>
          <w:rFonts w:ascii="KaiTi" w:hAnsi="KaiTi" w:eastAsia="KaiTi" w:cs="KaiTi"/>
          <w:sz w:val="20"/>
          <w:szCs w:val="20"/>
        </w:rPr>
        <w:t xml:space="preserve"> </w:t>
      </w:r>
      <w:r>
        <w:rPr>
          <w:rFonts w:ascii="KaiTi" w:hAnsi="KaiTi" w:eastAsia="KaiTi" w:cs="KaiTi"/>
          <w:sz w:val="20"/>
          <w:szCs w:val="20"/>
          <w:spacing w:val="10"/>
        </w:rPr>
        <w:t>设再到努力实现共同富裕的变化，如今正向全面打造乡村振兴浙江样板推进。</w:t>
      </w:r>
      <w:r>
        <w:rPr>
          <w:rFonts w:ascii="KaiTi" w:hAnsi="KaiTi" w:eastAsia="KaiTi" w:cs="KaiTi"/>
          <w:sz w:val="20"/>
          <w:szCs w:val="20"/>
          <w:spacing w:val="9"/>
        </w:rPr>
        <w:t>工程的实施使浙江大地发生</w:t>
      </w:r>
    </w:p>
    <w:p>
      <w:pPr>
        <w:ind w:left="33"/>
        <w:spacing w:line="232" w:lineRule="auto"/>
        <w:rPr>
          <w:rFonts w:ascii="KaiTi" w:hAnsi="KaiTi" w:eastAsia="KaiTi" w:cs="KaiTi"/>
          <w:sz w:val="20"/>
          <w:szCs w:val="20"/>
        </w:rPr>
      </w:pPr>
      <w:r>
        <w:rPr>
          <w:rFonts w:ascii="KaiTi" w:hAnsi="KaiTi" w:eastAsia="KaiTi" w:cs="KaiTi"/>
          <w:sz w:val="20"/>
          <w:szCs w:val="20"/>
          <w:spacing w:val="2"/>
        </w:rPr>
        <w:t>了美丽蝶变。</w:t>
      </w:r>
    </w:p>
    <w:p>
      <w:pPr>
        <w:ind w:firstLine="424"/>
        <w:spacing w:before="216" w:line="432" w:lineRule="auto"/>
        <w:jc w:val="both"/>
        <w:rPr>
          <w:rFonts w:ascii="KaiTi" w:hAnsi="KaiTi" w:eastAsia="KaiTi" w:cs="KaiTi"/>
          <w:sz w:val="20"/>
          <w:szCs w:val="20"/>
        </w:rPr>
      </w:pPr>
      <w:r>
        <w:rPr>
          <w:rFonts w:ascii="KaiTi" w:hAnsi="KaiTi" w:eastAsia="KaiTi" w:cs="KaiTi"/>
          <w:sz w:val="20"/>
          <w:szCs w:val="20"/>
          <w:spacing w:val="7"/>
        </w:rPr>
        <w:t>材料二</w:t>
      </w:r>
      <w:r>
        <w:rPr>
          <w:rFonts w:ascii="KaiTi" w:hAnsi="KaiTi" w:eastAsia="KaiTi" w:cs="KaiTi"/>
          <w:sz w:val="20"/>
          <w:szCs w:val="20"/>
          <w:spacing w:val="7"/>
        </w:rPr>
        <w:t xml:space="preserve">  </w:t>
      </w:r>
      <w:r>
        <w:rPr>
          <w:rFonts w:ascii="KaiTi" w:hAnsi="KaiTi" w:eastAsia="KaiTi" w:cs="KaiTi"/>
          <w:sz w:val="20"/>
          <w:szCs w:val="20"/>
          <w:spacing w:val="7"/>
        </w:rPr>
        <w:t>A</w:t>
      </w:r>
      <w:r>
        <w:rPr>
          <w:rFonts w:ascii="KaiTi" w:hAnsi="KaiTi" w:eastAsia="KaiTi" w:cs="KaiTi"/>
          <w:sz w:val="20"/>
          <w:szCs w:val="20"/>
          <w:spacing w:val="-38"/>
        </w:rPr>
        <w:t xml:space="preserve"> </w:t>
      </w:r>
      <w:r>
        <w:rPr>
          <w:rFonts w:ascii="KaiTi" w:hAnsi="KaiTi" w:eastAsia="KaiTi" w:cs="KaiTi"/>
          <w:sz w:val="20"/>
          <w:szCs w:val="20"/>
          <w:spacing w:val="7"/>
        </w:rPr>
        <w:t>村党支部委员会和村民委员会结合本村实际实施“千万工程</w:t>
      </w:r>
      <w:r>
        <w:rPr>
          <w:rFonts w:ascii="KaiTi" w:hAnsi="KaiTi" w:eastAsia="KaiTi" w:cs="KaiTi"/>
          <w:sz w:val="20"/>
          <w:szCs w:val="20"/>
          <w:spacing w:val="-70"/>
        </w:rPr>
        <w:t xml:space="preserve"> </w:t>
      </w:r>
      <w:r>
        <w:rPr>
          <w:rFonts w:ascii="KaiTi" w:hAnsi="KaiTi" w:eastAsia="KaiTi" w:cs="KaiTi"/>
          <w:sz w:val="20"/>
          <w:szCs w:val="20"/>
          <w:spacing w:val="7"/>
        </w:rPr>
        <w:t>”，统一规划开发，先提升农村</w:t>
      </w:r>
      <w:r>
        <w:rPr>
          <w:rFonts w:ascii="KaiTi" w:hAnsi="KaiTi" w:eastAsia="KaiTi" w:cs="KaiTi"/>
          <w:sz w:val="20"/>
          <w:szCs w:val="20"/>
        </w:rPr>
        <w:t xml:space="preserve"> </w:t>
      </w:r>
      <w:r>
        <w:rPr>
          <w:rFonts w:ascii="KaiTi" w:hAnsi="KaiTi" w:eastAsia="KaiTi" w:cs="KaiTi"/>
          <w:sz w:val="20"/>
          <w:szCs w:val="20"/>
          <w:spacing w:val="8"/>
        </w:rPr>
        <w:t>人居环境，再引入高品质业态，盘活闲置资源。如今的</w:t>
      </w:r>
      <w:r>
        <w:rPr>
          <w:rFonts w:ascii="KaiTi" w:hAnsi="KaiTi" w:eastAsia="KaiTi" w:cs="KaiTi"/>
          <w:sz w:val="20"/>
          <w:szCs w:val="20"/>
          <w:spacing w:val="-31"/>
        </w:rPr>
        <w:t xml:space="preserve"> </w:t>
      </w:r>
      <w:r>
        <w:rPr>
          <w:rFonts w:ascii="KaiTi" w:hAnsi="KaiTi" w:eastAsia="KaiTi" w:cs="KaiTi"/>
          <w:sz w:val="20"/>
          <w:szCs w:val="20"/>
          <w:spacing w:val="8"/>
        </w:rPr>
        <w:t>A</w:t>
      </w:r>
      <w:r>
        <w:rPr>
          <w:rFonts w:ascii="KaiTi" w:hAnsi="KaiTi" w:eastAsia="KaiTi" w:cs="KaiTi"/>
          <w:sz w:val="20"/>
          <w:szCs w:val="20"/>
          <w:spacing w:val="-44"/>
        </w:rPr>
        <w:t xml:space="preserve"> </w:t>
      </w:r>
      <w:r>
        <w:rPr>
          <w:rFonts w:ascii="KaiTi" w:hAnsi="KaiTi" w:eastAsia="KaiTi" w:cs="KaiTi"/>
          <w:sz w:val="20"/>
          <w:szCs w:val="20"/>
          <w:spacing w:val="8"/>
        </w:rPr>
        <w:t>村已从“脏乱差</w:t>
      </w:r>
      <w:r>
        <w:rPr>
          <w:rFonts w:ascii="KaiTi" w:hAnsi="KaiTi" w:eastAsia="KaiTi" w:cs="KaiTi"/>
          <w:sz w:val="20"/>
          <w:szCs w:val="20"/>
          <w:spacing w:val="-70"/>
        </w:rPr>
        <w:t xml:space="preserve"> </w:t>
      </w:r>
      <w:r>
        <w:rPr>
          <w:rFonts w:ascii="KaiTi" w:hAnsi="KaiTi" w:eastAsia="KaiTi" w:cs="KaiTi"/>
          <w:sz w:val="20"/>
          <w:szCs w:val="20"/>
          <w:spacing w:val="8"/>
        </w:rPr>
        <w:t>”变成了“绿富美</w:t>
      </w:r>
      <w:r>
        <w:rPr>
          <w:rFonts w:ascii="KaiTi" w:hAnsi="KaiTi" w:eastAsia="KaiTi" w:cs="KaiTi"/>
          <w:sz w:val="20"/>
          <w:szCs w:val="20"/>
          <w:spacing w:val="-70"/>
        </w:rPr>
        <w:t xml:space="preserve"> </w:t>
      </w:r>
      <w:r>
        <w:rPr>
          <w:rFonts w:ascii="KaiTi" w:hAnsi="KaiTi" w:eastAsia="KaiTi" w:cs="KaiTi"/>
          <w:sz w:val="20"/>
          <w:szCs w:val="20"/>
          <w:spacing w:val="8"/>
        </w:rPr>
        <w:t>”，“宾客闹</w:t>
      </w:r>
    </w:p>
    <w:p>
      <w:pPr>
        <w:ind w:left="8"/>
        <w:spacing w:line="233" w:lineRule="auto"/>
        <w:rPr>
          <w:rFonts w:ascii="KaiTi" w:hAnsi="KaiTi" w:eastAsia="KaiTi" w:cs="KaiTi"/>
          <w:sz w:val="20"/>
          <w:szCs w:val="20"/>
        </w:rPr>
      </w:pPr>
      <w:r>
        <w:rPr>
          <w:rFonts w:ascii="KaiTi" w:hAnsi="KaiTi" w:eastAsia="KaiTi" w:cs="KaiTi"/>
          <w:sz w:val="20"/>
          <w:szCs w:val="20"/>
          <w:spacing w:val="5"/>
        </w:rPr>
        <w:t>盈盈、群众喜盈盈、</w:t>
      </w:r>
      <w:r>
        <w:rPr>
          <w:rFonts w:ascii="KaiTi" w:hAnsi="KaiTi" w:eastAsia="KaiTi" w:cs="KaiTi"/>
          <w:sz w:val="20"/>
          <w:szCs w:val="20"/>
          <w:spacing w:val="-47"/>
        </w:rPr>
        <w:t xml:space="preserve"> </w:t>
      </w:r>
      <w:r>
        <w:rPr>
          <w:rFonts w:ascii="KaiTi" w:hAnsi="KaiTi" w:eastAsia="KaiTi" w:cs="KaiTi"/>
          <w:sz w:val="20"/>
          <w:szCs w:val="20"/>
          <w:spacing w:val="5"/>
        </w:rPr>
        <w:t>口袋满盈盈</w:t>
      </w:r>
      <w:r>
        <w:rPr>
          <w:rFonts w:ascii="KaiTi" w:hAnsi="KaiTi" w:eastAsia="KaiTi" w:cs="KaiTi"/>
          <w:sz w:val="20"/>
          <w:szCs w:val="20"/>
          <w:spacing w:val="-70"/>
        </w:rPr>
        <w:t xml:space="preserve"> </w:t>
      </w:r>
      <w:r>
        <w:rPr>
          <w:rFonts w:ascii="KaiTi" w:hAnsi="KaiTi" w:eastAsia="KaiTi" w:cs="KaiTi"/>
          <w:sz w:val="20"/>
          <w:szCs w:val="20"/>
          <w:spacing w:val="5"/>
        </w:rPr>
        <w:t>”。</w:t>
      </w:r>
    </w:p>
    <w:p>
      <w:pPr>
        <w:pStyle w:val="BodyText"/>
        <w:ind w:left="15"/>
        <w:spacing w:before="216" w:line="468" w:lineRule="exact"/>
        <w:rPr/>
      </w:pPr>
      <w:r>
        <w:rPr>
          <w:spacing w:val="8"/>
          <w:position w:val="20"/>
        </w:rPr>
        <w:t>（</w:t>
      </w:r>
      <w:r>
        <w:rPr>
          <w:rFonts w:ascii="Times New Roman" w:hAnsi="Times New Roman" w:eastAsia="Times New Roman" w:cs="Times New Roman"/>
          <w:spacing w:val="8"/>
          <w:position w:val="20"/>
        </w:rPr>
        <w:t>1</w:t>
      </w:r>
      <w:r>
        <w:rPr>
          <w:spacing w:val="8"/>
          <w:position w:val="20"/>
        </w:rPr>
        <w:t>）判断“千万工程</w:t>
      </w:r>
      <w:r>
        <w:rPr>
          <w:spacing w:val="-69"/>
          <w:position w:val="20"/>
        </w:rPr>
        <w:t xml:space="preserve"> </w:t>
      </w:r>
      <w:r>
        <w:rPr>
          <w:spacing w:val="8"/>
          <w:position w:val="20"/>
        </w:rPr>
        <w:t>”实施以来浙江乡村是否发生了质变，并说明理由。</w:t>
      </w:r>
    </w:p>
    <w:p>
      <w:pPr>
        <w:pStyle w:val="BodyText"/>
        <w:ind w:left="15"/>
        <w:spacing w:before="1" w:line="226" w:lineRule="auto"/>
        <w:rPr/>
      </w:pPr>
      <w:r>
        <w:rPr>
          <w:spacing w:val="7"/>
        </w:rPr>
        <w:t>（</w:t>
      </w:r>
      <w:r>
        <w:rPr>
          <w:rFonts w:ascii="Times New Roman" w:hAnsi="Times New Roman" w:eastAsia="Times New Roman" w:cs="Times New Roman"/>
          <w:spacing w:val="7"/>
        </w:rPr>
        <w:t>2</w:t>
      </w:r>
      <w:r>
        <w:rPr>
          <w:spacing w:val="7"/>
        </w:rPr>
        <w:t>）运用“社会存在与社会意识</w:t>
      </w:r>
      <w:r>
        <w:rPr>
          <w:spacing w:val="-56"/>
        </w:rPr>
        <w:t xml:space="preserve"> </w:t>
      </w:r>
      <w:r>
        <w:rPr>
          <w:spacing w:val="7"/>
        </w:rPr>
        <w:t>”的知识，说明</w:t>
      </w:r>
      <w:r>
        <w:rPr>
          <w:spacing w:val="-43"/>
        </w:rPr>
        <w:t xml:space="preserve"> </w:t>
      </w:r>
      <w:r>
        <w:rPr>
          <w:spacing w:val="7"/>
        </w:rPr>
        <w:t>A</w:t>
      </w:r>
      <w:r>
        <w:rPr>
          <w:spacing w:val="-37"/>
        </w:rPr>
        <w:t xml:space="preserve"> </w:t>
      </w:r>
      <w:r>
        <w:rPr>
          <w:spacing w:val="7"/>
        </w:rPr>
        <w:t>村为什么会改变面貌。</w:t>
      </w:r>
    </w:p>
    <w:p>
      <w:pPr>
        <w:pStyle w:val="BodyText"/>
        <w:ind w:left="15"/>
        <w:spacing w:before="222" w:line="227" w:lineRule="auto"/>
        <w:rPr/>
      </w:pPr>
      <w:r>
        <w:rPr>
          <w:spacing w:val="6"/>
        </w:rPr>
        <w:t>（</w:t>
      </w:r>
      <w:r>
        <w:rPr>
          <w:rFonts w:ascii="Times New Roman" w:hAnsi="Times New Roman" w:eastAsia="Times New Roman" w:cs="Times New Roman"/>
          <w:spacing w:val="6"/>
        </w:rPr>
        <w:t>3</w:t>
      </w:r>
      <w:r>
        <w:rPr>
          <w:spacing w:val="6"/>
        </w:rPr>
        <w:t>）说明</w:t>
      </w:r>
      <w:r>
        <w:rPr>
          <w:spacing w:val="-42"/>
        </w:rPr>
        <w:t xml:space="preserve"> </w:t>
      </w:r>
      <w:r>
        <w:rPr>
          <w:spacing w:val="6"/>
        </w:rPr>
        <w:t>A</w:t>
      </w:r>
      <w:r>
        <w:rPr>
          <w:spacing w:val="-37"/>
        </w:rPr>
        <w:t xml:space="preserve"> </w:t>
      </w:r>
      <w:r>
        <w:rPr>
          <w:spacing w:val="6"/>
        </w:rPr>
        <w:t>村的实践如何体现新时代坚持和发展中国特色社会主义的基本方略。（答两项）</w:t>
      </w:r>
    </w:p>
    <w:p>
      <w:pPr>
        <w:pStyle w:val="BodyText"/>
        <w:ind w:left="6" w:hanging="6"/>
        <w:spacing w:before="222" w:line="432" w:lineRule="auto"/>
        <w:rPr/>
      </w:pPr>
      <w:r>
        <w:rPr>
          <w:color w:val="2E75B6"/>
          <w:spacing w:val="5"/>
        </w:rPr>
        <w:t>【答案】</w:t>
      </w:r>
      <w:r>
        <w:rPr>
          <w:spacing w:val="5"/>
        </w:rPr>
        <w:t>（</w:t>
      </w:r>
      <w:r>
        <w:rPr>
          <w:rFonts w:ascii="Times New Roman" w:hAnsi="Times New Roman" w:eastAsia="Times New Roman" w:cs="Times New Roman"/>
          <w:spacing w:val="5"/>
        </w:rPr>
        <w:t>1</w:t>
      </w:r>
      <w:r>
        <w:rPr>
          <w:spacing w:val="5"/>
        </w:rPr>
        <w:t>）是。质变是事物根本性质（性质、本质属性、本质等）的变化。（可替代：质变是事物</w:t>
      </w:r>
      <w:r>
        <w:rPr>
          <w:spacing w:val="4"/>
        </w:rPr>
        <w:t>由一种</w:t>
      </w:r>
      <w:r>
        <w:rPr/>
        <w:t xml:space="preserve"> </w:t>
      </w:r>
      <w:r>
        <w:rPr>
          <w:spacing w:val="11"/>
        </w:rPr>
        <w:t>质态向另一种质态的转变；或者质变是一种根本的、显著的变化）从美丽乡村建设来看，“千万工程</w:t>
      </w:r>
      <w:r>
        <w:rPr>
          <w:spacing w:val="-70"/>
        </w:rPr>
        <w:t xml:space="preserve"> </w:t>
      </w:r>
      <w:r>
        <w:rPr>
          <w:spacing w:val="10"/>
        </w:rPr>
        <w:t>”实</w:t>
      </w:r>
    </w:p>
    <w:p>
      <w:pPr>
        <w:pStyle w:val="BodyText"/>
        <w:ind w:left="4"/>
        <w:spacing w:before="1" w:line="226" w:lineRule="auto"/>
        <w:rPr/>
      </w:pPr>
      <w:r>
        <w:rPr>
          <w:spacing w:val="9"/>
        </w:rPr>
        <w:t>施二十年后，浙江乡村已完成环境整治，变成美丽乡村，发生了质变。</w:t>
      </w:r>
    </w:p>
    <w:p>
      <w:pPr>
        <w:pStyle w:val="BodyText"/>
        <w:ind w:left="6" w:right="2" w:firstLine="5"/>
        <w:spacing w:before="222" w:line="432" w:lineRule="auto"/>
        <w:rPr/>
      </w:pPr>
      <w:r>
        <w:rPr>
          <w:spacing w:val="7"/>
        </w:rPr>
        <w:t>否。质变是事物根本性质（性质、本质属性、本质等）的变化。（可替代：质变是事物由一种质态向</w:t>
      </w:r>
      <w:r>
        <w:rPr>
          <w:spacing w:val="6"/>
        </w:rPr>
        <w:t>另一种</w:t>
      </w:r>
      <w:r>
        <w:rPr/>
        <w:t xml:space="preserve"> </w:t>
      </w:r>
      <w:r>
        <w:rPr>
          <w:spacing w:val="10"/>
        </w:rPr>
        <w:t>质态的转变；或者质变是一种根本的、显著的变化）从全面打造乡村振兴浙</w:t>
      </w:r>
      <w:r>
        <w:rPr>
          <w:spacing w:val="9"/>
        </w:rPr>
        <w:t>江样板来看（若写成共同富裕</w:t>
      </w:r>
    </w:p>
    <w:p>
      <w:pPr>
        <w:pStyle w:val="BodyText"/>
        <w:ind w:left="6"/>
        <w:spacing w:before="1" w:line="226" w:lineRule="auto"/>
        <w:rPr/>
      </w:pPr>
      <w:r>
        <w:rPr>
          <w:spacing w:val="7"/>
        </w:rPr>
        <w:t>给</w:t>
      </w:r>
      <w:r>
        <w:rPr>
          <w:spacing w:val="-24"/>
        </w:rPr>
        <w:t xml:space="preserve"> </w:t>
      </w:r>
      <w:r>
        <w:rPr>
          <w:spacing w:val="7"/>
        </w:rPr>
        <w:t>1</w:t>
      </w:r>
      <w:r>
        <w:rPr>
          <w:spacing w:val="-35"/>
        </w:rPr>
        <w:t xml:space="preserve"> </w:t>
      </w:r>
      <w:r>
        <w:rPr>
          <w:spacing w:val="7"/>
        </w:rPr>
        <w:t>分</w:t>
      </w:r>
      <w:r>
        <w:rPr>
          <w:spacing w:val="-46"/>
        </w:rPr>
        <w:t>），</w:t>
      </w:r>
      <w:r>
        <w:rPr>
          <w:spacing w:val="7"/>
        </w:rPr>
        <w:t>“千万工程</w:t>
      </w:r>
      <w:r>
        <w:rPr>
          <w:spacing w:val="-70"/>
        </w:rPr>
        <w:t xml:space="preserve"> </w:t>
      </w:r>
      <w:r>
        <w:rPr>
          <w:spacing w:val="7"/>
        </w:rPr>
        <w:t>”实施二十年后，浙江乡村依然在</w:t>
      </w:r>
      <w:r>
        <w:rPr>
          <w:spacing w:val="6"/>
        </w:rPr>
        <w:t>向这一</w:t>
      </w:r>
      <w:r>
        <w:rPr>
          <w:spacing w:val="-52"/>
        </w:rPr>
        <w:t xml:space="preserve"> </w:t>
      </w:r>
      <w:r>
        <w:rPr>
          <w:spacing w:val="6"/>
        </w:rPr>
        <w:t>目标迈进，还处于量变过程。</w:t>
      </w:r>
    </w:p>
    <w:p>
      <w:pPr>
        <w:pStyle w:val="BodyText"/>
        <w:ind w:left="4" w:firstLine="10"/>
        <w:spacing w:before="222" w:line="432" w:lineRule="auto"/>
        <w:rPr/>
      </w:pPr>
      <w:r>
        <w:rPr>
          <w:spacing w:val="9"/>
        </w:rPr>
        <w:t>（</w:t>
      </w:r>
      <w:r>
        <w:rPr>
          <w:rFonts w:ascii="Times New Roman" w:hAnsi="Times New Roman" w:eastAsia="Times New Roman" w:cs="Times New Roman"/>
          <w:spacing w:val="9"/>
        </w:rPr>
        <w:t>2</w:t>
      </w:r>
      <w:r>
        <w:rPr>
          <w:spacing w:val="9"/>
        </w:rPr>
        <w:t>）①社会意识反映社会存在（替代：社会存在决定社会意识，或社会意识是对社会存在的反映，或有什</w:t>
      </w:r>
      <w:r>
        <w:rPr>
          <w:spacing w:val="1"/>
        </w:rPr>
        <w:t xml:space="preserve"> </w:t>
      </w:r>
      <w:r>
        <w:rPr>
          <w:spacing w:val="9"/>
        </w:rPr>
        <w:t>么样的社会存在就有什么样的社会意识，或社会意识决定于社会存在</w:t>
      </w:r>
      <w:r>
        <w:rPr>
          <w:spacing w:val="-33"/>
        </w:rPr>
        <w:t>），</w:t>
      </w:r>
      <w:r>
        <w:rPr>
          <w:spacing w:val="9"/>
        </w:rPr>
        <w:t>A</w:t>
      </w:r>
      <w:r>
        <w:rPr>
          <w:spacing w:val="-37"/>
        </w:rPr>
        <w:t xml:space="preserve"> </w:t>
      </w:r>
      <w:r>
        <w:rPr>
          <w:spacing w:val="9"/>
        </w:rPr>
        <w:t>村结合本村实际，制定实施“千</w:t>
      </w:r>
      <w:r>
        <w:rPr/>
        <w:t xml:space="preserve"> </w:t>
      </w:r>
      <w:r>
        <w:rPr>
          <w:spacing w:val="7"/>
        </w:rPr>
        <w:t>万工程</w:t>
      </w:r>
      <w:r>
        <w:rPr>
          <w:spacing w:val="-73"/>
        </w:rPr>
        <w:t xml:space="preserve"> </w:t>
      </w:r>
      <w:r>
        <w:rPr>
          <w:spacing w:val="7"/>
        </w:rPr>
        <w:t>”的统一规划。②先进的社会意识对社会发展起推动</w:t>
      </w:r>
      <w:r>
        <w:rPr>
          <w:spacing w:val="6"/>
        </w:rPr>
        <w:t>作用。（替代：社会意识具有相对独立性或对社</w:t>
      </w:r>
      <w:r>
        <w:rPr/>
        <w:t xml:space="preserve"> </w:t>
      </w:r>
      <w:r>
        <w:rPr>
          <w:spacing w:val="7"/>
        </w:rPr>
        <w:t>会存在具有反作用）A</w:t>
      </w:r>
      <w:r>
        <w:rPr>
          <w:spacing w:val="-24"/>
        </w:rPr>
        <w:t xml:space="preserve"> </w:t>
      </w:r>
      <w:r>
        <w:rPr>
          <w:spacing w:val="7"/>
        </w:rPr>
        <w:t>村根据“千万工程</w:t>
      </w:r>
      <w:r>
        <w:rPr>
          <w:spacing w:val="-70"/>
        </w:rPr>
        <w:t xml:space="preserve"> </w:t>
      </w:r>
      <w:r>
        <w:rPr>
          <w:spacing w:val="7"/>
        </w:rPr>
        <w:t>”的目标和要求制定统一规划，并进行开发建设（可用先提升农村</w:t>
      </w:r>
    </w:p>
    <w:p>
      <w:pPr>
        <w:pStyle w:val="BodyText"/>
        <w:ind w:left="6"/>
        <w:spacing w:before="1" w:line="226" w:lineRule="auto"/>
        <w:rPr/>
      </w:pPr>
      <w:r>
        <w:rPr>
          <w:spacing w:val="9"/>
        </w:rPr>
        <w:t>人居环境，再引入高品质业态，盘活闲置资源代替</w:t>
      </w:r>
      <w:r>
        <w:rPr>
          <w:spacing w:val="-37"/>
        </w:rPr>
        <w:t>），</w:t>
      </w:r>
      <w:r>
        <w:rPr>
          <w:spacing w:val="9"/>
        </w:rPr>
        <w:t>使该村改</w:t>
      </w:r>
      <w:r>
        <w:rPr>
          <w:spacing w:val="8"/>
        </w:rPr>
        <w:t>变面貌。</w:t>
      </w:r>
    </w:p>
    <w:p>
      <w:pPr>
        <w:pStyle w:val="BodyText"/>
        <w:ind w:left="6" w:firstLine="8"/>
        <w:spacing w:before="219" w:line="433" w:lineRule="auto"/>
        <w:rPr/>
      </w:pPr>
      <w:r>
        <w:rPr>
          <w:spacing w:val="7"/>
        </w:rPr>
        <w:t>（</w:t>
      </w:r>
      <w:r>
        <w:rPr>
          <w:rFonts w:ascii="Times New Roman" w:hAnsi="Times New Roman" w:eastAsia="Times New Roman" w:cs="Times New Roman"/>
          <w:spacing w:val="7"/>
        </w:rPr>
        <w:t>3</w:t>
      </w:r>
      <w:r>
        <w:rPr>
          <w:spacing w:val="7"/>
        </w:rPr>
        <w:t>）A</w:t>
      </w:r>
      <w:r>
        <w:rPr>
          <w:spacing w:val="-40"/>
        </w:rPr>
        <w:t xml:space="preserve"> </w:t>
      </w:r>
      <w:r>
        <w:rPr>
          <w:spacing w:val="7"/>
        </w:rPr>
        <w:t>村在村党支部委员会领导下实施“千万工程</w:t>
      </w:r>
      <w:r>
        <w:rPr>
          <w:spacing w:val="-70"/>
        </w:rPr>
        <w:t xml:space="preserve"> </w:t>
      </w:r>
      <w:r>
        <w:rPr>
          <w:spacing w:val="7"/>
        </w:rPr>
        <w:t>”，坚持了党对一切工作的领导（党的领导/党的全</w:t>
      </w:r>
      <w:r>
        <w:rPr>
          <w:spacing w:val="6"/>
        </w:rPr>
        <w:t>面领</w:t>
      </w:r>
      <w:r>
        <w:rPr/>
        <w:t xml:space="preserve"> </w:t>
      </w:r>
      <w:r>
        <w:rPr>
          <w:spacing w:val="8"/>
        </w:rPr>
        <w:t>导</w:t>
      </w:r>
      <w:r>
        <w:rPr>
          <w:spacing w:val="-41"/>
        </w:rPr>
        <w:t>）；</w:t>
      </w:r>
      <w:r>
        <w:rPr>
          <w:spacing w:val="8"/>
        </w:rPr>
        <w:t>A</w:t>
      </w:r>
      <w:r>
        <w:rPr>
          <w:spacing w:val="-34"/>
        </w:rPr>
        <w:t xml:space="preserve"> </w:t>
      </w:r>
      <w:r>
        <w:rPr>
          <w:spacing w:val="8"/>
        </w:rPr>
        <w:t>村大力改善人居环境，提高人民生活水</w:t>
      </w:r>
      <w:r>
        <w:rPr>
          <w:spacing w:val="7"/>
        </w:rPr>
        <w:t>平（A</w:t>
      </w:r>
      <w:r>
        <w:rPr>
          <w:spacing w:val="-39"/>
        </w:rPr>
        <w:t xml:space="preserve"> </w:t>
      </w:r>
      <w:r>
        <w:rPr>
          <w:spacing w:val="7"/>
        </w:rPr>
        <w:t>村宾客闹盈盈、群众喜迎迎、</w:t>
      </w:r>
      <w:r>
        <w:rPr>
          <w:spacing w:val="-57"/>
        </w:rPr>
        <w:t xml:space="preserve"> </w:t>
      </w:r>
      <w:r>
        <w:rPr>
          <w:spacing w:val="7"/>
        </w:rPr>
        <w:t>口袋满盈盈</w:t>
      </w:r>
      <w:r>
        <w:rPr>
          <w:spacing w:val="-41"/>
        </w:rPr>
        <w:t>），</w:t>
      </w:r>
      <w:r>
        <w:rPr>
          <w:spacing w:val="7"/>
        </w:rPr>
        <w:t>坚持了以</w:t>
      </w:r>
      <w:r>
        <w:rPr/>
        <w:t xml:space="preserve"> </w:t>
      </w:r>
      <w:r>
        <w:rPr>
          <w:spacing w:val="7"/>
        </w:rPr>
        <w:t>人民为中心。或者</w:t>
      </w:r>
      <w:r>
        <w:rPr>
          <w:spacing w:val="-41"/>
        </w:rPr>
        <w:t xml:space="preserve"> </w:t>
      </w:r>
      <w:r>
        <w:rPr>
          <w:spacing w:val="7"/>
        </w:rPr>
        <w:t>A</w:t>
      </w:r>
      <w:r>
        <w:rPr>
          <w:spacing w:val="-39"/>
        </w:rPr>
        <w:t xml:space="preserve"> </w:t>
      </w:r>
      <w:r>
        <w:rPr>
          <w:spacing w:val="7"/>
        </w:rPr>
        <w:t>村大力改善人居环境，从脏乱差变成绿富美坚持了</w:t>
      </w:r>
      <w:r>
        <w:rPr>
          <w:spacing w:val="6"/>
        </w:rPr>
        <w:t>新发展理念或人与自然和谐共生（共</w:t>
      </w:r>
    </w:p>
    <w:p>
      <w:pPr>
        <w:pStyle w:val="BodyText"/>
        <w:spacing w:before="1" w:line="226" w:lineRule="auto"/>
        <w:jc w:val="right"/>
        <w:rPr/>
      </w:pPr>
      <w:r>
        <w:rPr>
          <w:spacing w:val="7"/>
        </w:rPr>
        <w:t>处）。A</w:t>
      </w:r>
      <w:r>
        <w:rPr>
          <w:spacing w:val="-37"/>
        </w:rPr>
        <w:t xml:space="preserve"> </w:t>
      </w:r>
      <w:r>
        <w:rPr>
          <w:spacing w:val="7"/>
        </w:rPr>
        <w:t>村大力改善人居环境</w:t>
      </w:r>
      <w:r>
        <w:rPr>
          <w:spacing w:val="-46"/>
          <w:w w:val="86"/>
        </w:rPr>
        <w:t>，（</w:t>
      </w:r>
      <w:r>
        <w:rPr>
          <w:spacing w:val="7"/>
        </w:rPr>
        <w:t>A</w:t>
      </w:r>
      <w:r>
        <w:rPr>
          <w:spacing w:val="-40"/>
        </w:rPr>
        <w:t xml:space="preserve"> </w:t>
      </w:r>
      <w:r>
        <w:rPr>
          <w:spacing w:val="7"/>
        </w:rPr>
        <w:t>村宾客闹盈盈、群众喜迎迎、</w:t>
      </w:r>
      <w:r>
        <w:rPr>
          <w:spacing w:val="-57"/>
        </w:rPr>
        <w:t xml:space="preserve"> </w:t>
      </w:r>
      <w:r>
        <w:rPr>
          <w:spacing w:val="7"/>
        </w:rPr>
        <w:t>口袋满盈盈）坚持了</w:t>
      </w:r>
      <w:r>
        <w:rPr>
          <w:spacing w:val="6"/>
        </w:rPr>
        <w:t>在发展中保障和改善民</w:t>
      </w:r>
    </w:p>
    <w:p>
      <w:pPr>
        <w:spacing w:line="226" w:lineRule="auto"/>
        <w:sectPr>
          <w:headerReference w:type="default" r:id="rId40"/>
          <w:footerReference w:type="default" r:id="rId41"/>
          <w:pgSz w:w="11906" w:h="16839"/>
          <w:pgMar w:top="400" w:right="1081" w:bottom="473" w:left="1082" w:header="0" w:footer="226" w:gutter="0"/>
        </w:sectPr>
        <w:rPr/>
      </w:pPr>
    </w:p>
    <w:p>
      <w:pPr>
        <w:ind w:left="7017"/>
        <w:spacing w:before="147" w:line="14" w:lineRule="exact"/>
        <w:rPr/>
      </w:pPr>
      <w:r>
        <w:rPr/>
        <w:drawing>
          <wp:inline distT="0" distB="0" distL="0" distR="0">
            <wp:extent cx="9144" cy="9143"/>
            <wp:effectExtent l="0" t="0" r="0" b="0"/>
            <wp:docPr id="30" name="IM 30"/>
            <wp:cNvGraphicFramePr/>
            <a:graphic>
              <a:graphicData uri="http://schemas.openxmlformats.org/drawingml/2006/picture">
                <pic:pic>
                  <pic:nvPicPr>
                    <pic:cNvPr id="30" name="IM 30"/>
                    <pic:cNvPicPr/>
                  </pic:nvPicPr>
                  <pic:blipFill>
                    <a:blip r:embed="rId45"/>
                    <a:stretch>
                      <a:fillRect/>
                    </a:stretch>
                  </pic:blipFill>
                  <pic:spPr>
                    <a:xfrm rot="0">
                      <a:off x="0" y="0"/>
                      <a:ext cx="9144" cy="9143"/>
                    </a:xfrm>
                    <a:prstGeom prst="rect">
                      <a:avLst/>
                    </a:prstGeom>
                  </pic:spPr>
                </pic:pic>
              </a:graphicData>
            </a:graphic>
          </wp:inline>
        </w:drawing>
      </w:r>
    </w:p>
    <w:p>
      <w:pPr>
        <w:spacing w:line="408" w:lineRule="auto"/>
        <w:rPr>
          <w:rFonts w:ascii="Arial"/>
          <w:sz w:val="21"/>
        </w:rPr>
      </w:pPr>
      <w:r/>
    </w:p>
    <w:p>
      <w:pPr>
        <w:pStyle w:val="BodyText"/>
        <w:ind w:left="6"/>
        <w:spacing w:before="65" w:line="238" w:lineRule="auto"/>
        <w:rPr/>
      </w:pPr>
      <w:r>
        <w:rPr>
          <w:spacing w:val="-1"/>
        </w:rPr>
        <w:t>生。</w:t>
      </w:r>
    </w:p>
    <w:p>
      <w:pPr>
        <w:pStyle w:val="BodyText"/>
        <w:spacing w:before="210" w:line="228" w:lineRule="auto"/>
        <w:rPr/>
      </w:pPr>
      <w:r>
        <w:rPr>
          <w:color w:val="2E75B6"/>
          <w:spacing w:val="7"/>
        </w:rPr>
        <w:t>【解析】</w:t>
      </w:r>
    </w:p>
    <w:p>
      <w:pPr>
        <w:pStyle w:val="BodyText"/>
        <w:spacing w:before="220" w:line="227" w:lineRule="auto"/>
        <w:rPr>
          <w:rFonts w:ascii="Times New Roman" w:hAnsi="Times New Roman" w:eastAsia="Times New Roman" w:cs="Times New Roman"/>
        </w:rPr>
      </w:pPr>
      <w:r>
        <w:rPr>
          <w:spacing w:val="11"/>
        </w:rPr>
        <w:t>【分析】背景素材：</w:t>
      </w:r>
      <w:r>
        <w:rPr>
          <w:rFonts w:ascii="Times New Roman" w:hAnsi="Times New Roman" w:eastAsia="Times New Roman" w:cs="Times New Roman"/>
          <w:spacing w:val="11"/>
        </w:rPr>
        <w:t>“</w:t>
      </w:r>
      <w:r>
        <w:rPr>
          <w:spacing w:val="11"/>
        </w:rPr>
        <w:t>千万工程</w:t>
      </w:r>
      <w:r>
        <w:rPr>
          <w:rFonts w:ascii="Times New Roman" w:hAnsi="Times New Roman" w:eastAsia="Times New Roman" w:cs="Times New Roman"/>
          <w:spacing w:val="11"/>
        </w:rPr>
        <w:t>”</w:t>
      </w:r>
    </w:p>
    <w:p>
      <w:pPr>
        <w:pStyle w:val="BodyText"/>
        <w:ind w:left="5"/>
        <w:spacing w:before="223" w:line="468" w:lineRule="exact"/>
        <w:rPr/>
      </w:pPr>
      <w:r>
        <w:rPr>
          <w:spacing w:val="10"/>
          <w:position w:val="20"/>
        </w:rPr>
        <w:t>考点考查：发展观、社会存在与社会意识、习近平新时</w:t>
      </w:r>
      <w:r>
        <w:rPr>
          <w:spacing w:val="9"/>
          <w:position w:val="20"/>
        </w:rPr>
        <w:t>代中国特色社会主义思想</w:t>
      </w:r>
    </w:p>
    <w:p>
      <w:pPr>
        <w:pStyle w:val="BodyText"/>
        <w:ind w:left="13"/>
        <w:spacing w:line="227" w:lineRule="auto"/>
        <w:rPr/>
      </w:pPr>
      <w:r>
        <w:rPr>
          <w:spacing w:val="9"/>
        </w:rPr>
        <w:t>能力考查：获取和解读信息、调动和运用知识、描述和阐释事物</w:t>
      </w:r>
    </w:p>
    <w:p>
      <w:pPr>
        <w:pStyle w:val="BodyText"/>
        <w:ind w:left="7"/>
        <w:spacing w:before="222" w:line="468" w:lineRule="exact"/>
        <w:rPr/>
      </w:pPr>
      <w:r>
        <w:rPr>
          <w:spacing w:val="9"/>
          <w:position w:val="20"/>
        </w:rPr>
        <w:t>核心素养：政治认同、科学精神</w:t>
      </w:r>
    </w:p>
    <w:p>
      <w:pPr>
        <w:pStyle w:val="BodyText"/>
        <w:spacing w:line="228" w:lineRule="auto"/>
        <w:rPr/>
      </w:pPr>
      <w:r>
        <w:rPr>
          <w:spacing w:val="2"/>
        </w:rPr>
        <w:t>【小问</w:t>
      </w:r>
      <w:r>
        <w:rPr>
          <w:spacing w:val="-20"/>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详解】</w:t>
      </w:r>
    </w:p>
    <w:p>
      <w:pPr>
        <w:pStyle w:val="BodyText"/>
        <w:ind w:left="5"/>
        <w:spacing w:before="221" w:line="468" w:lineRule="exact"/>
        <w:rPr/>
      </w:pPr>
      <w:r>
        <w:rPr>
          <w:spacing w:val="10"/>
          <w:position w:val="20"/>
        </w:rPr>
        <w:t>第一步：审设问。明确主体、知识范围、问题限定和作答角度。本题的设问为</w:t>
      </w:r>
      <w:r>
        <w:rPr>
          <w:spacing w:val="9"/>
          <w:position w:val="20"/>
        </w:rPr>
        <w:t>判断说明类，用质变的含义</w:t>
      </w:r>
    </w:p>
    <w:p>
      <w:pPr>
        <w:pStyle w:val="BodyText"/>
        <w:ind w:left="10"/>
        <w:spacing w:before="1" w:line="226" w:lineRule="auto"/>
        <w:rPr/>
      </w:pPr>
      <w:r>
        <w:rPr>
          <w:spacing w:val="8"/>
        </w:rPr>
        <w:t>结合材料进行分析并下结论即可。</w:t>
      </w:r>
    </w:p>
    <w:p>
      <w:pPr>
        <w:pStyle w:val="BodyText"/>
        <w:ind w:left="5"/>
        <w:spacing w:before="222" w:line="227" w:lineRule="auto"/>
        <w:rPr/>
      </w:pPr>
      <w:r>
        <w:rPr>
          <w:spacing w:val="9"/>
        </w:rPr>
        <w:t>第二步：审材料。提取关键词，链接教材知识。</w:t>
      </w:r>
    </w:p>
    <w:p>
      <w:pPr>
        <w:pStyle w:val="BodyText"/>
        <w:ind w:left="8"/>
        <w:spacing w:before="222" w:line="468" w:lineRule="exact"/>
        <w:rPr/>
      </w:pPr>
      <w:r>
        <w:rPr>
          <w:spacing w:val="7"/>
          <w:position w:val="20"/>
        </w:rPr>
        <w:t>关键词①：从美丽乡村建设来看，</w:t>
      </w:r>
      <w:r>
        <w:rPr>
          <w:rFonts w:ascii="Times New Roman" w:hAnsi="Times New Roman" w:eastAsia="Times New Roman" w:cs="Times New Roman"/>
          <w:spacing w:val="7"/>
          <w:position w:val="20"/>
        </w:rPr>
        <w:t>“</w:t>
      </w:r>
      <w:r>
        <w:rPr>
          <w:spacing w:val="7"/>
          <w:position w:val="20"/>
        </w:rPr>
        <w:t>千万工程</w:t>
      </w:r>
      <w:r>
        <w:rPr>
          <w:rFonts w:ascii="Times New Roman" w:hAnsi="Times New Roman" w:eastAsia="Times New Roman" w:cs="Times New Roman"/>
          <w:spacing w:val="7"/>
          <w:position w:val="20"/>
        </w:rPr>
        <w:t>”</w:t>
      </w:r>
      <w:r>
        <w:rPr>
          <w:spacing w:val="7"/>
          <w:position w:val="20"/>
        </w:rPr>
        <w:t>实施二十年后，浙江乡村已完成环境整治，变成美丽乡村</w:t>
      </w:r>
      <w:r>
        <w:rPr>
          <w:rFonts w:ascii="Times New Roman" w:hAnsi="Times New Roman" w:eastAsia="Times New Roman" w:cs="Times New Roman"/>
          <w:spacing w:val="7"/>
          <w:position w:val="20"/>
        </w:rPr>
        <w:t>→</w:t>
      </w:r>
      <w:r>
        <w:rPr>
          <w:spacing w:val="7"/>
          <w:position w:val="20"/>
        </w:rPr>
        <w:t>可</w:t>
      </w:r>
    </w:p>
    <w:p>
      <w:pPr>
        <w:pStyle w:val="BodyText"/>
        <w:ind w:left="6"/>
        <w:spacing w:before="1" w:line="226" w:lineRule="auto"/>
        <w:rPr/>
      </w:pPr>
      <w:r>
        <w:rPr>
          <w:spacing w:val="10"/>
        </w:rPr>
        <w:t>联系发生了质变，质变是事物根本性质（性质、本质属</w:t>
      </w:r>
      <w:r>
        <w:rPr>
          <w:spacing w:val="9"/>
        </w:rPr>
        <w:t>性、本质等）的变化；浙江乡村已完成环境整治，</w:t>
      </w:r>
    </w:p>
    <w:p>
      <w:pPr>
        <w:pStyle w:val="BodyText"/>
        <w:ind w:left="5"/>
        <w:spacing w:before="222" w:line="227" w:lineRule="auto"/>
        <w:rPr/>
      </w:pPr>
      <w:r>
        <w:rPr>
          <w:spacing w:val="8"/>
        </w:rPr>
        <w:t>变成美丽乡村</w:t>
      </w:r>
    </w:p>
    <w:p>
      <w:pPr>
        <w:pStyle w:val="BodyText"/>
        <w:spacing w:before="222" w:line="468" w:lineRule="exact"/>
        <w:jc w:val="right"/>
        <w:rPr/>
      </w:pPr>
      <w:r>
        <w:rPr>
          <w:spacing w:val="9"/>
          <w:position w:val="20"/>
        </w:rPr>
        <w:t>关键词②：如今正向全面打造乡村振兴浙江样板推进</w:t>
      </w:r>
      <w:r>
        <w:rPr>
          <w:rFonts w:ascii="Times New Roman" w:hAnsi="Times New Roman" w:eastAsia="Times New Roman" w:cs="Times New Roman"/>
          <w:spacing w:val="9"/>
          <w:position w:val="20"/>
        </w:rPr>
        <w:t>→</w:t>
      </w:r>
      <w:r>
        <w:rPr>
          <w:spacing w:val="9"/>
          <w:position w:val="20"/>
        </w:rPr>
        <w:t>可联</w:t>
      </w:r>
      <w:r>
        <w:rPr>
          <w:spacing w:val="8"/>
          <w:position w:val="20"/>
        </w:rPr>
        <w:t>系没有发生质变，质变是事物根本性质（性质、</w:t>
      </w:r>
    </w:p>
    <w:p>
      <w:pPr>
        <w:pStyle w:val="BodyText"/>
        <w:ind w:left="6"/>
        <w:spacing w:before="1" w:line="226" w:lineRule="auto"/>
        <w:rPr/>
      </w:pPr>
      <w:r>
        <w:rPr>
          <w:spacing w:val="8"/>
        </w:rPr>
        <w:t>本质属性、本质等）的变化；浙江乡村依然在向共同富裕这</w:t>
      </w:r>
      <w:r>
        <w:rPr>
          <w:spacing w:val="7"/>
        </w:rPr>
        <w:t>一</w:t>
      </w:r>
      <w:r>
        <w:rPr>
          <w:spacing w:val="-52"/>
        </w:rPr>
        <w:t xml:space="preserve"> </w:t>
      </w:r>
      <w:r>
        <w:rPr>
          <w:spacing w:val="7"/>
        </w:rPr>
        <w:t>目标迈进。</w:t>
      </w:r>
    </w:p>
    <w:p>
      <w:pPr>
        <w:pStyle w:val="BodyText"/>
        <w:ind w:left="5"/>
        <w:spacing w:before="222" w:line="468" w:lineRule="exact"/>
        <w:rPr/>
      </w:pPr>
      <w:r>
        <w:rPr>
          <w:spacing w:val="9"/>
          <w:position w:val="20"/>
        </w:rPr>
        <w:t>第三步：整合信息，组织答案。注意设问限定以及教材知识与材料、时政信息等相结合。</w:t>
      </w:r>
    </w:p>
    <w:p>
      <w:pPr>
        <w:pStyle w:val="BodyText"/>
        <w:spacing w:before="1" w:line="228" w:lineRule="auto"/>
        <w:rPr/>
      </w:pPr>
      <w:r>
        <w:rPr>
          <w:spacing w:val="5"/>
        </w:rPr>
        <w:t>【小问</w:t>
      </w:r>
      <w:r>
        <w:rPr>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详解】</w:t>
      </w:r>
    </w:p>
    <w:p>
      <w:pPr>
        <w:pStyle w:val="BodyText"/>
        <w:ind w:left="5"/>
        <w:spacing w:before="220" w:line="468" w:lineRule="exact"/>
        <w:rPr/>
      </w:pPr>
      <w:r>
        <w:rPr>
          <w:spacing w:val="10"/>
          <w:position w:val="20"/>
        </w:rPr>
        <w:t>第一步：审设问。明确主体、知识范围、问题限定和作答角度。本题的设问为</w:t>
      </w:r>
      <w:r>
        <w:rPr>
          <w:spacing w:val="9"/>
          <w:position w:val="20"/>
        </w:rPr>
        <w:t>原因类，从必要性和重要性</w:t>
      </w:r>
    </w:p>
    <w:p>
      <w:pPr>
        <w:pStyle w:val="BodyText"/>
        <w:ind w:left="8"/>
        <w:spacing w:before="1" w:line="226" w:lineRule="auto"/>
        <w:rPr/>
      </w:pPr>
      <w:r>
        <w:rPr>
          <w:spacing w:val="6"/>
        </w:rPr>
        <w:t>角度分析作答。</w:t>
      </w:r>
    </w:p>
    <w:p>
      <w:pPr>
        <w:pStyle w:val="BodyText"/>
        <w:ind w:left="5"/>
        <w:spacing w:before="222" w:line="227" w:lineRule="auto"/>
        <w:rPr/>
      </w:pPr>
      <w:r>
        <w:rPr>
          <w:spacing w:val="9"/>
        </w:rPr>
        <w:t>第二步：审材料。提取关键词，链接教材知识。</w:t>
      </w:r>
    </w:p>
    <w:p>
      <w:pPr>
        <w:pStyle w:val="BodyText"/>
        <w:ind w:left="8"/>
        <w:spacing w:before="223" w:line="225" w:lineRule="auto"/>
        <w:rPr/>
      </w:pPr>
      <w:r>
        <w:rPr>
          <w:spacing w:val="8"/>
        </w:rPr>
        <w:t>关键词①：结合本村实际实施</w:t>
      </w:r>
      <w:r>
        <w:rPr>
          <w:rFonts w:ascii="Times New Roman" w:hAnsi="Times New Roman" w:eastAsia="Times New Roman" w:cs="Times New Roman"/>
          <w:spacing w:val="8"/>
        </w:rPr>
        <w:t>“</w:t>
      </w:r>
      <w:r>
        <w:rPr>
          <w:spacing w:val="8"/>
        </w:rPr>
        <w:t>千万工程</w:t>
      </w:r>
      <w:r>
        <w:rPr>
          <w:rFonts w:ascii="Times New Roman" w:hAnsi="Times New Roman" w:eastAsia="Times New Roman" w:cs="Times New Roman"/>
          <w:spacing w:val="8"/>
        </w:rPr>
        <w:t>”</w:t>
      </w:r>
      <w:r>
        <w:rPr>
          <w:rFonts w:ascii="Times New Roman" w:hAnsi="Times New Roman" w:eastAsia="Times New Roman" w:cs="Times New Roman"/>
          <w:spacing w:val="-10"/>
        </w:rPr>
        <w:t xml:space="preserve"> </w:t>
      </w:r>
      <w:r>
        <w:rPr>
          <w:spacing w:val="8"/>
        </w:rPr>
        <w:t>，统一规划</w:t>
      </w:r>
      <w:r>
        <w:rPr>
          <w:rFonts w:ascii="Times New Roman" w:hAnsi="Times New Roman" w:eastAsia="Times New Roman" w:cs="Times New Roman"/>
          <w:spacing w:val="8"/>
        </w:rPr>
        <w:t>→</w:t>
      </w:r>
      <w:r>
        <w:rPr>
          <w:spacing w:val="8"/>
        </w:rPr>
        <w:t>可联系社会存在决定社会意识；</w:t>
      </w:r>
    </w:p>
    <w:p>
      <w:pPr>
        <w:pStyle w:val="BodyText"/>
        <w:ind w:left="6" w:right="70" w:firstLine="2"/>
        <w:spacing w:before="224" w:line="432" w:lineRule="auto"/>
        <w:jc w:val="both"/>
        <w:rPr/>
      </w:pPr>
      <w:r>
        <w:rPr>
          <w:spacing w:val="8"/>
        </w:rPr>
        <w:t>关键词②：统一规划开发，先提升农村人居环境，再引入高品质业态，盘活闲置资源。如今的</w:t>
      </w:r>
      <w:r>
        <w:rPr>
          <w:spacing w:val="-36"/>
        </w:rPr>
        <w:t xml:space="preserve"> </w:t>
      </w:r>
      <w:r>
        <w:rPr>
          <w:rFonts w:ascii="Times New Roman" w:hAnsi="Times New Roman" w:eastAsia="Times New Roman" w:cs="Times New Roman"/>
          <w:spacing w:val="8"/>
        </w:rPr>
        <w:t>A </w:t>
      </w:r>
      <w:r>
        <w:rPr>
          <w:spacing w:val="8"/>
        </w:rPr>
        <w:t>村已从</w:t>
      </w:r>
      <w:r>
        <w:rPr>
          <w:rFonts w:ascii="Times New Roman" w:hAnsi="Times New Roman" w:eastAsia="Times New Roman" w:cs="Times New Roman"/>
          <w:spacing w:val="8"/>
        </w:rPr>
        <w:t>“</w:t>
      </w:r>
      <w:r>
        <w:rPr>
          <w:spacing w:val="8"/>
        </w:rPr>
        <w:t>脏</w:t>
      </w:r>
      <w:r>
        <w:rPr/>
        <w:t xml:space="preserve"> </w:t>
      </w:r>
      <w:r>
        <w:rPr>
          <w:spacing w:val="7"/>
        </w:rPr>
        <w:t>乱差</w:t>
      </w:r>
      <w:r>
        <w:rPr>
          <w:rFonts w:ascii="Times New Roman" w:hAnsi="Times New Roman" w:eastAsia="Times New Roman" w:cs="Times New Roman"/>
          <w:spacing w:val="7"/>
        </w:rPr>
        <w:t>”</w:t>
      </w:r>
      <w:r>
        <w:rPr>
          <w:spacing w:val="7"/>
        </w:rPr>
        <w:t>变成了</w:t>
      </w:r>
      <w:r>
        <w:rPr>
          <w:rFonts w:ascii="Times New Roman" w:hAnsi="Times New Roman" w:eastAsia="Times New Roman" w:cs="Times New Roman"/>
          <w:spacing w:val="7"/>
        </w:rPr>
        <w:t>“</w:t>
      </w:r>
      <w:r>
        <w:rPr>
          <w:spacing w:val="7"/>
        </w:rPr>
        <w:t>绿富美</w:t>
      </w:r>
      <w:r>
        <w:rPr>
          <w:rFonts w:ascii="Times New Roman" w:hAnsi="Times New Roman" w:eastAsia="Times New Roman" w:cs="Times New Roman"/>
          <w:spacing w:val="7"/>
        </w:rPr>
        <w:t>”</w:t>
      </w:r>
      <w:r>
        <w:rPr>
          <w:rFonts w:ascii="Times New Roman" w:hAnsi="Times New Roman" w:eastAsia="Times New Roman" w:cs="Times New Roman"/>
          <w:spacing w:val="-8"/>
        </w:rPr>
        <w:t xml:space="preserve"> </w:t>
      </w:r>
      <w:r>
        <w:rPr>
          <w:spacing w:val="7"/>
        </w:rPr>
        <w:t>，</w:t>
      </w:r>
      <w:r>
        <w:rPr>
          <w:rFonts w:ascii="Times New Roman" w:hAnsi="Times New Roman" w:eastAsia="Times New Roman" w:cs="Times New Roman"/>
          <w:spacing w:val="7"/>
        </w:rPr>
        <w:t>“</w:t>
      </w:r>
      <w:r>
        <w:rPr>
          <w:rFonts w:ascii="Times New Roman" w:hAnsi="Times New Roman" w:eastAsia="Times New Roman" w:cs="Times New Roman"/>
          <w:spacing w:val="-34"/>
        </w:rPr>
        <w:t xml:space="preserve"> </w:t>
      </w:r>
      <w:r>
        <w:rPr>
          <w:spacing w:val="7"/>
        </w:rPr>
        <w:t>宾客闹盈盈、群众喜盈盈、</w:t>
      </w:r>
      <w:r>
        <w:rPr>
          <w:spacing w:val="-52"/>
        </w:rPr>
        <w:t xml:space="preserve"> </w:t>
      </w:r>
      <w:r>
        <w:rPr>
          <w:spacing w:val="7"/>
        </w:rPr>
        <w:t>口袋满盈盈</w:t>
      </w:r>
      <w:r>
        <w:rPr>
          <w:rFonts w:ascii="Times New Roman" w:hAnsi="Times New Roman" w:eastAsia="Times New Roman" w:cs="Times New Roman"/>
          <w:spacing w:val="7"/>
        </w:rPr>
        <w:t>”→</w:t>
      </w:r>
      <w:r>
        <w:rPr>
          <w:spacing w:val="7"/>
        </w:rPr>
        <w:t>可联系先进的社会意识对社会发展起推</w:t>
      </w:r>
    </w:p>
    <w:p>
      <w:pPr>
        <w:pStyle w:val="BodyText"/>
        <w:ind w:left="6"/>
        <w:spacing w:line="228" w:lineRule="auto"/>
        <w:rPr/>
      </w:pPr>
      <w:r>
        <w:rPr>
          <w:spacing w:val="4"/>
        </w:rPr>
        <w:t>动作用；</w:t>
      </w:r>
    </w:p>
    <w:p>
      <w:pPr>
        <w:pStyle w:val="BodyText"/>
        <w:ind w:left="5"/>
        <w:spacing w:before="221" w:line="468" w:lineRule="exact"/>
        <w:rPr/>
      </w:pPr>
      <w:r>
        <w:rPr>
          <w:spacing w:val="9"/>
          <w:position w:val="20"/>
        </w:rPr>
        <w:t>第三步：整合信息，组织答案。注意设问限定以及教材知识与材料、时政信息等相结合。</w:t>
      </w:r>
    </w:p>
    <w:p>
      <w:pPr>
        <w:pStyle w:val="BodyText"/>
        <w:spacing w:line="228" w:lineRule="auto"/>
        <w:rPr/>
      </w:pPr>
      <w:r>
        <w:rPr>
          <w:spacing w:val="4"/>
        </w:rPr>
        <w:t>【小问</w:t>
      </w:r>
      <w:r>
        <w:rPr>
          <w:spacing w:val="-34"/>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14"/>
          <w:w w:val="101"/>
        </w:rPr>
        <w:t xml:space="preserve"> </w:t>
      </w:r>
      <w:r>
        <w:rPr>
          <w:spacing w:val="4"/>
        </w:rPr>
        <w:t>详解】</w:t>
      </w:r>
    </w:p>
    <w:p>
      <w:pPr>
        <w:pStyle w:val="BodyText"/>
        <w:ind w:left="5"/>
        <w:spacing w:before="221" w:line="468" w:lineRule="exact"/>
        <w:rPr/>
      </w:pPr>
      <w:r>
        <w:rPr>
          <w:spacing w:val="10"/>
          <w:position w:val="20"/>
        </w:rPr>
        <w:t>第一步：审设问。明确主体、知识范围、问题限定</w:t>
      </w:r>
      <w:r>
        <w:rPr>
          <w:spacing w:val="9"/>
          <w:position w:val="20"/>
        </w:rPr>
        <w:t>和作答角度。本题的设问为体现类，结合</w:t>
      </w:r>
      <w:r>
        <w:rPr>
          <w:spacing w:val="-43"/>
          <w:position w:val="20"/>
        </w:rPr>
        <w:t xml:space="preserve"> </w:t>
      </w:r>
      <w:r>
        <w:rPr>
          <w:rFonts w:ascii="Times New Roman" w:hAnsi="Times New Roman" w:eastAsia="Times New Roman" w:cs="Times New Roman"/>
          <w:spacing w:val="9"/>
          <w:position w:val="20"/>
        </w:rPr>
        <w:t>A </w:t>
      </w:r>
      <w:r>
        <w:rPr>
          <w:spacing w:val="9"/>
          <w:position w:val="20"/>
        </w:rPr>
        <w:t>村的实践分</w:t>
      </w:r>
    </w:p>
    <w:p>
      <w:pPr>
        <w:pStyle w:val="BodyText"/>
        <w:ind w:left="6"/>
        <w:spacing w:line="227" w:lineRule="auto"/>
        <w:rPr/>
      </w:pPr>
      <w:r>
        <w:rPr>
          <w:spacing w:val="5"/>
        </w:rPr>
        <w:t>析</w:t>
      </w:r>
      <w:r>
        <w:rPr>
          <w:rFonts w:ascii="Times New Roman" w:hAnsi="Times New Roman" w:eastAsia="Times New Roman" w:cs="Times New Roman"/>
          <w:spacing w:val="5"/>
        </w:rPr>
        <w:t>“</w:t>
      </w:r>
      <w:r>
        <w:rPr>
          <w:spacing w:val="5"/>
        </w:rPr>
        <w:t>十四个坚持</w:t>
      </w:r>
      <w:r>
        <w:rPr>
          <w:rFonts w:ascii="Times New Roman" w:hAnsi="Times New Roman" w:eastAsia="Times New Roman" w:cs="Times New Roman"/>
          <w:spacing w:val="5"/>
        </w:rPr>
        <w:t>”</w:t>
      </w:r>
      <w:r>
        <w:rPr>
          <w:rFonts w:ascii="Times New Roman" w:hAnsi="Times New Roman" w:eastAsia="Times New Roman" w:cs="Times New Roman"/>
          <w:spacing w:val="-11"/>
        </w:rPr>
        <w:t xml:space="preserve"> </w:t>
      </w:r>
      <w:r>
        <w:rPr>
          <w:spacing w:val="5"/>
        </w:rPr>
        <w:t>中的两项即可。</w:t>
      </w:r>
    </w:p>
    <w:p>
      <w:pPr>
        <w:pStyle w:val="BodyText"/>
        <w:ind w:left="5"/>
        <w:spacing w:before="222" w:line="227" w:lineRule="auto"/>
        <w:rPr/>
      </w:pPr>
      <w:r>
        <w:rPr>
          <w:spacing w:val="9"/>
        </w:rPr>
        <w:t>第二步：审材料。提取关键词，链接教材知识。</w:t>
      </w:r>
    </w:p>
    <w:p>
      <w:pPr>
        <w:pStyle w:val="BodyText"/>
        <w:ind w:left="8"/>
        <w:spacing w:before="222" w:line="225" w:lineRule="auto"/>
        <w:rPr/>
      </w:pPr>
      <w:r>
        <w:rPr>
          <w:spacing w:val="9"/>
        </w:rPr>
        <w:t>关键词①：</w:t>
      </w:r>
      <w:r>
        <w:rPr>
          <w:rFonts w:ascii="Times New Roman" w:hAnsi="Times New Roman" w:eastAsia="Times New Roman" w:cs="Times New Roman"/>
          <w:spacing w:val="9"/>
        </w:rPr>
        <w:t>A </w:t>
      </w:r>
      <w:r>
        <w:rPr>
          <w:spacing w:val="9"/>
        </w:rPr>
        <w:t>村在村党支部委员会领导下实施</w:t>
      </w:r>
      <w:r>
        <w:rPr>
          <w:rFonts w:ascii="Times New Roman" w:hAnsi="Times New Roman" w:eastAsia="Times New Roman" w:cs="Times New Roman"/>
          <w:spacing w:val="9"/>
        </w:rPr>
        <w:t>“</w:t>
      </w:r>
      <w:r>
        <w:rPr>
          <w:spacing w:val="9"/>
        </w:rPr>
        <w:t>千万工程</w:t>
      </w:r>
      <w:r>
        <w:rPr>
          <w:rFonts w:ascii="Times New Roman" w:hAnsi="Times New Roman" w:eastAsia="Times New Roman" w:cs="Times New Roman"/>
          <w:spacing w:val="9"/>
        </w:rPr>
        <w:t>”→</w:t>
      </w:r>
      <w:r>
        <w:rPr>
          <w:spacing w:val="9"/>
        </w:rPr>
        <w:t>可联系坚持党对一切工作的</w:t>
      </w:r>
      <w:r>
        <w:rPr>
          <w:spacing w:val="8"/>
        </w:rPr>
        <w:t>领导；</w:t>
      </w:r>
    </w:p>
    <w:p>
      <w:pPr>
        <w:pStyle w:val="BodyText"/>
        <w:ind w:left="8"/>
        <w:spacing w:before="225" w:line="225" w:lineRule="auto"/>
        <w:rPr/>
      </w:pPr>
      <w:r>
        <w:rPr>
          <w:spacing w:val="8"/>
        </w:rPr>
        <w:t>关键词②：</w:t>
      </w:r>
      <w:r>
        <w:rPr>
          <w:rFonts w:ascii="Times New Roman" w:hAnsi="Times New Roman" w:eastAsia="Times New Roman" w:cs="Times New Roman"/>
          <w:spacing w:val="8"/>
        </w:rPr>
        <w:t>A </w:t>
      </w:r>
      <w:r>
        <w:rPr>
          <w:spacing w:val="8"/>
        </w:rPr>
        <w:t>村大力改善人居环境，再引入高品质业态，盘活闲置资源。从</w:t>
      </w:r>
      <w:r>
        <w:rPr>
          <w:rFonts w:ascii="Times New Roman" w:hAnsi="Times New Roman" w:eastAsia="Times New Roman" w:cs="Times New Roman"/>
          <w:spacing w:val="8"/>
        </w:rPr>
        <w:t>“</w:t>
      </w:r>
      <w:r>
        <w:rPr>
          <w:spacing w:val="8"/>
        </w:rPr>
        <w:t>脏乱差</w:t>
      </w:r>
      <w:r>
        <w:rPr>
          <w:rFonts w:ascii="Times New Roman" w:hAnsi="Times New Roman" w:eastAsia="Times New Roman" w:cs="Times New Roman"/>
          <w:spacing w:val="8"/>
        </w:rPr>
        <w:t>”</w:t>
      </w:r>
      <w:r>
        <w:rPr>
          <w:spacing w:val="8"/>
        </w:rPr>
        <w:t>变成了</w:t>
      </w:r>
      <w:r>
        <w:rPr>
          <w:rFonts w:ascii="Times New Roman" w:hAnsi="Times New Roman" w:eastAsia="Times New Roman" w:cs="Times New Roman"/>
          <w:spacing w:val="8"/>
        </w:rPr>
        <w:t>“</w:t>
      </w:r>
      <w:r>
        <w:rPr>
          <w:spacing w:val="8"/>
        </w:rPr>
        <w:t>绿富美</w:t>
      </w:r>
      <w:r>
        <w:rPr>
          <w:rFonts w:ascii="Times New Roman" w:hAnsi="Times New Roman" w:eastAsia="Times New Roman" w:cs="Times New Roman"/>
          <w:spacing w:val="8"/>
        </w:rPr>
        <w:t>”</w:t>
      </w:r>
      <w:r>
        <w:rPr>
          <w:rFonts w:ascii="Times New Roman" w:hAnsi="Times New Roman" w:eastAsia="Times New Roman" w:cs="Times New Roman"/>
          <w:spacing w:val="-13"/>
        </w:rPr>
        <w:t xml:space="preserve"> </w:t>
      </w:r>
      <w:r>
        <w:rPr>
          <w:spacing w:val="8"/>
        </w:rPr>
        <w:t>，</w:t>
      </w:r>
      <w:r>
        <w:rPr>
          <w:rFonts w:ascii="Times New Roman" w:hAnsi="Times New Roman" w:eastAsia="Times New Roman" w:cs="Times New Roman"/>
          <w:spacing w:val="8"/>
        </w:rPr>
        <w:t>“</w:t>
      </w:r>
      <w:r>
        <w:rPr>
          <w:rFonts w:ascii="Times New Roman" w:hAnsi="Times New Roman" w:eastAsia="Times New Roman" w:cs="Times New Roman"/>
          <w:spacing w:val="-32"/>
        </w:rPr>
        <w:t xml:space="preserve"> </w:t>
      </w:r>
      <w:r>
        <w:rPr>
          <w:spacing w:val="8"/>
        </w:rPr>
        <w:t>宾</w:t>
      </w:r>
    </w:p>
    <w:p>
      <w:pPr>
        <w:spacing w:line="225" w:lineRule="auto"/>
        <w:sectPr>
          <w:headerReference w:type="default" r:id="rId43"/>
          <w:footerReference w:type="default" r:id="rId44"/>
          <w:pgSz w:w="11906" w:h="16839"/>
          <w:pgMar w:top="400" w:right="1011" w:bottom="473" w:left="1082" w:header="0" w:footer="226" w:gutter="0"/>
        </w:sectPr>
        <w:rPr/>
      </w:pPr>
    </w:p>
    <w:p>
      <w:pPr>
        <w:ind w:left="7019"/>
        <w:spacing w:before="147" w:line="14" w:lineRule="exact"/>
        <w:rPr/>
      </w:pPr>
      <w:r>
        <w:rPr/>
        <w:drawing>
          <wp:inline distT="0" distB="0" distL="0" distR="0">
            <wp:extent cx="9144" cy="9143"/>
            <wp:effectExtent l="0" t="0" r="0" b="0"/>
            <wp:docPr id="32" name="IM 32"/>
            <wp:cNvGraphicFramePr/>
            <a:graphic>
              <a:graphicData uri="http://schemas.openxmlformats.org/drawingml/2006/picture">
                <pic:pic>
                  <pic:nvPicPr>
                    <pic:cNvPr id="32" name="IM 32"/>
                    <pic:cNvPicPr/>
                  </pic:nvPicPr>
                  <pic:blipFill>
                    <a:blip r:embed="rId48"/>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8"/>
        <w:spacing w:before="65" w:line="468" w:lineRule="exact"/>
        <w:rPr/>
      </w:pPr>
      <w:r>
        <w:rPr>
          <w:spacing w:val="9"/>
          <w:position w:val="20"/>
        </w:rPr>
        <w:t>客闹盈盈、群众喜盈盈、</w:t>
      </w:r>
      <w:r>
        <w:rPr>
          <w:spacing w:val="-55"/>
          <w:position w:val="20"/>
        </w:rPr>
        <w:t xml:space="preserve"> </w:t>
      </w:r>
      <w:r>
        <w:rPr>
          <w:spacing w:val="9"/>
          <w:position w:val="20"/>
        </w:rPr>
        <w:t>口袋满盈盈</w:t>
      </w:r>
      <w:r>
        <w:rPr>
          <w:rFonts w:ascii="Times New Roman" w:hAnsi="Times New Roman" w:eastAsia="Times New Roman" w:cs="Times New Roman"/>
          <w:spacing w:val="9"/>
          <w:position w:val="20"/>
        </w:rPr>
        <w:t>”→</w:t>
      </w:r>
      <w:r>
        <w:rPr>
          <w:spacing w:val="9"/>
          <w:position w:val="20"/>
        </w:rPr>
        <w:t>可联系</w:t>
      </w:r>
      <w:r>
        <w:rPr>
          <w:spacing w:val="8"/>
          <w:position w:val="20"/>
        </w:rPr>
        <w:t>坚持以人民为中心或坚持新发展理念、人与自然和谐共生、</w:t>
      </w:r>
    </w:p>
    <w:p>
      <w:pPr>
        <w:pStyle w:val="BodyText"/>
        <w:ind w:left="6"/>
        <w:spacing w:line="227" w:lineRule="auto"/>
        <w:rPr/>
      </w:pPr>
      <w:r>
        <w:rPr>
          <w:spacing w:val="8"/>
        </w:rPr>
        <w:t>在发展中保障和改善民生；</w:t>
      </w:r>
    </w:p>
    <w:p>
      <w:pPr>
        <w:pStyle w:val="BodyText"/>
        <w:ind w:left="7"/>
        <w:spacing w:before="221" w:line="227" w:lineRule="auto"/>
        <w:rPr/>
      </w:pPr>
      <w:r>
        <w:rPr>
          <w:spacing w:val="9"/>
        </w:rPr>
        <w:t>第三步：整合信息，组织答案。注意设问限定以及教材知识与材料等相结合。</w:t>
      </w:r>
    </w:p>
    <w:p>
      <w:pPr>
        <w:ind w:left="3" w:right="54" w:firstLine="420"/>
        <w:spacing w:before="222" w:line="432" w:lineRule="auto"/>
        <w:rPr>
          <w:rFonts w:ascii="KaiTi" w:hAnsi="KaiTi" w:eastAsia="KaiTi" w:cs="KaiTi"/>
          <w:sz w:val="20"/>
          <w:szCs w:val="20"/>
        </w:rPr>
      </w:pPr>
      <w:r>
        <w:rPr>
          <w:rFonts w:ascii="Times New Roman" w:hAnsi="Times New Roman" w:eastAsia="Times New Roman" w:cs="Times New Roman"/>
          <w:sz w:val="20"/>
          <w:szCs w:val="20"/>
          <w:spacing w:val="9"/>
        </w:rPr>
        <w:t>27.  </w:t>
      </w:r>
      <w:r>
        <w:rPr>
          <w:rFonts w:ascii="KaiTi" w:hAnsi="KaiTi" w:eastAsia="KaiTi" w:cs="KaiTi"/>
          <w:sz w:val="20"/>
          <w:szCs w:val="20"/>
          <w:spacing w:val="9"/>
        </w:rPr>
        <w:t>父亲去世后，30</w:t>
      </w:r>
      <w:r>
        <w:rPr>
          <w:rFonts w:ascii="KaiTi" w:hAnsi="KaiTi" w:eastAsia="KaiTi" w:cs="KaiTi"/>
          <w:sz w:val="20"/>
          <w:szCs w:val="20"/>
          <w:spacing w:val="-29"/>
        </w:rPr>
        <w:t xml:space="preserve"> </w:t>
      </w:r>
      <w:r>
        <w:rPr>
          <w:rFonts w:ascii="KaiTi" w:hAnsi="KaiTi" w:eastAsia="KaiTi" w:cs="KaiTi"/>
          <w:sz w:val="20"/>
          <w:szCs w:val="20"/>
          <w:spacing w:val="9"/>
        </w:rPr>
        <w:t>岁的小赵不愿赡养有扶养关系的</w:t>
      </w:r>
      <w:r>
        <w:rPr>
          <w:rFonts w:ascii="KaiTi" w:hAnsi="KaiTi" w:eastAsia="KaiTi" w:cs="KaiTi"/>
          <w:sz w:val="20"/>
          <w:szCs w:val="20"/>
          <w:spacing w:val="8"/>
        </w:rPr>
        <w:t>继母江某。经乡政府协调，小赵、小赵堂弟赵小</w:t>
      </w:r>
      <w:r>
        <w:rPr>
          <w:rFonts w:ascii="KaiTi" w:hAnsi="KaiTi" w:eastAsia="KaiTi" w:cs="KaiTi"/>
          <w:sz w:val="20"/>
          <w:szCs w:val="20"/>
        </w:rPr>
        <w:t xml:space="preserve">  </w:t>
      </w:r>
      <w:r>
        <w:rPr>
          <w:rFonts w:ascii="KaiTi" w:hAnsi="KaiTi" w:eastAsia="KaiTi" w:cs="KaiTi"/>
          <w:sz w:val="20"/>
          <w:szCs w:val="20"/>
          <w:spacing w:val="10"/>
        </w:rPr>
        <w:t>华与江某达成书面供养协议。协议约定：小赵放弃继承权；由赵小华负担江某的生活、</w:t>
      </w:r>
      <w:r>
        <w:rPr>
          <w:rFonts w:ascii="KaiTi" w:hAnsi="KaiTi" w:eastAsia="KaiTi" w:cs="KaiTi"/>
          <w:sz w:val="20"/>
          <w:szCs w:val="20"/>
          <w:spacing w:val="9"/>
        </w:rPr>
        <w:t>生病及死后安葬事</w:t>
      </w:r>
      <w:r>
        <w:rPr>
          <w:rFonts w:ascii="KaiTi" w:hAnsi="KaiTi" w:eastAsia="KaiTi" w:cs="KaiTi"/>
          <w:sz w:val="20"/>
          <w:szCs w:val="20"/>
        </w:rPr>
        <w:t xml:space="preserve">  </w:t>
      </w:r>
      <w:r>
        <w:rPr>
          <w:rFonts w:ascii="KaiTi" w:hAnsi="KaiTi" w:eastAsia="KaiTi" w:cs="KaiTi"/>
          <w:sz w:val="20"/>
          <w:szCs w:val="20"/>
          <w:spacing w:val="9"/>
        </w:rPr>
        <w:t>宜，江某所有的</w:t>
      </w:r>
      <w:r>
        <w:rPr>
          <w:rFonts w:ascii="KaiTi" w:hAnsi="KaiTi" w:eastAsia="KaiTi" w:cs="KaiTi"/>
          <w:sz w:val="20"/>
          <w:szCs w:val="20"/>
          <w:spacing w:val="-44"/>
        </w:rPr>
        <w:t xml:space="preserve"> </w:t>
      </w:r>
      <w:r>
        <w:rPr>
          <w:rFonts w:ascii="KaiTi" w:hAnsi="KaiTi" w:eastAsia="KaiTi" w:cs="KaiTi"/>
          <w:sz w:val="20"/>
          <w:szCs w:val="20"/>
          <w:spacing w:val="9"/>
        </w:rPr>
        <w:t>5</w:t>
      </w:r>
      <w:r>
        <w:rPr>
          <w:rFonts w:ascii="KaiTi" w:hAnsi="KaiTi" w:eastAsia="KaiTi" w:cs="KaiTi"/>
          <w:sz w:val="20"/>
          <w:szCs w:val="20"/>
          <w:spacing w:val="-16"/>
        </w:rPr>
        <w:t xml:space="preserve"> </w:t>
      </w:r>
      <w:r>
        <w:rPr>
          <w:rFonts w:ascii="KaiTi" w:hAnsi="KaiTi" w:eastAsia="KaiTi" w:cs="KaiTi"/>
          <w:sz w:val="20"/>
          <w:szCs w:val="20"/>
          <w:spacing w:val="9"/>
        </w:rPr>
        <w:t>间旧房由赵小华继承；在江某丧失或者部分丧失民事行为能力时，由赵小华履行监</w:t>
      </w:r>
      <w:r>
        <w:rPr>
          <w:rFonts w:ascii="KaiTi" w:hAnsi="KaiTi" w:eastAsia="KaiTi" w:cs="KaiTi"/>
          <w:sz w:val="20"/>
          <w:szCs w:val="20"/>
          <w:spacing w:val="8"/>
        </w:rPr>
        <w:t>护职</w:t>
      </w:r>
      <w:r>
        <w:rPr>
          <w:rFonts w:ascii="KaiTi" w:hAnsi="KaiTi" w:eastAsia="KaiTi" w:cs="KaiTi"/>
          <w:sz w:val="20"/>
          <w:szCs w:val="20"/>
        </w:rPr>
        <w:t xml:space="preserve">  </w:t>
      </w:r>
      <w:r>
        <w:rPr>
          <w:rFonts w:ascii="KaiTi" w:hAnsi="KaiTi" w:eastAsia="KaiTi" w:cs="KaiTi"/>
          <w:sz w:val="20"/>
          <w:szCs w:val="20"/>
          <w:spacing w:val="8"/>
        </w:rPr>
        <w:t>责。达成协议后，江某与赵小华一家共同生活</w:t>
      </w:r>
      <w:r>
        <w:rPr>
          <w:rFonts w:ascii="KaiTi" w:hAnsi="KaiTi" w:eastAsia="KaiTi" w:cs="KaiTi"/>
          <w:sz w:val="20"/>
          <w:szCs w:val="20"/>
          <w:spacing w:val="7"/>
        </w:rPr>
        <w:t>，直至</w:t>
      </w:r>
      <w:r>
        <w:rPr>
          <w:rFonts w:ascii="KaiTi" w:hAnsi="KaiTi" w:eastAsia="KaiTi" w:cs="KaiTi"/>
          <w:sz w:val="20"/>
          <w:szCs w:val="20"/>
          <w:spacing w:val="-38"/>
        </w:rPr>
        <w:t xml:space="preserve"> </w:t>
      </w:r>
      <w:r>
        <w:rPr>
          <w:rFonts w:ascii="KaiTi" w:hAnsi="KaiTi" w:eastAsia="KaiTi" w:cs="KaiTi"/>
          <w:sz w:val="20"/>
          <w:szCs w:val="20"/>
          <w:spacing w:val="7"/>
        </w:rPr>
        <w:t>2023</w:t>
      </w:r>
      <w:r>
        <w:rPr>
          <w:rFonts w:ascii="KaiTi" w:hAnsi="KaiTi" w:eastAsia="KaiTi" w:cs="KaiTi"/>
          <w:sz w:val="20"/>
          <w:szCs w:val="20"/>
          <w:spacing w:val="-40"/>
        </w:rPr>
        <w:t xml:space="preserve"> </w:t>
      </w:r>
      <w:r>
        <w:rPr>
          <w:rFonts w:ascii="KaiTi" w:hAnsi="KaiTi" w:eastAsia="KaiTi" w:cs="KaiTi"/>
          <w:sz w:val="20"/>
          <w:szCs w:val="20"/>
          <w:spacing w:val="7"/>
        </w:rPr>
        <w:t>年</w:t>
      </w:r>
      <w:r>
        <w:rPr>
          <w:rFonts w:ascii="KaiTi" w:hAnsi="KaiTi" w:eastAsia="KaiTi" w:cs="KaiTi"/>
          <w:sz w:val="20"/>
          <w:szCs w:val="20"/>
          <w:spacing w:val="-37"/>
        </w:rPr>
        <w:t xml:space="preserve"> </w:t>
      </w:r>
      <w:r>
        <w:rPr>
          <w:rFonts w:ascii="KaiTi" w:hAnsi="KaiTi" w:eastAsia="KaiTi" w:cs="KaiTi"/>
          <w:sz w:val="20"/>
          <w:szCs w:val="20"/>
          <w:spacing w:val="7"/>
        </w:rPr>
        <w:t>3</w:t>
      </w:r>
      <w:r>
        <w:rPr>
          <w:rFonts w:ascii="KaiTi" w:hAnsi="KaiTi" w:eastAsia="KaiTi" w:cs="KaiTi"/>
          <w:sz w:val="20"/>
          <w:szCs w:val="20"/>
          <w:spacing w:val="-30"/>
        </w:rPr>
        <w:t xml:space="preserve"> </w:t>
      </w:r>
      <w:r>
        <w:rPr>
          <w:rFonts w:ascii="KaiTi" w:hAnsi="KaiTi" w:eastAsia="KaiTi" w:cs="KaiTi"/>
          <w:sz w:val="20"/>
          <w:szCs w:val="20"/>
          <w:spacing w:val="7"/>
        </w:rPr>
        <w:t>月去世。同年</w:t>
      </w:r>
      <w:r>
        <w:rPr>
          <w:rFonts w:ascii="KaiTi" w:hAnsi="KaiTi" w:eastAsia="KaiTi" w:cs="KaiTi"/>
          <w:sz w:val="20"/>
          <w:szCs w:val="20"/>
          <w:spacing w:val="-44"/>
        </w:rPr>
        <w:t xml:space="preserve"> </w:t>
      </w:r>
      <w:r>
        <w:rPr>
          <w:rFonts w:ascii="KaiTi" w:hAnsi="KaiTi" w:eastAsia="KaiTi" w:cs="KaiTi"/>
          <w:sz w:val="20"/>
          <w:szCs w:val="20"/>
          <w:spacing w:val="7"/>
        </w:rPr>
        <w:t>5</w:t>
      </w:r>
      <w:r>
        <w:rPr>
          <w:rFonts w:ascii="KaiTi" w:hAnsi="KaiTi" w:eastAsia="KaiTi" w:cs="KaiTi"/>
          <w:sz w:val="20"/>
          <w:szCs w:val="20"/>
          <w:spacing w:val="-28"/>
        </w:rPr>
        <w:t xml:space="preserve"> </w:t>
      </w:r>
      <w:r>
        <w:rPr>
          <w:rFonts w:ascii="KaiTi" w:hAnsi="KaiTi" w:eastAsia="KaiTi" w:cs="KaiTi"/>
          <w:sz w:val="20"/>
          <w:szCs w:val="20"/>
          <w:spacing w:val="7"/>
        </w:rPr>
        <w:t>月，因附近小学扩建，县政</w:t>
      </w:r>
      <w:r>
        <w:rPr>
          <w:rFonts w:ascii="KaiTi" w:hAnsi="KaiTi" w:eastAsia="KaiTi" w:cs="KaiTi"/>
          <w:sz w:val="20"/>
          <w:szCs w:val="20"/>
        </w:rPr>
        <w:t xml:space="preserve"> </w:t>
      </w:r>
      <w:r>
        <w:rPr>
          <w:rFonts w:ascii="KaiTi" w:hAnsi="KaiTi" w:eastAsia="KaiTi" w:cs="KaiTi"/>
          <w:sz w:val="20"/>
          <w:szCs w:val="20"/>
          <w:spacing w:val="9"/>
        </w:rPr>
        <w:t>府欲对江某原居住的旧房实施征收补偿。小赵得知后，向县人民法院提起诉讼，主张将原属江某房产</w:t>
      </w:r>
      <w:r>
        <w:rPr>
          <w:rFonts w:ascii="KaiTi" w:hAnsi="KaiTi" w:eastAsia="KaiTi" w:cs="KaiTi"/>
          <w:sz w:val="20"/>
          <w:szCs w:val="20"/>
          <w:spacing w:val="-23"/>
        </w:rPr>
        <w:t xml:space="preserve"> </w:t>
      </w:r>
      <w:r>
        <w:rPr>
          <w:rFonts w:ascii="KaiTi" w:hAnsi="KaiTi" w:eastAsia="KaiTi" w:cs="KaiTi"/>
          <w:sz w:val="20"/>
          <w:szCs w:val="20"/>
          <w:spacing w:val="9"/>
        </w:rPr>
        <w:t>2/5</w:t>
      </w:r>
    </w:p>
    <w:p>
      <w:pPr>
        <w:spacing w:line="233" w:lineRule="auto"/>
        <w:rPr>
          <w:rFonts w:ascii="KaiTi" w:hAnsi="KaiTi" w:eastAsia="KaiTi" w:cs="KaiTi"/>
          <w:sz w:val="20"/>
          <w:szCs w:val="20"/>
        </w:rPr>
      </w:pPr>
      <w:r>
        <w:rPr>
          <w:rFonts w:ascii="KaiTi" w:hAnsi="KaiTi" w:eastAsia="KaiTi" w:cs="KaiTi"/>
          <w:sz w:val="20"/>
          <w:szCs w:val="20"/>
          <w:spacing w:val="8"/>
        </w:rPr>
        <w:t>份额归其所有。</w:t>
      </w:r>
    </w:p>
    <w:p>
      <w:pPr>
        <w:pStyle w:val="BodyText"/>
        <w:ind w:left="12"/>
        <w:spacing w:before="215" w:line="227" w:lineRule="auto"/>
        <w:rPr/>
      </w:pPr>
      <w:r>
        <w:rPr>
          <w:spacing w:val="9"/>
        </w:rPr>
        <w:t>结合材料，运用《法律与生活》中的相关知识，回答下列问题：</w:t>
      </w:r>
    </w:p>
    <w:p>
      <w:pPr>
        <w:pStyle w:val="BodyText"/>
        <w:ind w:left="17"/>
        <w:spacing w:before="222" w:line="468" w:lineRule="exact"/>
        <w:rPr/>
      </w:pPr>
      <w:r>
        <w:rPr>
          <w:spacing w:val="9"/>
          <w:position w:val="20"/>
        </w:rPr>
        <w:t>（</w:t>
      </w:r>
      <w:r>
        <w:rPr>
          <w:rFonts w:ascii="Times New Roman" w:hAnsi="Times New Roman" w:eastAsia="Times New Roman" w:cs="Times New Roman"/>
          <w:spacing w:val="9"/>
          <w:position w:val="20"/>
        </w:rPr>
        <w:t>1</w:t>
      </w:r>
      <w:r>
        <w:rPr>
          <w:spacing w:val="9"/>
          <w:position w:val="20"/>
        </w:rPr>
        <w:t>）指出江某将赵小华确认为自己的监护人是否合法，并说</w:t>
      </w:r>
      <w:r>
        <w:rPr>
          <w:spacing w:val="8"/>
          <w:position w:val="20"/>
        </w:rPr>
        <w:t>明理由。</w:t>
      </w:r>
    </w:p>
    <w:p>
      <w:pPr>
        <w:pStyle w:val="BodyText"/>
        <w:ind w:left="17"/>
        <w:spacing w:before="1" w:line="227" w:lineRule="auto"/>
        <w:rPr/>
      </w:pPr>
      <w:r>
        <w:rPr>
          <w:spacing w:val="9"/>
        </w:rPr>
        <w:t>（</w:t>
      </w:r>
      <w:r>
        <w:rPr>
          <w:rFonts w:ascii="Times New Roman" w:hAnsi="Times New Roman" w:eastAsia="Times New Roman" w:cs="Times New Roman"/>
          <w:spacing w:val="9"/>
        </w:rPr>
        <w:t>2</w:t>
      </w:r>
      <w:r>
        <w:rPr>
          <w:spacing w:val="9"/>
        </w:rPr>
        <w:t>）指出县人民法院是否应当支持小赵的诉讼请求</w:t>
      </w:r>
      <w:r>
        <w:rPr>
          <w:spacing w:val="8"/>
        </w:rPr>
        <w:t>，并说明理由。</w:t>
      </w:r>
    </w:p>
    <w:p>
      <w:pPr>
        <w:pStyle w:val="BodyText"/>
        <w:ind w:left="10" w:right="54" w:hanging="9"/>
        <w:spacing w:before="221" w:line="432" w:lineRule="auto"/>
        <w:jc w:val="both"/>
        <w:rPr/>
      </w:pPr>
      <w:r>
        <w:rPr>
          <w:color w:val="2E75B6"/>
          <w:spacing w:val="9"/>
        </w:rPr>
        <w:t>【答案】</w:t>
      </w:r>
      <w:r>
        <w:rPr>
          <w:spacing w:val="9"/>
        </w:rPr>
        <w:t>（</w:t>
      </w:r>
      <w:r>
        <w:rPr>
          <w:rFonts w:ascii="Times New Roman" w:hAnsi="Times New Roman" w:eastAsia="Times New Roman" w:cs="Times New Roman"/>
          <w:spacing w:val="9"/>
        </w:rPr>
        <w:t>1</w:t>
      </w:r>
      <w:r>
        <w:rPr>
          <w:spacing w:val="9"/>
        </w:rPr>
        <w:t>）合法。为防止老年人的合法权益受损，民法典规定了成年意定监护制度。本案中，江某作为</w:t>
      </w:r>
      <w:r>
        <w:rPr>
          <w:spacing w:val="16"/>
        </w:rPr>
        <w:t xml:space="preserve"> </w:t>
      </w:r>
      <w:r>
        <w:rPr>
          <w:spacing w:val="12"/>
        </w:rPr>
        <w:t>具有完全民事行为能力人的成年人，通过协商与其亲属</w:t>
      </w:r>
      <w:r>
        <w:rPr>
          <w:spacing w:val="11"/>
        </w:rPr>
        <w:t>赵小华签订了书面协议，确定自己的监护人，符合</w:t>
      </w:r>
    </w:p>
    <w:p>
      <w:pPr>
        <w:pStyle w:val="BodyText"/>
        <w:ind w:left="8"/>
        <w:spacing w:before="1" w:line="227" w:lineRule="auto"/>
        <w:rPr/>
      </w:pPr>
      <w:r>
        <w:rPr>
          <w:spacing w:val="8"/>
        </w:rPr>
        <w:t>成年意定监护制度的规定。</w:t>
      </w:r>
    </w:p>
    <w:p>
      <w:pPr>
        <w:pStyle w:val="BodyText"/>
        <w:ind w:left="12" w:firstLine="4"/>
        <w:spacing w:before="221" w:line="432" w:lineRule="auto"/>
        <w:jc w:val="both"/>
        <w:rPr/>
      </w:pPr>
      <w:r>
        <w:rPr>
          <w:spacing w:val="6"/>
        </w:rPr>
        <w:t>（</w:t>
      </w:r>
      <w:r>
        <w:rPr>
          <w:rFonts w:ascii="Times New Roman" w:hAnsi="Times New Roman" w:eastAsia="Times New Roman" w:cs="Times New Roman"/>
          <w:spacing w:val="6"/>
        </w:rPr>
        <w:t>2</w:t>
      </w:r>
      <w:r>
        <w:rPr>
          <w:spacing w:val="6"/>
        </w:rPr>
        <w:t>）否，其一，法律尊重死者生前通过遗嘱（或者遗赠扶养协议）方式处分个人合法财</w:t>
      </w:r>
      <w:r>
        <w:rPr>
          <w:spacing w:val="5"/>
        </w:rPr>
        <w:t>产的意愿，本案中，</w:t>
      </w:r>
      <w:r>
        <w:rPr/>
        <w:t xml:space="preserve"> </w:t>
      </w:r>
      <w:r>
        <w:rPr>
          <w:spacing w:val="12"/>
        </w:rPr>
        <w:t>小赵堂弟赵小华与江某达成供养协议符合法律规定</w:t>
      </w:r>
      <w:r>
        <w:rPr>
          <w:spacing w:val="11"/>
        </w:rPr>
        <w:t>。其二，小赵出尔反尔提出的诉讼主张，违背了合同履</w:t>
      </w:r>
    </w:p>
    <w:p>
      <w:pPr>
        <w:pStyle w:val="BodyText"/>
        <w:ind w:left="10"/>
        <w:spacing w:before="1" w:line="227" w:lineRule="auto"/>
        <w:rPr/>
      </w:pPr>
      <w:r>
        <w:rPr>
          <w:spacing w:val="6"/>
        </w:rPr>
        <w:t>行的诚信原则。</w:t>
      </w:r>
    </w:p>
    <w:p>
      <w:pPr>
        <w:pStyle w:val="BodyText"/>
        <w:ind w:left="1"/>
        <w:spacing w:before="222" w:line="228" w:lineRule="auto"/>
        <w:rPr/>
      </w:pPr>
      <w:r>
        <w:rPr>
          <w:color w:val="2E75B6"/>
          <w:spacing w:val="7"/>
        </w:rPr>
        <w:t>【解析】</w:t>
      </w:r>
    </w:p>
    <w:p>
      <w:pPr>
        <w:pStyle w:val="BodyText"/>
        <w:ind w:left="1"/>
        <w:spacing w:before="220" w:line="227" w:lineRule="auto"/>
        <w:rPr/>
      </w:pPr>
      <w:r>
        <w:rPr>
          <w:spacing w:val="9"/>
        </w:rPr>
        <w:t>【分析】背景素材：扶养赡养法律纠纷</w:t>
      </w:r>
    </w:p>
    <w:p>
      <w:pPr>
        <w:pStyle w:val="BodyText"/>
        <w:ind w:left="7"/>
        <w:spacing w:before="222" w:line="468" w:lineRule="exact"/>
        <w:rPr/>
      </w:pPr>
      <w:r>
        <w:rPr>
          <w:spacing w:val="9"/>
          <w:position w:val="20"/>
        </w:rPr>
        <w:t>考点考查：在和睦家庭中成长、订约履约诚信为本</w:t>
      </w:r>
    </w:p>
    <w:p>
      <w:pPr>
        <w:pStyle w:val="BodyText"/>
        <w:ind w:left="15"/>
        <w:spacing w:before="1" w:line="226" w:lineRule="auto"/>
        <w:rPr/>
      </w:pPr>
      <w:r>
        <w:rPr>
          <w:spacing w:val="9"/>
        </w:rPr>
        <w:t>能力考查：描述和阐释事物、论证和探究问题</w:t>
      </w:r>
    </w:p>
    <w:p>
      <w:pPr>
        <w:pStyle w:val="BodyText"/>
        <w:ind w:left="9"/>
        <w:spacing w:before="223" w:line="468" w:lineRule="exact"/>
        <w:rPr/>
      </w:pPr>
      <w:r>
        <w:rPr>
          <w:spacing w:val="9"/>
          <w:position w:val="20"/>
        </w:rPr>
        <w:t>核心素养：政治认同、法治意识</w:t>
      </w:r>
    </w:p>
    <w:p>
      <w:pPr>
        <w:pStyle w:val="BodyText"/>
        <w:ind w:left="1"/>
        <w:spacing w:line="228" w:lineRule="auto"/>
        <w:rPr/>
      </w:pPr>
      <w:r>
        <w:rPr>
          <w:spacing w:val="2"/>
        </w:rPr>
        <w:t>【小问</w:t>
      </w:r>
      <w:r>
        <w:rPr>
          <w:spacing w:val="-20"/>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14"/>
          <w:w w:val="101"/>
        </w:rPr>
        <w:t xml:space="preserve"> </w:t>
      </w:r>
      <w:r>
        <w:rPr>
          <w:spacing w:val="2"/>
        </w:rPr>
        <w:t>详解】</w:t>
      </w:r>
    </w:p>
    <w:p>
      <w:pPr>
        <w:pStyle w:val="BodyText"/>
        <w:ind w:left="7"/>
        <w:spacing w:before="221" w:line="432" w:lineRule="auto"/>
        <w:jc w:val="both"/>
        <w:rPr/>
      </w:pPr>
      <w:r>
        <w:rPr>
          <w:spacing w:val="12"/>
        </w:rPr>
        <w:t>第一步：审设问。明确主体、知识范围、问题限定和作答角度。</w:t>
      </w:r>
      <w:r>
        <w:rPr>
          <w:spacing w:val="11"/>
        </w:rPr>
        <w:t>本题的设问要求可转换为江某将赵小华确</w:t>
      </w:r>
      <w:r>
        <w:rPr/>
        <w:t xml:space="preserve"> </w:t>
      </w:r>
      <w:r>
        <w:rPr>
          <w:spacing w:val="8"/>
        </w:rPr>
        <w:t>认为自己的监护人是否合法，并说明理由，注意作答主体为考生，需要调用在和睦家庭中成长的有关知识，</w:t>
      </w:r>
    </w:p>
    <w:p>
      <w:pPr>
        <w:pStyle w:val="BodyText"/>
        <w:ind w:left="9"/>
        <w:spacing w:before="1" w:line="226" w:lineRule="auto"/>
        <w:rPr/>
      </w:pPr>
      <w:r>
        <w:rPr>
          <w:spacing w:val="7"/>
        </w:rPr>
        <w:t>从原因角度分析作答。</w:t>
      </w:r>
    </w:p>
    <w:p>
      <w:pPr>
        <w:pStyle w:val="BodyText"/>
        <w:ind w:left="7"/>
        <w:spacing w:before="222" w:line="468" w:lineRule="exact"/>
        <w:rPr/>
      </w:pPr>
      <w:r>
        <w:rPr>
          <w:spacing w:val="9"/>
          <w:position w:val="20"/>
        </w:rPr>
        <w:t>第二步：审材料。提取关键词，链接教材知识。</w:t>
      </w:r>
    </w:p>
    <w:p>
      <w:pPr>
        <w:pStyle w:val="BodyText"/>
        <w:ind w:left="7"/>
        <w:spacing w:line="227" w:lineRule="auto"/>
        <w:rPr/>
      </w:pPr>
      <w:r>
        <w:rPr>
          <w:spacing w:val="-4"/>
        </w:rPr>
        <w:t>第</w:t>
      </w:r>
      <w:r>
        <w:rPr>
          <w:spacing w:val="-2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小问：</w:t>
      </w:r>
    </w:p>
    <w:p>
      <w:pPr>
        <w:pStyle w:val="BodyText"/>
        <w:ind w:left="10"/>
        <w:spacing w:before="222" w:line="468" w:lineRule="exact"/>
        <w:rPr/>
      </w:pPr>
      <w:r>
        <w:rPr>
          <w:spacing w:val="9"/>
          <w:position w:val="20"/>
        </w:rPr>
        <w:t>关键词：江某将赵小华确认为自己的监护人是否合法</w:t>
      </w:r>
      <w:r>
        <w:rPr>
          <w:rFonts w:ascii="Times New Roman" w:hAnsi="Times New Roman" w:eastAsia="Times New Roman" w:cs="Times New Roman"/>
          <w:spacing w:val="9"/>
          <w:position w:val="20"/>
        </w:rPr>
        <w:t>→</w:t>
      </w:r>
      <w:r>
        <w:rPr>
          <w:spacing w:val="9"/>
          <w:position w:val="20"/>
        </w:rPr>
        <w:t>可联系合法；</w:t>
      </w:r>
    </w:p>
    <w:p>
      <w:pPr>
        <w:pStyle w:val="BodyText"/>
        <w:ind w:left="7"/>
        <w:spacing w:before="1" w:line="227" w:lineRule="auto"/>
        <w:rPr/>
      </w:pPr>
      <w:r>
        <w:rPr/>
        <w:t>第</w:t>
      </w:r>
      <w:r>
        <w:rPr>
          <w:spacing w:val="-40"/>
        </w:rPr>
        <w:t xml:space="preserve"> </w:t>
      </w:r>
      <w:r>
        <w:rPr>
          <w:rFonts w:ascii="Times New Roman" w:hAnsi="Times New Roman" w:eastAsia="Times New Roman" w:cs="Times New Roman"/>
        </w:rPr>
        <w:t>2</w:t>
      </w:r>
      <w:r>
        <w:rPr>
          <w:rFonts w:ascii="Times New Roman" w:hAnsi="Times New Roman" w:eastAsia="Times New Roman" w:cs="Times New Roman"/>
          <w:spacing w:val="18"/>
          <w:w w:val="101"/>
        </w:rPr>
        <w:t xml:space="preserve"> </w:t>
      </w:r>
      <w:r>
        <w:rPr/>
        <w:t>小问：</w:t>
      </w:r>
    </w:p>
    <w:p>
      <w:pPr>
        <w:spacing w:line="227" w:lineRule="auto"/>
        <w:sectPr>
          <w:headerReference w:type="default" r:id="rId46"/>
          <w:footerReference w:type="default" r:id="rId47"/>
          <w:pgSz w:w="11906" w:h="16839"/>
          <w:pgMar w:top="400" w:right="1027" w:bottom="473" w:left="1080" w:header="0" w:footer="226" w:gutter="0"/>
        </w:sectPr>
        <w:rPr/>
      </w:pPr>
    </w:p>
    <w:p>
      <w:pPr>
        <w:ind w:left="7017"/>
        <w:spacing w:before="147" w:line="14" w:lineRule="exact"/>
        <w:rPr/>
      </w:pPr>
      <w:r>
        <w:rPr/>
        <w:drawing>
          <wp:inline distT="0" distB="0" distL="0" distR="0">
            <wp:extent cx="9144" cy="9143"/>
            <wp:effectExtent l="0" t="0" r="0" b="0"/>
            <wp:docPr id="34" name="IM 34"/>
            <wp:cNvGraphicFramePr/>
            <a:graphic>
              <a:graphicData uri="http://schemas.openxmlformats.org/drawingml/2006/picture">
                <pic:pic>
                  <pic:nvPicPr>
                    <pic:cNvPr id="34" name="IM 34"/>
                    <pic:cNvPicPr/>
                  </pic:nvPicPr>
                  <pic:blipFill>
                    <a:blip r:embed="rId51"/>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5" w:right="2" w:firstLine="3"/>
        <w:spacing w:before="65" w:line="432" w:lineRule="auto"/>
        <w:jc w:val="both"/>
        <w:rPr/>
      </w:pPr>
      <w:r>
        <w:rPr>
          <w:spacing w:val="11"/>
        </w:rPr>
        <w:t>关键词：在江某丧失或者部分丧失民事行为能力时，</w:t>
      </w:r>
      <w:r>
        <w:rPr>
          <w:spacing w:val="-58"/>
        </w:rPr>
        <w:t xml:space="preserve"> </w:t>
      </w:r>
      <w:r>
        <w:rPr>
          <w:spacing w:val="11"/>
        </w:rPr>
        <w:t>由赵小华履行</w:t>
      </w:r>
      <w:r>
        <w:rPr>
          <w:spacing w:val="10"/>
        </w:rPr>
        <w:t>监护职责</w:t>
      </w:r>
      <w:r>
        <w:rPr>
          <w:rFonts w:ascii="Times New Roman" w:hAnsi="Times New Roman" w:eastAsia="Times New Roman" w:cs="Times New Roman"/>
          <w:spacing w:val="10"/>
        </w:rPr>
        <w:t>→</w:t>
      </w:r>
      <w:r>
        <w:rPr>
          <w:spacing w:val="10"/>
        </w:rPr>
        <w:t>可联系江某作为具有完全民</w:t>
      </w:r>
      <w:r>
        <w:rPr/>
        <w:t xml:space="preserve"> </w:t>
      </w:r>
      <w:r>
        <w:rPr>
          <w:spacing w:val="12"/>
        </w:rPr>
        <w:t>事行为能力人的成年人，通过协商与其亲属赵小华签订了书面协</w:t>
      </w:r>
      <w:r>
        <w:rPr>
          <w:spacing w:val="11"/>
        </w:rPr>
        <w:t>议，确定自己的监护人，符合成年意定监</w:t>
      </w:r>
    </w:p>
    <w:p>
      <w:pPr>
        <w:pStyle w:val="BodyText"/>
        <w:ind w:left="6"/>
        <w:spacing w:line="228" w:lineRule="auto"/>
        <w:rPr/>
      </w:pPr>
      <w:r>
        <w:rPr>
          <w:spacing w:val="6"/>
        </w:rPr>
        <w:t>护制度的规定；</w:t>
      </w:r>
    </w:p>
    <w:p>
      <w:pPr>
        <w:pStyle w:val="BodyText"/>
        <w:ind w:left="5"/>
        <w:spacing w:before="220" w:line="468" w:lineRule="exact"/>
        <w:rPr/>
      </w:pPr>
      <w:r>
        <w:rPr>
          <w:spacing w:val="8"/>
          <w:position w:val="20"/>
        </w:rPr>
        <w:t>第三步：整合信息，组织答案。</w:t>
      </w:r>
    </w:p>
    <w:p>
      <w:pPr>
        <w:pStyle w:val="BodyText"/>
        <w:spacing w:line="228" w:lineRule="auto"/>
        <w:rPr/>
      </w:pPr>
      <w:r>
        <w:rPr>
          <w:spacing w:val="5"/>
        </w:rPr>
        <w:t>【小问</w:t>
      </w:r>
      <w:r>
        <w:rPr>
          <w:spacing w:val="-41"/>
        </w:rPr>
        <w:t xml:space="preserve"> </w:t>
      </w:r>
      <w:r>
        <w:rPr>
          <w:rFonts w:ascii="Times New Roman" w:hAnsi="Times New Roman" w:eastAsia="Times New Roman" w:cs="Times New Roman"/>
          <w:spacing w:val="5"/>
        </w:rPr>
        <w:t>2</w:t>
      </w:r>
      <w:r>
        <w:rPr>
          <w:rFonts w:ascii="Times New Roman" w:hAnsi="Times New Roman" w:eastAsia="Times New Roman" w:cs="Times New Roman"/>
          <w:spacing w:val="14"/>
          <w:w w:val="101"/>
        </w:rPr>
        <w:t xml:space="preserve"> </w:t>
      </w:r>
      <w:r>
        <w:rPr>
          <w:spacing w:val="5"/>
        </w:rPr>
        <w:t>详解】</w:t>
      </w:r>
    </w:p>
    <w:p>
      <w:pPr>
        <w:pStyle w:val="BodyText"/>
        <w:ind w:left="18" w:right="2" w:hanging="13"/>
        <w:spacing w:before="220" w:line="432" w:lineRule="auto"/>
        <w:jc w:val="both"/>
        <w:rPr/>
      </w:pPr>
      <w:r>
        <w:rPr>
          <w:spacing w:val="12"/>
        </w:rPr>
        <w:t>第一步：审设问。明确主体、知识范围、问题限定和作答角度。</w:t>
      </w:r>
      <w:r>
        <w:rPr>
          <w:spacing w:val="11"/>
        </w:rPr>
        <w:t>本题的设问要求可转换为人民法院是否应</w:t>
      </w:r>
      <w:r>
        <w:rPr/>
        <w:t xml:space="preserve"> </w:t>
      </w:r>
      <w:r>
        <w:rPr>
          <w:spacing w:val="11"/>
        </w:rPr>
        <w:t>当支持小赵的诉讼请求，并说明理由，注意作答主体为考生，需要调用在和睦家庭中成长、订约履约诚信</w:t>
      </w:r>
    </w:p>
    <w:p>
      <w:pPr>
        <w:pStyle w:val="BodyText"/>
        <w:ind w:left="7"/>
        <w:spacing w:before="1" w:line="226" w:lineRule="auto"/>
        <w:rPr/>
      </w:pPr>
      <w:r>
        <w:rPr>
          <w:spacing w:val="8"/>
        </w:rPr>
        <w:t>为本的有关知识，从原因角度分析作答。</w:t>
      </w:r>
    </w:p>
    <w:p>
      <w:pPr>
        <w:pStyle w:val="BodyText"/>
        <w:ind w:left="5"/>
        <w:spacing w:before="222" w:line="468" w:lineRule="exact"/>
        <w:rPr/>
      </w:pPr>
      <w:r>
        <w:rPr>
          <w:spacing w:val="9"/>
          <w:position w:val="20"/>
        </w:rPr>
        <w:t>第二步：审材料。提取关键词，链接教材知识。</w:t>
      </w:r>
    </w:p>
    <w:p>
      <w:pPr>
        <w:pStyle w:val="BodyText"/>
        <w:ind w:left="5"/>
        <w:spacing w:before="1" w:line="227" w:lineRule="auto"/>
        <w:rPr/>
      </w:pPr>
      <w:r>
        <w:rPr>
          <w:spacing w:val="-4"/>
        </w:rPr>
        <w:t>第</w:t>
      </w:r>
      <w:r>
        <w:rPr>
          <w:spacing w:val="-20"/>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8"/>
          <w:w w:val="101"/>
        </w:rPr>
        <w:t xml:space="preserve"> </w:t>
      </w:r>
      <w:r>
        <w:rPr>
          <w:spacing w:val="-4"/>
        </w:rPr>
        <w:t>小问：</w:t>
      </w:r>
    </w:p>
    <w:p>
      <w:pPr>
        <w:pStyle w:val="BodyText"/>
        <w:ind w:left="8"/>
        <w:spacing w:before="221" w:line="468" w:lineRule="exact"/>
        <w:rPr/>
      </w:pPr>
      <w:r>
        <w:rPr>
          <w:spacing w:val="9"/>
          <w:position w:val="20"/>
        </w:rPr>
        <w:t>关键词：县人民法院是否应当支持小赵的诉讼请求</w:t>
      </w:r>
      <w:r>
        <w:rPr>
          <w:rFonts w:ascii="Times New Roman" w:hAnsi="Times New Roman" w:eastAsia="Times New Roman" w:cs="Times New Roman"/>
          <w:spacing w:val="9"/>
          <w:position w:val="20"/>
        </w:rPr>
        <w:t>→</w:t>
      </w:r>
      <w:r>
        <w:rPr>
          <w:spacing w:val="9"/>
          <w:position w:val="20"/>
        </w:rPr>
        <w:t>可联系不支持；</w:t>
      </w:r>
    </w:p>
    <w:p>
      <w:pPr>
        <w:pStyle w:val="BodyText"/>
        <w:ind w:left="5"/>
        <w:spacing w:before="1" w:line="227" w:lineRule="auto"/>
        <w:rPr/>
      </w:pPr>
      <w:r>
        <w:rPr/>
        <w:t>第</w:t>
      </w:r>
      <w:r>
        <w:rPr>
          <w:spacing w:val="-40"/>
        </w:rPr>
        <w:t xml:space="preserve"> </w:t>
      </w:r>
      <w:r>
        <w:rPr>
          <w:rFonts w:ascii="Times New Roman" w:hAnsi="Times New Roman" w:eastAsia="Times New Roman" w:cs="Times New Roman"/>
        </w:rPr>
        <w:t>2</w:t>
      </w:r>
      <w:r>
        <w:rPr>
          <w:rFonts w:ascii="Times New Roman" w:hAnsi="Times New Roman" w:eastAsia="Times New Roman" w:cs="Times New Roman"/>
          <w:spacing w:val="18"/>
          <w:w w:val="101"/>
        </w:rPr>
        <w:t xml:space="preserve"> </w:t>
      </w:r>
      <w:r>
        <w:rPr/>
        <w:t>小问：</w:t>
      </w:r>
    </w:p>
    <w:p>
      <w:pPr>
        <w:pStyle w:val="BodyText"/>
        <w:spacing w:before="221" w:line="227" w:lineRule="auto"/>
        <w:jc w:val="right"/>
        <w:rPr/>
      </w:pPr>
      <w:r>
        <w:rPr>
          <w:spacing w:val="12"/>
        </w:rPr>
        <w:t>关键词：经乡政府协调，小赵、小赵堂弟赵小华与江某达成书</w:t>
      </w:r>
      <w:r>
        <w:rPr>
          <w:spacing w:val="11"/>
        </w:rPr>
        <w:t>面供养协议</w:t>
      </w:r>
      <w:r>
        <w:rPr>
          <w:rFonts w:ascii="Times New Roman" w:hAnsi="Times New Roman" w:eastAsia="Times New Roman" w:cs="Times New Roman"/>
          <w:spacing w:val="11"/>
        </w:rPr>
        <w:t>→</w:t>
      </w:r>
      <w:r>
        <w:rPr>
          <w:spacing w:val="11"/>
        </w:rPr>
        <w:t>可联系教材知识法律尊重死者</w:t>
      </w:r>
    </w:p>
    <w:p>
      <w:pPr>
        <w:pStyle w:val="BodyText"/>
        <w:ind w:left="6"/>
        <w:spacing w:before="223" w:line="468" w:lineRule="exact"/>
        <w:rPr/>
      </w:pPr>
      <w:r>
        <w:rPr>
          <w:spacing w:val="9"/>
          <w:position w:val="20"/>
        </w:rPr>
        <w:t>生前通过遗嘱（或者遗赠扶养协议）方式处分个人合法财产的意愿，合同履行的诚信原则；</w:t>
      </w:r>
    </w:p>
    <w:p>
      <w:pPr>
        <w:pStyle w:val="BodyText"/>
        <w:ind w:left="5"/>
        <w:spacing w:line="227" w:lineRule="auto"/>
        <w:rPr/>
      </w:pPr>
      <w:r>
        <w:rPr>
          <w:spacing w:val="8"/>
        </w:rPr>
        <w:t>第三步：整合信息，组织答案。</w:t>
      </w:r>
    </w:p>
    <w:p>
      <w:pPr>
        <w:ind w:left="3" w:firstLine="417"/>
        <w:spacing w:before="222" w:line="432" w:lineRule="auto"/>
        <w:jc w:val="both"/>
        <w:rPr>
          <w:rFonts w:ascii="KaiTi" w:hAnsi="KaiTi" w:eastAsia="KaiTi" w:cs="KaiTi"/>
          <w:sz w:val="20"/>
          <w:szCs w:val="20"/>
        </w:rPr>
      </w:pPr>
      <w:r>
        <w:rPr>
          <w:rFonts w:ascii="Times New Roman" w:hAnsi="Times New Roman" w:eastAsia="Times New Roman" w:cs="Times New Roman"/>
          <w:sz w:val="20"/>
          <w:szCs w:val="20"/>
          <w:spacing w:val="5"/>
        </w:rPr>
        <w:t>28.  </w:t>
      </w:r>
      <w:r>
        <w:rPr>
          <w:rFonts w:ascii="KaiTi" w:hAnsi="KaiTi" w:eastAsia="KaiTi" w:cs="KaiTi"/>
          <w:sz w:val="20"/>
          <w:szCs w:val="20"/>
          <w:spacing w:val="5"/>
        </w:rPr>
        <w:t>植物能听见声音吗？《生态学通讯》（</w:t>
      </w:r>
      <w:r>
        <w:rPr>
          <w:rFonts w:ascii="KaiTi" w:hAnsi="KaiTi" w:eastAsia="KaiTi" w:cs="KaiTi"/>
          <w:sz w:val="20"/>
          <w:szCs w:val="20"/>
        </w:rPr>
        <w:t>Ecology</w:t>
      </w:r>
      <w:r>
        <w:rPr>
          <w:rFonts w:ascii="KaiTi" w:hAnsi="KaiTi" w:eastAsia="KaiTi" w:cs="KaiTi"/>
          <w:sz w:val="20"/>
          <w:szCs w:val="20"/>
          <w:spacing w:val="-58"/>
        </w:rPr>
        <w:t xml:space="preserve"> </w:t>
      </w:r>
      <w:r>
        <w:rPr>
          <w:rFonts w:ascii="KaiTi" w:hAnsi="KaiTi" w:eastAsia="KaiTi" w:cs="KaiTi"/>
          <w:sz w:val="20"/>
          <w:szCs w:val="20"/>
        </w:rPr>
        <w:t>letters</w:t>
      </w:r>
      <w:r>
        <w:rPr>
          <w:rFonts w:ascii="KaiTi" w:hAnsi="KaiTi" w:eastAsia="KaiTi" w:cs="KaiTi"/>
          <w:sz w:val="20"/>
          <w:szCs w:val="20"/>
          <w:spacing w:val="5"/>
        </w:rPr>
        <w:t>）于</w:t>
      </w:r>
      <w:r>
        <w:rPr>
          <w:rFonts w:ascii="KaiTi" w:hAnsi="KaiTi" w:eastAsia="KaiTi" w:cs="KaiTi"/>
          <w:sz w:val="20"/>
          <w:szCs w:val="20"/>
          <w:spacing w:val="-39"/>
        </w:rPr>
        <w:t xml:space="preserve"> </w:t>
      </w:r>
      <w:r>
        <w:rPr>
          <w:rFonts w:ascii="KaiTi" w:hAnsi="KaiTi" w:eastAsia="KaiTi" w:cs="KaiTi"/>
          <w:sz w:val="20"/>
          <w:szCs w:val="20"/>
          <w:spacing w:val="5"/>
        </w:rPr>
        <w:t>2019</w:t>
      </w:r>
      <w:r>
        <w:rPr>
          <w:rFonts w:ascii="KaiTi" w:hAnsi="KaiTi" w:eastAsia="KaiTi" w:cs="KaiTi"/>
          <w:sz w:val="20"/>
          <w:szCs w:val="20"/>
          <w:spacing w:val="-39"/>
        </w:rPr>
        <w:t xml:space="preserve"> </w:t>
      </w:r>
      <w:r>
        <w:rPr>
          <w:rFonts w:ascii="KaiTi" w:hAnsi="KaiTi" w:eastAsia="KaiTi" w:cs="KaiTi"/>
          <w:sz w:val="20"/>
          <w:szCs w:val="20"/>
          <w:spacing w:val="5"/>
        </w:rPr>
        <w:t>年发表了一项</w:t>
      </w:r>
      <w:r>
        <w:rPr>
          <w:rFonts w:ascii="KaiTi" w:hAnsi="KaiTi" w:eastAsia="KaiTi" w:cs="KaiTi"/>
          <w:sz w:val="20"/>
          <w:szCs w:val="20"/>
          <w:spacing w:val="4"/>
        </w:rPr>
        <w:t>重要研究成果，引起</w:t>
      </w:r>
      <w:r>
        <w:rPr>
          <w:rFonts w:ascii="KaiTi" w:hAnsi="KaiTi" w:eastAsia="KaiTi" w:cs="KaiTi"/>
          <w:sz w:val="20"/>
          <w:szCs w:val="20"/>
        </w:rPr>
        <w:t xml:space="preserve"> </w:t>
      </w:r>
      <w:r>
        <w:rPr>
          <w:rFonts w:ascii="KaiTi" w:hAnsi="KaiTi" w:eastAsia="KaiTi" w:cs="KaiTi"/>
          <w:sz w:val="20"/>
          <w:szCs w:val="20"/>
          <w:spacing w:val="7"/>
        </w:rPr>
        <w:t>广泛关注。某研究团队分组测试了</w:t>
      </w:r>
      <w:r>
        <w:rPr>
          <w:rFonts w:ascii="KaiTi" w:hAnsi="KaiTi" w:eastAsia="KaiTi" w:cs="KaiTi"/>
          <w:sz w:val="20"/>
          <w:szCs w:val="20"/>
          <w:spacing w:val="-40"/>
        </w:rPr>
        <w:t xml:space="preserve"> </w:t>
      </w:r>
      <w:r>
        <w:rPr>
          <w:rFonts w:ascii="KaiTi" w:hAnsi="KaiTi" w:eastAsia="KaiTi" w:cs="KaiTi"/>
          <w:sz w:val="20"/>
          <w:szCs w:val="20"/>
          <w:spacing w:val="7"/>
        </w:rPr>
        <w:t>650</w:t>
      </w:r>
      <w:r>
        <w:rPr>
          <w:rFonts w:ascii="KaiTi" w:hAnsi="KaiTi" w:eastAsia="KaiTi" w:cs="KaiTi"/>
          <w:sz w:val="20"/>
          <w:szCs w:val="20"/>
          <w:spacing w:val="-45"/>
        </w:rPr>
        <w:t xml:space="preserve"> </w:t>
      </w:r>
      <w:r>
        <w:rPr>
          <w:rFonts w:ascii="KaiTi" w:hAnsi="KaiTi" w:eastAsia="KaiTi" w:cs="KaiTi"/>
          <w:sz w:val="20"/>
          <w:szCs w:val="20"/>
          <w:spacing w:val="7"/>
        </w:rPr>
        <w:t>株开花的月见草对</w:t>
      </w:r>
      <w:r>
        <w:rPr>
          <w:rFonts w:ascii="KaiTi" w:hAnsi="KaiTi" w:eastAsia="KaiTi" w:cs="KaiTi"/>
          <w:sz w:val="20"/>
          <w:szCs w:val="20"/>
          <w:spacing w:val="-38"/>
        </w:rPr>
        <w:t xml:space="preserve"> </w:t>
      </w:r>
      <w:r>
        <w:rPr>
          <w:rFonts w:ascii="KaiTi" w:hAnsi="KaiTi" w:eastAsia="KaiTi" w:cs="KaiTi"/>
          <w:sz w:val="20"/>
          <w:szCs w:val="20"/>
          <w:spacing w:val="7"/>
        </w:rPr>
        <w:t>2</w:t>
      </w:r>
      <w:r>
        <w:rPr>
          <w:rFonts w:ascii="KaiTi" w:hAnsi="KaiTi" w:eastAsia="KaiTi" w:cs="KaiTi"/>
          <w:sz w:val="20"/>
          <w:szCs w:val="20"/>
          <w:spacing w:val="7"/>
        </w:rPr>
        <w:t xml:space="preserve"> </w:t>
      </w:r>
      <w:r>
        <w:rPr>
          <w:rFonts w:ascii="KaiTi" w:hAnsi="KaiTi" w:eastAsia="KaiTi" w:cs="KaiTi"/>
          <w:sz w:val="20"/>
          <w:szCs w:val="20"/>
          <w:spacing w:val="7"/>
        </w:rPr>
        <w:t>中不同频率声音的反应。结果显示</w:t>
      </w:r>
      <w:r>
        <w:rPr>
          <w:rFonts w:ascii="KaiTi" w:hAnsi="KaiTi" w:eastAsia="KaiTi" w:cs="KaiTi"/>
          <w:sz w:val="20"/>
          <w:szCs w:val="20"/>
          <w:spacing w:val="6"/>
        </w:rPr>
        <w:t>，</w:t>
      </w:r>
      <w:r>
        <w:rPr>
          <w:rFonts w:ascii="KaiTi" w:hAnsi="KaiTi" w:eastAsia="KaiTi" w:cs="KaiTi"/>
          <w:sz w:val="20"/>
          <w:szCs w:val="20"/>
          <w:spacing w:val="-58"/>
        </w:rPr>
        <w:t xml:space="preserve"> </w:t>
      </w:r>
      <w:r>
        <w:rPr>
          <w:rFonts w:ascii="KaiTi" w:hAnsi="KaiTi" w:eastAsia="KaiTi" w:cs="KaiTi"/>
          <w:sz w:val="20"/>
          <w:szCs w:val="20"/>
          <w:spacing w:val="6"/>
        </w:rPr>
        <w:t>当月见草</w:t>
      </w:r>
      <w:r>
        <w:rPr>
          <w:rFonts w:ascii="KaiTi" w:hAnsi="KaiTi" w:eastAsia="KaiTi" w:cs="KaiTi"/>
          <w:sz w:val="20"/>
          <w:szCs w:val="20"/>
        </w:rPr>
        <w:t xml:space="preserve">  </w:t>
      </w:r>
      <w:r>
        <w:rPr>
          <w:rFonts w:ascii="KaiTi" w:hAnsi="KaiTi" w:eastAsia="KaiTi" w:cs="KaiTi"/>
          <w:sz w:val="20"/>
          <w:szCs w:val="20"/>
          <w:spacing w:val="9"/>
        </w:rPr>
        <w:t>周围存在蜜蜂的嗡嗡声（0.2-0.5</w:t>
      </w:r>
      <w:r>
        <w:rPr>
          <w:rFonts w:ascii="KaiTi" w:hAnsi="KaiTi" w:eastAsia="KaiTi" w:cs="KaiTi"/>
          <w:sz w:val="20"/>
          <w:szCs w:val="20"/>
        </w:rPr>
        <w:t>kHZ</w:t>
      </w:r>
      <w:r>
        <w:rPr>
          <w:rFonts w:ascii="KaiTi" w:hAnsi="KaiTi" w:eastAsia="KaiTi" w:cs="KaiTi"/>
          <w:sz w:val="20"/>
          <w:szCs w:val="20"/>
          <w:spacing w:val="9"/>
        </w:rPr>
        <w:t>）或录音机播放蜜蜂的低频（0.05-</w:t>
      </w:r>
      <w:r>
        <w:rPr>
          <w:rFonts w:ascii="KaiTi" w:hAnsi="KaiTi" w:eastAsia="KaiTi" w:cs="KaiTi"/>
          <w:sz w:val="20"/>
          <w:szCs w:val="20"/>
          <w:spacing w:val="8"/>
        </w:rPr>
        <w:t>1</w:t>
      </w:r>
      <w:r>
        <w:rPr>
          <w:rFonts w:ascii="KaiTi" w:hAnsi="KaiTi" w:eastAsia="KaiTi" w:cs="KaiTi"/>
          <w:sz w:val="20"/>
          <w:szCs w:val="20"/>
        </w:rPr>
        <w:t>kHZ</w:t>
      </w:r>
      <w:r>
        <w:rPr>
          <w:rFonts w:ascii="KaiTi" w:hAnsi="KaiTi" w:eastAsia="KaiTi" w:cs="KaiTi"/>
          <w:sz w:val="20"/>
          <w:szCs w:val="20"/>
          <w:spacing w:val="8"/>
        </w:rPr>
        <w:t>）或高频音时，花蜜糖分的浓</w:t>
      </w:r>
      <w:r>
        <w:rPr>
          <w:rFonts w:ascii="KaiTi" w:hAnsi="KaiTi" w:eastAsia="KaiTi" w:cs="KaiTi"/>
          <w:sz w:val="20"/>
          <w:szCs w:val="20"/>
        </w:rPr>
        <w:t xml:space="preserve"> </w:t>
      </w:r>
      <w:r>
        <w:rPr>
          <w:rFonts w:ascii="KaiTi" w:hAnsi="KaiTi" w:eastAsia="KaiTi" w:cs="KaiTi"/>
          <w:sz w:val="20"/>
          <w:szCs w:val="20"/>
          <w:spacing w:val="7"/>
        </w:rPr>
        <w:t>度会在</w:t>
      </w:r>
      <w:r>
        <w:rPr>
          <w:rFonts w:ascii="KaiTi" w:hAnsi="KaiTi" w:eastAsia="KaiTi" w:cs="KaiTi"/>
          <w:sz w:val="20"/>
          <w:szCs w:val="20"/>
          <w:spacing w:val="-39"/>
        </w:rPr>
        <w:t xml:space="preserve"> </w:t>
      </w:r>
      <w:r>
        <w:rPr>
          <w:rFonts w:ascii="KaiTi" w:hAnsi="KaiTi" w:eastAsia="KaiTi" w:cs="KaiTi"/>
          <w:sz w:val="20"/>
          <w:szCs w:val="20"/>
          <w:spacing w:val="7"/>
        </w:rPr>
        <w:t>3</w:t>
      </w:r>
      <w:r>
        <w:rPr>
          <w:rFonts w:ascii="KaiTi" w:hAnsi="KaiTi" w:eastAsia="KaiTi" w:cs="KaiTi"/>
          <w:sz w:val="20"/>
          <w:szCs w:val="20"/>
          <w:spacing w:val="-35"/>
        </w:rPr>
        <w:t xml:space="preserve"> </w:t>
      </w:r>
      <w:r>
        <w:rPr>
          <w:rFonts w:ascii="KaiTi" w:hAnsi="KaiTi" w:eastAsia="KaiTi" w:cs="KaiTi"/>
          <w:sz w:val="20"/>
          <w:szCs w:val="20"/>
          <w:spacing w:val="7"/>
        </w:rPr>
        <w:t>分钟内平均增加约</w:t>
      </w:r>
      <w:r>
        <w:rPr>
          <w:rFonts w:ascii="KaiTi" w:hAnsi="KaiTi" w:eastAsia="KaiTi" w:cs="KaiTi"/>
          <w:sz w:val="20"/>
          <w:szCs w:val="20"/>
          <w:spacing w:val="-39"/>
        </w:rPr>
        <w:t xml:space="preserve"> </w:t>
      </w:r>
      <w:r>
        <w:rPr>
          <w:rFonts w:ascii="KaiTi" w:hAnsi="KaiTi" w:eastAsia="KaiTi" w:cs="KaiTi"/>
          <w:sz w:val="20"/>
          <w:szCs w:val="20"/>
          <w:spacing w:val="7"/>
        </w:rPr>
        <w:t>20%。当出现中频（34-35</w:t>
      </w:r>
      <w:r>
        <w:rPr>
          <w:rFonts w:ascii="KaiTi" w:hAnsi="KaiTi" w:eastAsia="KaiTi" w:cs="KaiTi"/>
          <w:sz w:val="20"/>
          <w:szCs w:val="20"/>
        </w:rPr>
        <w:t>kHZ</w:t>
      </w:r>
      <w:r>
        <w:rPr>
          <w:rFonts w:ascii="KaiTi" w:hAnsi="KaiTi" w:eastAsia="KaiTi" w:cs="KaiTi"/>
          <w:sz w:val="20"/>
          <w:szCs w:val="20"/>
          <w:spacing w:val="7"/>
        </w:rPr>
        <w:t>）或高频（158-160</w:t>
      </w:r>
      <w:r>
        <w:rPr>
          <w:rFonts w:ascii="KaiTi" w:hAnsi="KaiTi" w:eastAsia="KaiTi" w:cs="KaiTi"/>
          <w:sz w:val="20"/>
          <w:szCs w:val="20"/>
        </w:rPr>
        <w:t>kHZ</w:t>
      </w:r>
      <w:r>
        <w:rPr>
          <w:rFonts w:ascii="KaiTi" w:hAnsi="KaiTi" w:eastAsia="KaiTi" w:cs="KaiTi"/>
          <w:sz w:val="20"/>
          <w:szCs w:val="20"/>
          <w:spacing w:val="7"/>
        </w:rPr>
        <w:t>）声波时</w:t>
      </w:r>
      <w:r>
        <w:rPr>
          <w:rFonts w:ascii="KaiTi" w:hAnsi="KaiTi" w:eastAsia="KaiTi" w:cs="KaiTi"/>
          <w:sz w:val="20"/>
          <w:szCs w:val="20"/>
          <w:spacing w:val="6"/>
        </w:rPr>
        <w:t>，花蜜糖分无明显</w:t>
      </w:r>
      <w:r>
        <w:rPr>
          <w:rFonts w:ascii="KaiTi" w:hAnsi="KaiTi" w:eastAsia="KaiTi" w:cs="KaiTi"/>
          <w:sz w:val="20"/>
          <w:szCs w:val="20"/>
        </w:rPr>
        <w:t xml:space="preserve"> </w:t>
      </w:r>
      <w:r>
        <w:rPr>
          <w:rFonts w:ascii="KaiTi" w:hAnsi="KaiTi" w:eastAsia="KaiTi" w:cs="KaiTi"/>
          <w:sz w:val="20"/>
          <w:szCs w:val="20"/>
          <w:spacing w:val="10"/>
        </w:rPr>
        <w:t>变化。研究者由此得出结论，月见草可以快速响应蜜蜂的嗡嗡声或类似蜜蜂的低</w:t>
      </w:r>
      <w:r>
        <w:rPr>
          <w:rFonts w:ascii="KaiTi" w:hAnsi="KaiTi" w:eastAsia="KaiTi" w:cs="KaiTi"/>
          <w:sz w:val="20"/>
          <w:szCs w:val="20"/>
          <w:spacing w:val="9"/>
        </w:rPr>
        <w:t>频音。此研究结果又为后</w:t>
      </w:r>
    </w:p>
    <w:p>
      <w:pPr>
        <w:ind w:left="13"/>
        <w:spacing w:line="232" w:lineRule="auto"/>
        <w:rPr>
          <w:rFonts w:ascii="KaiTi" w:hAnsi="KaiTi" w:eastAsia="KaiTi" w:cs="KaiTi"/>
          <w:sz w:val="20"/>
          <w:szCs w:val="20"/>
        </w:rPr>
      </w:pPr>
      <w:r>
        <w:rPr>
          <w:rFonts w:ascii="KaiTi" w:hAnsi="KaiTi" w:eastAsia="KaiTi" w:cs="KaiTi"/>
          <w:sz w:val="20"/>
          <w:szCs w:val="20"/>
          <w:spacing w:val="7"/>
        </w:rPr>
        <w:t>续研究提供了基础和指导。</w:t>
      </w:r>
    </w:p>
    <w:p>
      <w:pPr>
        <w:pStyle w:val="BodyText"/>
        <w:ind w:left="10"/>
        <w:spacing w:before="216" w:line="227" w:lineRule="auto"/>
        <w:rPr/>
      </w:pPr>
      <w:r>
        <w:rPr>
          <w:spacing w:val="10"/>
        </w:rPr>
        <w:t>结合材料，运用《逻辑与思维》中的相关知识</w:t>
      </w:r>
      <w:r>
        <w:rPr>
          <w:spacing w:val="9"/>
        </w:rPr>
        <w:t>，说明这一研究过程是如何体现分析与综合的辩证关系的。</w:t>
      </w:r>
    </w:p>
    <w:p>
      <w:pPr>
        <w:pStyle w:val="BodyText"/>
        <w:ind w:left="3" w:right="2" w:hanging="3"/>
        <w:spacing w:before="222" w:line="432" w:lineRule="auto"/>
        <w:rPr/>
      </w:pPr>
      <w:r>
        <w:rPr>
          <w:color w:val="2E75B6"/>
          <w:spacing w:val="12"/>
        </w:rPr>
        <w:t>【答案】</w:t>
      </w:r>
      <w:r>
        <w:rPr>
          <w:spacing w:val="12"/>
        </w:rPr>
        <w:t>分析是综合的基础，综合是分析的先导；分析为综合做准备，综合</w:t>
      </w:r>
      <w:r>
        <w:rPr>
          <w:spacing w:val="11"/>
        </w:rPr>
        <w:t>的结果又指导人们继续对事物</w:t>
      </w:r>
      <w:r>
        <w:rPr/>
        <w:t xml:space="preserve"> </w:t>
      </w:r>
      <w:r>
        <w:rPr>
          <w:spacing w:val="12"/>
        </w:rPr>
        <w:t>进行新的分析。研究目的指导着研究方法的制定和实施。研究结果的</w:t>
      </w:r>
      <w:r>
        <w:rPr>
          <w:spacing w:val="11"/>
        </w:rPr>
        <w:t>得出以各组实验的具体数据和各组间</w:t>
      </w:r>
    </w:p>
    <w:p>
      <w:pPr>
        <w:pStyle w:val="BodyText"/>
        <w:ind w:left="10"/>
        <w:spacing w:before="1" w:line="226" w:lineRule="auto"/>
        <w:rPr/>
      </w:pPr>
      <w:r>
        <w:rPr>
          <w:spacing w:val="9"/>
        </w:rPr>
        <w:t>实验结果的对比分析为基础。研究结果又为将来的科研活动提供了基础，并指导研究者新的研究实践。</w:t>
      </w:r>
    </w:p>
    <w:p>
      <w:pPr>
        <w:pStyle w:val="BodyText"/>
        <w:spacing w:before="223" w:line="228" w:lineRule="auto"/>
        <w:rPr/>
      </w:pPr>
      <w:r>
        <w:rPr>
          <w:color w:val="2E75B6"/>
          <w:spacing w:val="7"/>
        </w:rPr>
        <w:t>【解析】</w:t>
      </w:r>
    </w:p>
    <w:p>
      <w:pPr>
        <w:pStyle w:val="BodyText"/>
        <w:spacing w:before="221" w:line="468" w:lineRule="exact"/>
        <w:rPr/>
      </w:pPr>
      <w:r>
        <w:rPr>
          <w:spacing w:val="9"/>
          <w:position w:val="20"/>
        </w:rPr>
        <w:t>【分析】背景素材：对植物是否能听见声音的研究</w:t>
      </w:r>
    </w:p>
    <w:p>
      <w:pPr>
        <w:pStyle w:val="BodyText"/>
        <w:ind w:left="5"/>
        <w:spacing w:line="227" w:lineRule="auto"/>
        <w:rPr/>
      </w:pPr>
      <w:r>
        <w:rPr>
          <w:spacing w:val="9"/>
        </w:rPr>
        <w:t>考点考查：分析与综合的辩证关系</w:t>
      </w:r>
    </w:p>
    <w:p>
      <w:pPr>
        <w:pStyle w:val="BodyText"/>
        <w:ind w:left="13"/>
        <w:spacing w:before="222" w:line="468" w:lineRule="exact"/>
        <w:rPr/>
      </w:pPr>
      <w:r>
        <w:rPr>
          <w:spacing w:val="9"/>
          <w:position w:val="20"/>
        </w:rPr>
        <w:t>能力考查：描述和阐述事物、论证和探究问题</w:t>
      </w:r>
    </w:p>
    <w:p>
      <w:pPr>
        <w:pStyle w:val="BodyText"/>
        <w:ind w:left="7"/>
        <w:spacing w:before="1" w:line="226" w:lineRule="auto"/>
        <w:rPr/>
      </w:pPr>
      <w:r>
        <w:rPr>
          <w:spacing w:val="8"/>
        </w:rPr>
        <w:t>核心素养：科学精神</w:t>
      </w:r>
    </w:p>
    <w:p>
      <w:pPr>
        <w:pStyle w:val="BodyText"/>
        <w:spacing w:before="222" w:line="227" w:lineRule="auto"/>
        <w:rPr/>
      </w:pPr>
      <w:r>
        <w:rPr>
          <w:spacing w:val="9"/>
        </w:rPr>
        <w:t>【详解】第一步：审设问，明确主体、作答范围、问题限定和作答角度。</w:t>
      </w:r>
    </w:p>
    <w:p>
      <w:pPr>
        <w:spacing w:line="227" w:lineRule="auto"/>
        <w:sectPr>
          <w:headerReference w:type="default" r:id="rId49"/>
          <w:footerReference w:type="default" r:id="rId50"/>
          <w:pgSz w:w="11906" w:h="16839"/>
          <w:pgMar w:top="400" w:right="1079" w:bottom="473" w:left="1082" w:header="0" w:footer="226" w:gutter="0"/>
        </w:sectPr>
        <w:rPr/>
      </w:pPr>
    </w:p>
    <w:p>
      <w:pPr>
        <w:ind w:left="7017"/>
        <w:spacing w:before="147" w:line="14" w:lineRule="exact"/>
        <w:rPr/>
      </w:pPr>
      <w:r>
        <w:rPr/>
        <w:drawing>
          <wp:inline distT="0" distB="0" distL="0" distR="0">
            <wp:extent cx="9144" cy="9143"/>
            <wp:effectExtent l="0" t="0" r="0" b="0"/>
            <wp:docPr id="36" name="IM 36"/>
            <wp:cNvGraphicFramePr/>
            <a:graphic>
              <a:graphicData uri="http://schemas.openxmlformats.org/drawingml/2006/picture">
                <pic:pic>
                  <pic:nvPicPr>
                    <pic:cNvPr id="36" name="IM 36"/>
                    <pic:cNvPicPr/>
                  </pic:nvPicPr>
                  <pic:blipFill>
                    <a:blip r:embed="rId54"/>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ind w:left="6"/>
        <w:spacing w:before="65" w:line="468" w:lineRule="exact"/>
        <w:rPr/>
      </w:pPr>
      <w:r>
        <w:rPr>
          <w:spacing w:val="10"/>
          <w:position w:val="20"/>
        </w:rPr>
        <w:t>本题属于分析说明类主观题，需调用分析与综合的</w:t>
      </w:r>
      <w:r>
        <w:rPr>
          <w:spacing w:val="9"/>
          <w:position w:val="20"/>
        </w:rPr>
        <w:t>辩证关系的相关知识结合材料有效信息分析作答。</w:t>
      </w:r>
    </w:p>
    <w:p>
      <w:pPr>
        <w:pStyle w:val="BodyText"/>
        <w:ind w:left="5"/>
        <w:spacing w:line="226" w:lineRule="auto"/>
        <w:rPr/>
      </w:pPr>
      <w:r>
        <w:rPr>
          <w:spacing w:val="9"/>
        </w:rPr>
        <w:t>第二步：审材料，提取关键词，链接教材知识。</w:t>
      </w:r>
    </w:p>
    <w:p>
      <w:pPr>
        <w:pStyle w:val="BodyText"/>
        <w:ind w:left="8" w:right="160"/>
        <w:spacing w:before="222" w:line="432" w:lineRule="auto"/>
        <w:rPr/>
      </w:pPr>
      <w:r>
        <w:rPr>
          <w:spacing w:val="10"/>
        </w:rPr>
        <w:t>关键词①：通过研究分析而得出结论，月见草可以快速响应蜜蜂的嗡嗡</w:t>
      </w:r>
      <w:r>
        <w:rPr>
          <w:spacing w:val="9"/>
        </w:rPr>
        <w:t>声或类似蜜蜂的低频音。此研究结</w:t>
      </w:r>
      <w:r>
        <w:rPr/>
        <w:t xml:space="preserve"> </w:t>
      </w:r>
      <w:r>
        <w:rPr>
          <w:spacing w:val="10"/>
        </w:rPr>
        <w:t>果又为后续研究提供了基础和指导→可联系分析</w:t>
      </w:r>
      <w:r>
        <w:rPr>
          <w:spacing w:val="9"/>
        </w:rPr>
        <w:t>是综合的基础，综合是分析的先导；分析为综合做准备，</w:t>
      </w:r>
    </w:p>
    <w:p>
      <w:pPr>
        <w:pStyle w:val="BodyText"/>
        <w:ind w:left="7"/>
        <w:spacing w:line="228" w:lineRule="auto"/>
        <w:rPr/>
      </w:pPr>
      <w:r>
        <w:rPr>
          <w:spacing w:val="9"/>
        </w:rPr>
        <w:t>综合的结果又指导人们继续对事物进行新的分析。</w:t>
      </w:r>
    </w:p>
    <w:p>
      <w:pPr>
        <w:pStyle w:val="BodyText"/>
        <w:ind w:left="5"/>
        <w:spacing w:before="220" w:line="468" w:lineRule="exact"/>
        <w:rPr/>
      </w:pPr>
      <w:r>
        <w:rPr>
          <w:spacing w:val="9"/>
          <w:position w:val="20"/>
        </w:rPr>
        <w:t>第三步：整合信息，组织答案。注意设问限定以及教材知识与材料、时政信息等相结合。</w:t>
      </w:r>
    </w:p>
    <w:p>
      <w:pPr>
        <w:ind w:left="421"/>
        <w:spacing w:before="1" w:line="228" w:lineRule="auto"/>
        <w:rPr>
          <w:rFonts w:ascii="KaiTi" w:hAnsi="KaiTi" w:eastAsia="KaiTi" w:cs="KaiTi"/>
          <w:sz w:val="20"/>
          <w:szCs w:val="20"/>
        </w:rPr>
      </w:pPr>
      <w:r>
        <w:rPr>
          <w:rFonts w:ascii="Times New Roman" w:hAnsi="Times New Roman" w:eastAsia="Times New Roman" w:cs="Times New Roman"/>
          <w:sz w:val="20"/>
          <w:szCs w:val="20"/>
          <w:spacing w:val="9"/>
        </w:rPr>
        <w:t>29.  </w:t>
      </w:r>
      <w:r>
        <w:rPr>
          <w:rFonts w:ascii="KaiTi" w:hAnsi="KaiTi" w:eastAsia="KaiTi" w:cs="KaiTi"/>
          <w:sz w:val="20"/>
          <w:szCs w:val="20"/>
          <w:spacing w:val="9"/>
        </w:rPr>
        <w:t>跨国公司既是经济全球化的重要载体，又是国际政治</w:t>
      </w:r>
      <w:r>
        <w:rPr>
          <w:rFonts w:ascii="KaiTi" w:hAnsi="KaiTi" w:eastAsia="KaiTi" w:cs="KaiTi"/>
          <w:sz w:val="20"/>
          <w:szCs w:val="20"/>
          <w:spacing w:val="8"/>
        </w:rPr>
        <w:t>中一支不可忽视的力量。</w:t>
      </w:r>
    </w:p>
    <w:p>
      <w:pPr>
        <w:ind w:left="20" w:right="17" w:firstLine="404"/>
        <w:spacing w:before="220" w:line="432" w:lineRule="auto"/>
        <w:rPr>
          <w:rFonts w:ascii="KaiTi" w:hAnsi="KaiTi" w:eastAsia="KaiTi" w:cs="KaiTi"/>
          <w:sz w:val="20"/>
          <w:szCs w:val="20"/>
        </w:rPr>
      </w:pPr>
      <w:r>
        <w:rPr>
          <w:rFonts w:ascii="KaiTi" w:hAnsi="KaiTi" w:eastAsia="KaiTi" w:cs="KaiTi"/>
          <w:sz w:val="20"/>
          <w:szCs w:val="20"/>
          <w:spacing w:val="8"/>
        </w:rPr>
        <w:t>材料一：学者</w:t>
      </w:r>
      <w:r>
        <w:rPr>
          <w:rFonts w:ascii="KaiTi" w:hAnsi="KaiTi" w:eastAsia="KaiTi" w:cs="KaiTi"/>
          <w:sz w:val="20"/>
          <w:szCs w:val="20"/>
          <w:spacing w:val="-41"/>
        </w:rPr>
        <w:t xml:space="preserve"> </w:t>
      </w:r>
      <w:r>
        <w:rPr>
          <w:rFonts w:ascii="KaiTi" w:hAnsi="KaiTi" w:eastAsia="KaiTi" w:cs="KaiTi"/>
          <w:sz w:val="20"/>
          <w:szCs w:val="20"/>
          <w:spacing w:val="8"/>
        </w:rPr>
        <w:t>X</w:t>
      </w:r>
      <w:r>
        <w:rPr>
          <w:rFonts w:ascii="KaiTi" w:hAnsi="KaiTi" w:eastAsia="KaiTi" w:cs="KaiTi"/>
          <w:sz w:val="20"/>
          <w:szCs w:val="20"/>
          <w:spacing w:val="-36"/>
        </w:rPr>
        <w:t xml:space="preserve"> </w:t>
      </w:r>
      <w:r>
        <w:rPr>
          <w:rFonts w:ascii="KaiTi" w:hAnsi="KaiTi" w:eastAsia="KaiTi" w:cs="KaiTi"/>
          <w:sz w:val="20"/>
          <w:szCs w:val="20"/>
          <w:spacing w:val="8"/>
        </w:rPr>
        <w:t>指出，冷战后跨国公司迅猛发展的</w:t>
      </w:r>
      <w:r>
        <w:rPr>
          <w:rFonts w:ascii="KaiTi" w:hAnsi="KaiTi" w:eastAsia="KaiTi" w:cs="KaiTi"/>
          <w:sz w:val="20"/>
          <w:szCs w:val="20"/>
          <w:spacing w:val="-37"/>
        </w:rPr>
        <w:t xml:space="preserve"> </w:t>
      </w:r>
      <w:r>
        <w:rPr>
          <w:rFonts w:ascii="KaiTi" w:hAnsi="KaiTi" w:eastAsia="KaiTi" w:cs="KaiTi"/>
          <w:sz w:val="20"/>
          <w:szCs w:val="20"/>
          <w:spacing w:val="8"/>
        </w:rPr>
        <w:t>30</w:t>
      </w:r>
      <w:r>
        <w:rPr>
          <w:rFonts w:ascii="KaiTi" w:hAnsi="KaiTi" w:eastAsia="KaiTi" w:cs="KaiTi"/>
          <w:sz w:val="20"/>
          <w:szCs w:val="20"/>
          <w:spacing w:val="-40"/>
        </w:rPr>
        <w:t xml:space="preserve"> </w:t>
      </w:r>
      <w:r>
        <w:rPr>
          <w:rFonts w:ascii="KaiTi" w:hAnsi="KaiTi" w:eastAsia="KaiTi" w:cs="KaiTi"/>
          <w:sz w:val="20"/>
          <w:szCs w:val="20"/>
          <w:spacing w:val="8"/>
        </w:rPr>
        <w:t>年，是全球经济联系最为紧密的</w:t>
      </w:r>
      <w:r>
        <w:rPr>
          <w:rFonts w:ascii="KaiTi" w:hAnsi="KaiTi" w:eastAsia="KaiTi" w:cs="KaiTi"/>
          <w:sz w:val="20"/>
          <w:szCs w:val="20"/>
          <w:spacing w:val="-36"/>
        </w:rPr>
        <w:t xml:space="preserve"> </w:t>
      </w:r>
      <w:r>
        <w:rPr>
          <w:rFonts w:ascii="KaiTi" w:hAnsi="KaiTi" w:eastAsia="KaiTi" w:cs="KaiTi"/>
          <w:sz w:val="20"/>
          <w:szCs w:val="20"/>
          <w:spacing w:val="8"/>
        </w:rPr>
        <w:t>30</w:t>
      </w:r>
      <w:r>
        <w:rPr>
          <w:rFonts w:ascii="KaiTi" w:hAnsi="KaiTi" w:eastAsia="KaiTi" w:cs="KaiTi"/>
          <w:sz w:val="20"/>
          <w:szCs w:val="20"/>
          <w:spacing w:val="-40"/>
        </w:rPr>
        <w:t xml:space="preserve"> </w:t>
      </w:r>
      <w:r>
        <w:rPr>
          <w:rFonts w:ascii="KaiTi" w:hAnsi="KaiTi" w:eastAsia="KaiTi" w:cs="KaiTi"/>
          <w:sz w:val="20"/>
          <w:szCs w:val="20"/>
          <w:spacing w:val="8"/>
        </w:rPr>
        <w:t>年，也</w:t>
      </w:r>
      <w:r>
        <w:rPr>
          <w:rFonts w:ascii="KaiTi" w:hAnsi="KaiTi" w:eastAsia="KaiTi" w:cs="KaiTi"/>
          <w:sz w:val="20"/>
          <w:szCs w:val="20"/>
          <w:spacing w:val="7"/>
        </w:rPr>
        <w:t>是国</w:t>
      </w:r>
      <w:r>
        <w:rPr>
          <w:rFonts w:ascii="KaiTi" w:hAnsi="KaiTi" w:eastAsia="KaiTi" w:cs="KaiTi"/>
          <w:sz w:val="20"/>
          <w:szCs w:val="20"/>
        </w:rPr>
        <w:t xml:space="preserve">  </w:t>
      </w:r>
      <w:r>
        <w:rPr>
          <w:rFonts w:ascii="KaiTi" w:hAnsi="KaiTi" w:eastAsia="KaiTi" w:cs="KaiTi"/>
          <w:sz w:val="20"/>
          <w:szCs w:val="20"/>
          <w:spacing w:val="5"/>
        </w:rPr>
        <w:t>际社会最为和平的</w:t>
      </w:r>
      <w:r>
        <w:rPr>
          <w:rFonts w:ascii="KaiTi" w:hAnsi="KaiTi" w:eastAsia="KaiTi" w:cs="KaiTi"/>
          <w:sz w:val="20"/>
          <w:szCs w:val="20"/>
          <w:spacing w:val="-25"/>
        </w:rPr>
        <w:t xml:space="preserve"> </w:t>
      </w:r>
      <w:r>
        <w:rPr>
          <w:rFonts w:ascii="KaiTi" w:hAnsi="KaiTi" w:eastAsia="KaiTi" w:cs="KaiTi"/>
          <w:sz w:val="20"/>
          <w:szCs w:val="20"/>
          <w:spacing w:val="5"/>
        </w:rPr>
        <w:t>30</w:t>
      </w:r>
      <w:r>
        <w:rPr>
          <w:rFonts w:ascii="KaiTi" w:hAnsi="KaiTi" w:eastAsia="KaiTi" w:cs="KaiTi"/>
          <w:sz w:val="20"/>
          <w:szCs w:val="20"/>
          <w:spacing w:val="-40"/>
        </w:rPr>
        <w:t xml:space="preserve"> </w:t>
      </w:r>
      <w:r>
        <w:rPr>
          <w:rFonts w:ascii="KaiTi" w:hAnsi="KaiTi" w:eastAsia="KaiTi" w:cs="KaiTi"/>
          <w:sz w:val="20"/>
          <w:szCs w:val="20"/>
          <w:spacing w:val="5"/>
        </w:rPr>
        <w:t>年。近年来，曾在俄乌两地谋得暴利的能源产业巨头，频繁穿梭于莫斯科、基辅之间，</w:t>
      </w:r>
    </w:p>
    <w:p>
      <w:pPr>
        <w:ind w:left="6"/>
        <w:spacing w:before="1" w:line="232" w:lineRule="auto"/>
        <w:rPr>
          <w:rFonts w:ascii="KaiTi" w:hAnsi="KaiTi" w:eastAsia="KaiTi" w:cs="KaiTi"/>
          <w:sz w:val="20"/>
          <w:szCs w:val="20"/>
        </w:rPr>
      </w:pPr>
      <w:r>
        <w:rPr>
          <w:rFonts w:ascii="KaiTi" w:hAnsi="KaiTi" w:eastAsia="KaiTi" w:cs="KaiTi"/>
          <w:sz w:val="20"/>
          <w:szCs w:val="20"/>
          <w:spacing w:val="6"/>
        </w:rPr>
        <w:t>成了和平使者。</w:t>
      </w:r>
    </w:p>
    <w:p>
      <w:pPr>
        <w:ind w:left="425"/>
        <w:spacing w:before="216" w:line="468" w:lineRule="exact"/>
        <w:rPr>
          <w:rFonts w:ascii="KaiTi" w:hAnsi="KaiTi" w:eastAsia="KaiTi" w:cs="KaiTi"/>
          <w:sz w:val="20"/>
          <w:szCs w:val="20"/>
        </w:rPr>
      </w:pPr>
      <w:r>
        <w:rPr>
          <w:rFonts w:ascii="KaiTi" w:hAnsi="KaiTi" w:eastAsia="KaiTi" w:cs="KaiTi"/>
          <w:sz w:val="20"/>
          <w:szCs w:val="20"/>
          <w:spacing w:val="9"/>
          <w:position w:val="20"/>
        </w:rPr>
        <w:t>材料二：学者</w:t>
      </w:r>
      <w:r>
        <w:rPr>
          <w:rFonts w:ascii="KaiTi" w:hAnsi="KaiTi" w:eastAsia="KaiTi" w:cs="KaiTi"/>
          <w:sz w:val="20"/>
          <w:szCs w:val="20"/>
          <w:spacing w:val="-24"/>
          <w:position w:val="20"/>
        </w:rPr>
        <w:t xml:space="preserve"> </w:t>
      </w:r>
      <w:r>
        <w:rPr>
          <w:rFonts w:ascii="KaiTi" w:hAnsi="KaiTi" w:eastAsia="KaiTi" w:cs="KaiTi"/>
          <w:sz w:val="20"/>
          <w:szCs w:val="20"/>
          <w:spacing w:val="9"/>
          <w:position w:val="20"/>
        </w:rPr>
        <w:t>Y</w:t>
      </w:r>
      <w:r>
        <w:rPr>
          <w:rFonts w:ascii="KaiTi" w:hAnsi="KaiTi" w:eastAsia="KaiTi" w:cs="KaiTi"/>
          <w:sz w:val="20"/>
          <w:szCs w:val="20"/>
          <w:spacing w:val="-44"/>
          <w:position w:val="20"/>
        </w:rPr>
        <w:t xml:space="preserve"> </w:t>
      </w:r>
      <w:r>
        <w:rPr>
          <w:rFonts w:ascii="KaiTi" w:hAnsi="KaiTi" w:eastAsia="KaiTi" w:cs="KaiTi"/>
          <w:sz w:val="20"/>
          <w:szCs w:val="20"/>
          <w:spacing w:val="9"/>
          <w:position w:val="20"/>
        </w:rPr>
        <w:t>认为，当今世界并不安宁，丛林法则仍有市场。国际冲突背后往往隐伏着跨国公司攫</w:t>
      </w:r>
    </w:p>
    <w:p>
      <w:pPr>
        <w:ind w:left="6"/>
        <w:spacing w:before="1" w:line="228" w:lineRule="auto"/>
        <w:rPr>
          <w:rFonts w:ascii="KaiTi" w:hAnsi="KaiTi" w:eastAsia="KaiTi" w:cs="KaiTi"/>
          <w:sz w:val="20"/>
          <w:szCs w:val="20"/>
        </w:rPr>
      </w:pPr>
      <w:r>
        <w:rPr>
          <w:rFonts w:ascii="KaiTi" w:hAnsi="KaiTi" w:eastAsia="KaiTi" w:cs="KaiTi"/>
          <w:sz w:val="20"/>
          <w:szCs w:val="20"/>
          <w:spacing w:val="10"/>
        </w:rPr>
        <w:t>取利益的身影。为了紧俏的石油资源，美国能源巨头们</w:t>
      </w:r>
      <w:r>
        <w:rPr>
          <w:rFonts w:ascii="KaiTi" w:hAnsi="KaiTi" w:eastAsia="KaiTi" w:cs="KaiTi"/>
          <w:sz w:val="20"/>
          <w:szCs w:val="20"/>
          <w:spacing w:val="9"/>
        </w:rPr>
        <w:t>多次促成白宫武装介入海湾地区；还是为了石油，</w:t>
      </w:r>
    </w:p>
    <w:p>
      <w:pPr>
        <w:pStyle w:val="BodyText"/>
        <w:ind w:left="6" w:firstLine="12"/>
        <w:spacing w:before="220" w:line="432" w:lineRule="auto"/>
        <w:rPr/>
      </w:pPr>
      <w:r>
        <w:rPr>
          <w:rFonts w:ascii="KaiTi" w:hAnsi="KaiTi" w:eastAsia="KaiTi" w:cs="KaiTi"/>
          <w:spacing w:val="8"/>
        </w:rPr>
        <w:t>美国美孚石油公司和英荷壳牌公司各自站在玻利维亚和巴拉圭两国背后，深度参与了一场持续</w:t>
      </w:r>
      <w:r>
        <w:rPr>
          <w:rFonts w:ascii="KaiTi" w:hAnsi="KaiTi" w:eastAsia="KaiTi" w:cs="KaiTi"/>
          <w:spacing w:val="-39"/>
        </w:rPr>
        <w:t xml:space="preserve"> </w:t>
      </w:r>
      <w:r>
        <w:rPr>
          <w:rFonts w:ascii="KaiTi" w:hAnsi="KaiTi" w:eastAsia="KaiTi" w:cs="KaiTi"/>
          <w:spacing w:val="8"/>
        </w:rPr>
        <w:t>3</w:t>
      </w:r>
      <w:r>
        <w:rPr>
          <w:rFonts w:ascii="KaiTi" w:hAnsi="KaiTi" w:eastAsia="KaiTi" w:cs="KaiTi"/>
          <w:spacing w:val="-37"/>
        </w:rPr>
        <w:t xml:space="preserve"> </w:t>
      </w:r>
      <w:r>
        <w:rPr>
          <w:rFonts w:ascii="KaiTi" w:hAnsi="KaiTi" w:eastAsia="KaiTi" w:cs="KaiTi"/>
          <w:spacing w:val="8"/>
        </w:rPr>
        <w:t>年</w:t>
      </w:r>
      <w:r>
        <w:rPr>
          <w:rFonts w:ascii="KaiTi" w:hAnsi="KaiTi" w:eastAsia="KaiTi" w:cs="KaiTi"/>
          <w:spacing w:val="7"/>
        </w:rPr>
        <w:t>的战争。</w:t>
      </w:r>
      <w:r>
        <w:rPr>
          <w:rFonts w:ascii="KaiTi" w:hAnsi="KaiTi" w:eastAsia="KaiTi" w:cs="KaiTi"/>
        </w:rPr>
        <w:t xml:space="preserve"> </w:t>
      </w:r>
      <w:r>
        <w:rPr>
          <w:spacing w:val="9"/>
        </w:rPr>
        <w:t>你所在班级将举行一场辩论赛，辩题为</w:t>
      </w:r>
      <w:r>
        <w:rPr>
          <w:rFonts w:ascii="Times New Roman" w:hAnsi="Times New Roman" w:eastAsia="Times New Roman" w:cs="Times New Roman"/>
          <w:spacing w:val="9"/>
        </w:rPr>
        <w:t>“</w:t>
      </w:r>
      <w:r>
        <w:rPr>
          <w:spacing w:val="9"/>
        </w:rPr>
        <w:t>跨国公司促进世界和平</w:t>
      </w:r>
      <w:r>
        <w:rPr>
          <w:rFonts w:ascii="Times New Roman" w:hAnsi="Times New Roman" w:eastAsia="Times New Roman" w:cs="Times New Roman"/>
          <w:spacing w:val="9"/>
        </w:rPr>
        <w:t>/</w:t>
      </w:r>
      <w:r>
        <w:rPr>
          <w:spacing w:val="9"/>
        </w:rPr>
        <w:t>跨国公司阻</w:t>
      </w:r>
      <w:r>
        <w:rPr>
          <w:spacing w:val="8"/>
        </w:rPr>
        <w:t>碍世界和平</w:t>
      </w:r>
      <w:r>
        <w:rPr>
          <w:rFonts w:ascii="Times New Roman" w:hAnsi="Times New Roman" w:eastAsia="Times New Roman" w:cs="Times New Roman"/>
          <w:spacing w:val="8"/>
        </w:rPr>
        <w:t>”</w:t>
      </w:r>
      <w:r>
        <w:rPr>
          <w:rFonts w:ascii="Times New Roman" w:hAnsi="Times New Roman" w:eastAsia="Times New Roman" w:cs="Times New Roman"/>
          <w:spacing w:val="-20"/>
        </w:rPr>
        <w:t xml:space="preserve"> </w:t>
      </w:r>
      <w:r>
        <w:rPr>
          <w:spacing w:val="8"/>
        </w:rPr>
        <w:t>。请你选择一方立</w:t>
      </w:r>
    </w:p>
    <w:p>
      <w:pPr>
        <w:pStyle w:val="BodyText"/>
        <w:ind w:left="4"/>
        <w:spacing w:before="1" w:line="226" w:lineRule="auto"/>
        <w:rPr/>
      </w:pPr>
      <w:r>
        <w:rPr>
          <w:spacing w:val="9"/>
        </w:rPr>
        <w:t>场，结合材料（可不局限于材料</w:t>
      </w:r>
      <w:r>
        <w:rPr>
          <w:spacing w:val="-32"/>
        </w:rPr>
        <w:t>），</w:t>
      </w:r>
      <w:r>
        <w:rPr>
          <w:spacing w:val="9"/>
        </w:rPr>
        <w:t>运用《当代国际政治与经济》中的相关知识，写一篇立论陈词。</w:t>
      </w:r>
    </w:p>
    <w:p>
      <w:pPr>
        <w:pStyle w:val="BodyText"/>
        <w:ind w:left="111"/>
        <w:spacing w:before="222" w:line="227" w:lineRule="auto"/>
        <w:rPr/>
      </w:pPr>
      <w:r>
        <w:rPr>
          <w:spacing w:val="10"/>
        </w:rPr>
        <w:t>要求</w:t>
      </w:r>
      <w:r>
        <w:rPr>
          <w:spacing w:val="-53"/>
          <w:w w:val="98"/>
        </w:rPr>
        <w:t>：（</w:t>
      </w:r>
      <w:r>
        <w:rPr>
          <w:rFonts w:ascii="Times New Roman" w:hAnsi="Times New Roman" w:eastAsia="Times New Roman" w:cs="Times New Roman"/>
          <w:spacing w:val="10"/>
        </w:rPr>
        <w:t>1</w:t>
      </w:r>
      <w:r>
        <w:rPr>
          <w:spacing w:val="10"/>
        </w:rPr>
        <w:t>）知识和素材运用恰当；论证路径清晰。</w:t>
      </w:r>
    </w:p>
    <w:p>
      <w:pPr>
        <w:pStyle w:val="BodyText"/>
        <w:ind w:left="15"/>
        <w:spacing w:before="222" w:line="468" w:lineRule="exact"/>
        <w:rPr/>
      </w:pPr>
      <w:r>
        <w:rPr>
          <w:spacing w:val="8"/>
          <w:position w:val="20"/>
        </w:rPr>
        <w:t>（</w:t>
      </w:r>
      <w:r>
        <w:rPr>
          <w:rFonts w:ascii="Times New Roman" w:hAnsi="Times New Roman" w:eastAsia="Times New Roman" w:cs="Times New Roman"/>
          <w:spacing w:val="8"/>
          <w:position w:val="20"/>
        </w:rPr>
        <w:t>2</w:t>
      </w:r>
      <w:r>
        <w:rPr>
          <w:spacing w:val="8"/>
          <w:position w:val="20"/>
        </w:rPr>
        <w:t>）观点明确；逻辑严密；条理清晰；表达流畅；</w:t>
      </w:r>
      <w:r>
        <w:rPr>
          <w:rFonts w:ascii="Times New Roman" w:hAnsi="Times New Roman" w:eastAsia="Times New Roman" w:cs="Times New Roman"/>
          <w:spacing w:val="8"/>
          <w:position w:val="20"/>
        </w:rPr>
        <w:t>300 </w:t>
      </w:r>
      <w:r>
        <w:rPr>
          <w:spacing w:val="8"/>
          <w:position w:val="20"/>
        </w:rPr>
        <w:t>字以内。</w:t>
      </w:r>
    </w:p>
    <w:p>
      <w:pPr>
        <w:pStyle w:val="BodyText"/>
        <w:spacing w:before="1" w:line="226" w:lineRule="auto"/>
        <w:rPr/>
      </w:pPr>
      <w:r>
        <w:rPr>
          <w:color w:val="2E75B6"/>
          <w:spacing w:val="9"/>
        </w:rPr>
        <w:t>【答案】</w:t>
      </w:r>
      <w:r>
        <w:rPr>
          <w:spacing w:val="9"/>
        </w:rPr>
        <w:t>本题比较开放，言之有理即可。</w:t>
      </w:r>
    </w:p>
    <w:p>
      <w:pPr>
        <w:spacing w:line="226" w:lineRule="auto"/>
        <w:sectPr>
          <w:headerReference w:type="default" r:id="rId52"/>
          <w:footerReference w:type="default" r:id="rId53"/>
          <w:pgSz w:w="11906" w:h="16839"/>
          <w:pgMar w:top="400" w:right="1007" w:bottom="473" w:left="1082" w:header="0" w:footer="226" w:gutter="0"/>
        </w:sectPr>
        <w:rPr/>
      </w:pPr>
    </w:p>
    <w:p>
      <w:pPr>
        <w:spacing w:line="261" w:lineRule="auto"/>
        <w:rPr>
          <w:rFonts w:ascii="Arial"/>
          <w:sz w:val="21"/>
        </w:rPr>
      </w:pPr>
      <w:r>
        <w:pict>
          <v:rect id="_x0000_s42" style="position:absolute;margin-left:405pt;margin-top:27.36pt;mso-position-vertical-relative:page;mso-position-horizontal-relative:page;width:0.75pt;height:0.75pt;z-index:251674624;" o:allowincell="f" fillcolor="#3F340B" filled="true" stroked="false">
            <v:fill opacity="0.345098"/>
          </v:rect>
        </w:pict>
      </w:r>
      <w:r/>
    </w:p>
    <w:p>
      <w:pPr>
        <w:spacing w:line="262" w:lineRule="auto"/>
        <w:rPr>
          <w:rFonts w:ascii="Arial"/>
          <w:sz w:val="21"/>
        </w:rPr>
      </w:pPr>
      <w:r/>
    </w:p>
    <w:p>
      <w:pPr>
        <w:ind w:firstLine="28"/>
        <w:spacing w:line="12132" w:lineRule="exact"/>
        <w:rPr/>
      </w:pPr>
      <w:r>
        <w:rPr>
          <w:position w:val="-242"/>
        </w:rPr>
        <w:drawing>
          <wp:inline distT="0" distB="0" distL="0" distR="0">
            <wp:extent cx="6085332" cy="7703819"/>
            <wp:effectExtent l="0" t="0" r="0" b="0"/>
            <wp:docPr id="38" name="IM 38"/>
            <wp:cNvGraphicFramePr/>
            <a:graphic>
              <a:graphicData uri="http://schemas.openxmlformats.org/drawingml/2006/picture">
                <pic:pic>
                  <pic:nvPicPr>
                    <pic:cNvPr id="38" name="IM 38"/>
                    <pic:cNvPicPr/>
                  </pic:nvPicPr>
                  <pic:blipFill>
                    <a:blip r:embed="rId57"/>
                    <a:stretch>
                      <a:fillRect/>
                    </a:stretch>
                  </pic:blipFill>
                  <pic:spPr>
                    <a:xfrm rot="0">
                      <a:off x="0" y="0"/>
                      <a:ext cx="6085332" cy="7703819"/>
                    </a:xfrm>
                    <a:prstGeom prst="rect">
                      <a:avLst/>
                    </a:prstGeom>
                  </pic:spPr>
                </pic:pic>
              </a:graphicData>
            </a:graphic>
          </wp:inline>
        </w:drawing>
      </w:r>
    </w:p>
    <w:p>
      <w:pPr>
        <w:pStyle w:val="BodyText"/>
        <w:spacing w:before="148" w:line="228" w:lineRule="auto"/>
        <w:rPr/>
      </w:pPr>
      <w:r>
        <w:rPr>
          <w:color w:val="2E75B6"/>
          <w:spacing w:val="7"/>
        </w:rPr>
        <w:t>【解析】</w:t>
      </w:r>
    </w:p>
    <w:p>
      <w:pPr>
        <w:pStyle w:val="BodyText"/>
        <w:spacing w:before="220" w:line="468" w:lineRule="exact"/>
        <w:rPr/>
      </w:pPr>
      <w:r>
        <w:rPr>
          <w:spacing w:val="10"/>
          <w:position w:val="20"/>
        </w:rPr>
        <w:t>【分析】背景材料：跨国公司既是经济全球化的重要载体，又是国际政治中一支</w:t>
      </w:r>
      <w:r>
        <w:rPr>
          <w:spacing w:val="9"/>
          <w:position w:val="20"/>
        </w:rPr>
        <w:t>不可忽视的力量</w:t>
      </w:r>
    </w:p>
    <w:p>
      <w:pPr>
        <w:pStyle w:val="BodyText"/>
        <w:ind w:left="5"/>
        <w:spacing w:line="227" w:lineRule="auto"/>
        <w:rPr/>
      </w:pPr>
      <w:r>
        <w:rPr>
          <w:spacing w:val="9"/>
        </w:rPr>
        <w:t>考查知识：跨国公司、经济全球化、和平与发展的关系等</w:t>
      </w:r>
    </w:p>
    <w:p>
      <w:pPr>
        <w:pStyle w:val="BodyText"/>
        <w:ind w:left="5"/>
        <w:spacing w:before="221" w:line="468" w:lineRule="exact"/>
        <w:rPr/>
      </w:pPr>
      <w:r>
        <w:rPr>
          <w:spacing w:val="9"/>
          <w:position w:val="20"/>
        </w:rPr>
        <w:t>考查能力：调动和运用知识、描述和阐释事物</w:t>
      </w:r>
    </w:p>
    <w:p>
      <w:pPr>
        <w:pStyle w:val="BodyText"/>
        <w:ind w:left="9"/>
        <w:spacing w:before="1" w:line="226" w:lineRule="auto"/>
        <w:rPr/>
      </w:pPr>
      <w:r>
        <w:rPr>
          <w:spacing w:val="8"/>
        </w:rPr>
        <w:t>学科素养：政治认同、公共参与</w:t>
      </w:r>
    </w:p>
    <w:p>
      <w:pPr>
        <w:spacing w:line="226" w:lineRule="auto"/>
        <w:sectPr>
          <w:headerReference w:type="default" r:id="rId55"/>
          <w:footerReference w:type="default" r:id="rId56"/>
          <w:pgSz w:w="11906" w:h="16839"/>
          <w:pgMar w:top="400" w:right="1211" w:bottom="473" w:left="1082" w:header="0" w:footer="226" w:gutter="0"/>
        </w:sectPr>
        <w:rPr/>
      </w:pPr>
    </w:p>
    <w:p>
      <w:pPr>
        <w:ind w:left="7017"/>
        <w:spacing w:before="147" w:line="14" w:lineRule="exact"/>
        <w:rPr/>
      </w:pPr>
      <w:r>
        <w:rPr/>
        <w:drawing>
          <wp:inline distT="0" distB="0" distL="0" distR="0">
            <wp:extent cx="9144" cy="9143"/>
            <wp:effectExtent l="0" t="0" r="0" b="0"/>
            <wp:docPr id="40" name="IM 40"/>
            <wp:cNvGraphicFramePr/>
            <a:graphic>
              <a:graphicData uri="http://schemas.openxmlformats.org/drawingml/2006/picture">
                <pic:pic>
                  <pic:nvPicPr>
                    <pic:cNvPr id="40" name="IM 40"/>
                    <pic:cNvPicPr/>
                  </pic:nvPicPr>
                  <pic:blipFill>
                    <a:blip r:embed="rId60"/>
                    <a:stretch>
                      <a:fillRect/>
                    </a:stretch>
                  </pic:blipFill>
                  <pic:spPr>
                    <a:xfrm rot="0">
                      <a:off x="0" y="0"/>
                      <a:ext cx="9144" cy="9143"/>
                    </a:xfrm>
                    <a:prstGeom prst="rect">
                      <a:avLst/>
                    </a:prstGeom>
                  </pic:spPr>
                </pic:pic>
              </a:graphicData>
            </a:graphic>
          </wp:inline>
        </w:drawing>
      </w:r>
    </w:p>
    <w:p>
      <w:pPr>
        <w:spacing w:line="409" w:lineRule="auto"/>
        <w:rPr>
          <w:rFonts w:ascii="Arial"/>
          <w:sz w:val="21"/>
        </w:rPr>
      </w:pPr>
      <w:r/>
    </w:p>
    <w:p>
      <w:pPr>
        <w:pStyle w:val="BodyText"/>
        <w:spacing w:before="65" w:line="468" w:lineRule="exact"/>
        <w:jc w:val="right"/>
        <w:rPr/>
      </w:pPr>
      <w:r>
        <w:rPr>
          <w:spacing w:val="7"/>
          <w:position w:val="20"/>
        </w:rPr>
        <w:t>【详解】本题属于开放探究题。知识限定为《当代国际政治与经济》，属于观点驳斥试题，要求选择一方立</w:t>
      </w:r>
    </w:p>
    <w:p>
      <w:pPr>
        <w:pStyle w:val="BodyText"/>
        <w:ind w:left="4"/>
        <w:spacing w:line="226" w:lineRule="auto"/>
        <w:rPr/>
      </w:pPr>
      <w:r>
        <w:rPr>
          <w:spacing w:val="9"/>
        </w:rPr>
        <w:t>场，结合材料（可不局限于材料</w:t>
      </w:r>
      <w:r>
        <w:rPr>
          <w:spacing w:val="-31"/>
        </w:rPr>
        <w:t>），</w:t>
      </w:r>
      <w:r>
        <w:rPr>
          <w:spacing w:val="9"/>
        </w:rPr>
        <w:t>写一篇立论陈词。回答需要调用多个角度，言之有理、紧扣要求。</w:t>
      </w:r>
    </w:p>
    <w:p>
      <w:pPr>
        <w:pStyle w:val="BodyText"/>
        <w:spacing w:before="222" w:line="468" w:lineRule="exact"/>
        <w:jc w:val="right"/>
        <w:rPr/>
      </w:pPr>
      <w:r>
        <w:rPr>
          <w:spacing w:val="9"/>
          <w:position w:val="20"/>
        </w:rPr>
        <w:t>选择正方跨国公司促进世界和平，可从跨国公司对经济全球化、经济全球化下各国间经济联系日日紧密、</w:t>
      </w:r>
    </w:p>
    <w:p>
      <w:pPr>
        <w:pStyle w:val="BodyText"/>
        <w:ind w:left="5"/>
        <w:spacing w:line="226" w:lineRule="auto"/>
        <w:rPr/>
      </w:pPr>
      <w:r>
        <w:rPr>
          <w:spacing w:val="8"/>
        </w:rPr>
        <w:t>跨国公司的作用等角度作答。</w:t>
      </w:r>
    </w:p>
    <w:p>
      <w:pPr>
        <w:pStyle w:val="BodyText"/>
        <w:spacing w:before="223" w:line="468" w:lineRule="exact"/>
        <w:jc w:val="right"/>
        <w:rPr/>
      </w:pPr>
      <w:r>
        <w:rPr>
          <w:spacing w:val="9"/>
          <w:position w:val="20"/>
        </w:rPr>
        <w:t>选择反方跨国公司阻碍世界和平，可从跨国公司的消极作用、跨国公司逐利、加剧经济动荡等角度作答。</w:t>
      </w:r>
    </w:p>
    <w:p>
      <w:pPr>
        <w:pStyle w:val="BodyText"/>
        <w:ind w:left="14"/>
        <w:spacing w:line="228" w:lineRule="auto"/>
        <w:rPr/>
      </w:pPr>
      <w:r>
        <w:rPr>
          <w:spacing w:val="5"/>
        </w:rPr>
        <w:t>言之有理即可。</w:t>
      </w:r>
    </w:p>
    <w:sectPr>
      <w:headerReference w:type="default" r:id="rId58"/>
      <w:footerReference w:type="default" r:id="rId59"/>
      <w:pgSz w:w="11906" w:h="16839"/>
      <w:pgMar w:top="400" w:right="1081" w:bottom="473" w:left="1082" w:header="0" w:footer="22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218" w:lineRule="auto"/>
      <w:rPr/>
    </w:pPr>
    <w:r>
      <w:rPr>
        <w:spacing w:val="1"/>
      </w:rPr>
      <w:t>第</w:t>
    </w:r>
    <w:r>
      <w:rPr>
        <w:spacing w:val="-17"/>
      </w:rPr>
      <w:t xml:space="preserve"> </w:t>
    </w:r>
    <w:r>
      <w:rPr>
        <w:rFonts w:ascii="Times New Roman" w:hAnsi="Times New Roman" w:eastAsia="Times New Roman" w:cs="Times New Roman"/>
        <w:spacing w:val="1"/>
      </w:rPr>
      <w:t>1</w:t>
    </w:r>
    <w:r>
      <w:rPr>
        <w:spacing w:val="1"/>
      </w:rPr>
      <w:t>页</w:t>
    </w:r>
    <w:r>
      <w:rPr>
        <w:rFonts w:ascii="Times New Roman" w:hAnsi="Times New Roman" w:eastAsia="Times New Roman" w:cs="Times New Roman"/>
        <w:spacing w:val="1"/>
      </w:rPr>
      <w:t>/</w:t>
    </w:r>
    <w:r>
      <w:rPr>
        <w:spacing w:val="1"/>
      </w:rPr>
      <w:t>共</w:t>
    </w:r>
    <w:r>
      <w:rPr>
        <w:spacing w:val="-41"/>
      </w:rPr>
      <w:t xml:space="preserve"> </w:t>
    </w:r>
    <w:r>
      <w:rPr>
        <w:rFonts w:ascii="Times New Roman" w:hAnsi="Times New Roman" w:eastAsia="Times New Roman" w:cs="Times New Roman"/>
        <w:spacing w:val="1"/>
      </w:rPr>
      <w:t>22</w:t>
    </w:r>
    <w:r>
      <w:rPr>
        <w:spacing w:val="1"/>
      </w:rPr>
      <w:t>页</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6"/>
      <w:spacing w:line="218" w:lineRule="auto"/>
      <w:rPr/>
    </w:pPr>
    <w:r>
      <w:rPr>
        <w:spacing w:val="2"/>
      </w:rPr>
      <w:t>第</w:t>
    </w:r>
    <w:r>
      <w:rPr>
        <w:spacing w:val="-22"/>
      </w:rPr>
      <w:t xml:space="preserve"> </w:t>
    </w:r>
    <w:r>
      <w:rPr>
        <w:rFonts w:ascii="Times New Roman" w:hAnsi="Times New Roman" w:eastAsia="Times New Roman" w:cs="Times New Roman"/>
        <w:spacing w:val="2"/>
      </w:rPr>
      <w:t>10</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9"/>
      <w:spacing w:line="218" w:lineRule="auto"/>
      <w:rPr/>
    </w:pPr>
    <w:r>
      <w:rPr>
        <w:spacing w:val="1"/>
      </w:rPr>
      <w:t>第</w:t>
    </w:r>
    <w:r>
      <w:rPr>
        <w:spacing w:val="-20"/>
      </w:rPr>
      <w:t xml:space="preserve"> </w:t>
    </w:r>
    <w:r>
      <w:rPr>
        <w:rFonts w:ascii="Times New Roman" w:hAnsi="Times New Roman" w:eastAsia="Times New Roman" w:cs="Times New Roman"/>
        <w:spacing w:val="1"/>
      </w:rPr>
      <w:t>11</w:t>
    </w:r>
    <w:r>
      <w:rPr>
        <w:spacing w:val="1"/>
      </w:rPr>
      <w:t>页</w:t>
    </w:r>
    <w:r>
      <w:rPr>
        <w:rFonts w:ascii="Times New Roman" w:hAnsi="Times New Roman" w:eastAsia="Times New Roman" w:cs="Times New Roman"/>
        <w:spacing w:val="1"/>
      </w:rPr>
      <w:t>/</w:t>
    </w:r>
    <w:r>
      <w:rPr>
        <w:spacing w:val="1"/>
      </w:rPr>
      <w:t>共</w:t>
    </w:r>
    <w:r>
      <w:rPr>
        <w:spacing w:val="-40"/>
      </w:rPr>
      <w:t xml:space="preserve"> </w:t>
    </w:r>
    <w:r>
      <w:rPr>
        <w:rFonts w:ascii="Times New Roman" w:hAnsi="Times New Roman" w:eastAsia="Times New Roman" w:cs="Times New Roman"/>
        <w:spacing w:val="1"/>
      </w:rPr>
      <w:t>22</w:t>
    </w:r>
    <w:r>
      <w:rPr>
        <w:spacing w:val="1"/>
      </w:rPr>
      <w:t>页</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8"/>
      <w:spacing w:line="218" w:lineRule="auto"/>
      <w:rPr/>
    </w:pPr>
    <w:r>
      <w:rPr>
        <w:spacing w:val="2"/>
      </w:rPr>
      <w:t>第</w:t>
    </w:r>
    <w:r>
      <w:rPr>
        <w:spacing w:val="-22"/>
      </w:rPr>
      <w:t xml:space="preserve"> </w:t>
    </w:r>
    <w:r>
      <w:rPr>
        <w:rFonts w:ascii="Times New Roman" w:hAnsi="Times New Roman" w:eastAsia="Times New Roman" w:cs="Times New Roman"/>
        <w:spacing w:val="2"/>
      </w:rPr>
      <w:t>12</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8"/>
      <w:spacing w:line="218" w:lineRule="auto"/>
      <w:rPr/>
    </w:pPr>
    <w:r>
      <w:rPr>
        <w:spacing w:val="2"/>
      </w:rPr>
      <w:t>第</w:t>
    </w:r>
    <w:r>
      <w:rPr>
        <w:spacing w:val="-22"/>
      </w:rPr>
      <w:t xml:space="preserve"> </w:t>
    </w:r>
    <w:r>
      <w:rPr>
        <w:rFonts w:ascii="Times New Roman" w:hAnsi="Times New Roman" w:eastAsia="Times New Roman" w:cs="Times New Roman"/>
        <w:spacing w:val="2"/>
      </w:rPr>
      <w:t>13</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96"/>
      <w:spacing w:line="218" w:lineRule="auto"/>
      <w:rPr/>
    </w:pPr>
    <w:r>
      <w:rPr>
        <w:spacing w:val="2"/>
      </w:rPr>
      <w:t>第</w:t>
    </w:r>
    <w:r>
      <w:rPr>
        <w:spacing w:val="-22"/>
      </w:rPr>
      <w:t xml:space="preserve"> </w:t>
    </w:r>
    <w:r>
      <w:rPr>
        <w:rFonts w:ascii="Times New Roman" w:hAnsi="Times New Roman" w:eastAsia="Times New Roman" w:cs="Times New Roman"/>
        <w:spacing w:val="2"/>
      </w:rPr>
      <w:t>14</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2"/>
      </w:rPr>
      <w:t>第</w:t>
    </w:r>
    <w:r>
      <w:rPr>
        <w:spacing w:val="-22"/>
      </w:rPr>
      <w:t xml:space="preserve"> </w:t>
    </w:r>
    <w:r>
      <w:rPr>
        <w:rFonts w:ascii="Times New Roman" w:hAnsi="Times New Roman" w:eastAsia="Times New Roman" w:cs="Times New Roman"/>
        <w:spacing w:val="2"/>
      </w:rPr>
      <w:t>15</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2"/>
      </w:rPr>
      <w:t>第</w:t>
    </w:r>
    <w:r>
      <w:rPr>
        <w:spacing w:val="-22"/>
      </w:rPr>
      <w:t xml:space="preserve"> </w:t>
    </w:r>
    <w:r>
      <w:rPr>
        <w:rFonts w:ascii="Times New Roman" w:hAnsi="Times New Roman" w:eastAsia="Times New Roman" w:cs="Times New Roman"/>
        <w:spacing w:val="2"/>
      </w:rPr>
      <w:t>16</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2"/>
      </w:rPr>
      <w:t>第</w:t>
    </w:r>
    <w:r>
      <w:rPr>
        <w:spacing w:val="-22"/>
      </w:rPr>
      <w:t xml:space="preserve"> </w:t>
    </w:r>
    <w:r>
      <w:rPr>
        <w:rFonts w:ascii="Times New Roman" w:hAnsi="Times New Roman" w:eastAsia="Times New Roman" w:cs="Times New Roman"/>
        <w:spacing w:val="2"/>
      </w:rPr>
      <w:t>17</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8"/>
      <w:spacing w:line="218" w:lineRule="auto"/>
      <w:rPr/>
    </w:pPr>
    <w:r>
      <w:rPr>
        <w:spacing w:val="2"/>
      </w:rPr>
      <w:t>第</w:t>
    </w:r>
    <w:r>
      <w:rPr>
        <w:spacing w:val="-22"/>
      </w:rPr>
      <w:t xml:space="preserve"> </w:t>
    </w:r>
    <w:r>
      <w:rPr>
        <w:rFonts w:ascii="Times New Roman" w:hAnsi="Times New Roman" w:eastAsia="Times New Roman" w:cs="Times New Roman"/>
        <w:spacing w:val="2"/>
      </w:rPr>
      <w:t>18</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2"/>
      </w:rPr>
      <w:t>第</w:t>
    </w:r>
    <w:r>
      <w:rPr>
        <w:spacing w:val="-22"/>
      </w:rPr>
      <w:t xml:space="preserve"> </w:t>
    </w:r>
    <w:r>
      <w:rPr>
        <w:rFonts w:ascii="Times New Roman" w:hAnsi="Times New Roman" w:eastAsia="Times New Roman" w:cs="Times New Roman"/>
        <w:spacing w:val="2"/>
      </w:rPr>
      <w:t>19</w:t>
    </w:r>
    <w:r>
      <w:rPr>
        <w:spacing w:val="2"/>
      </w:rPr>
      <w:t>页</w:t>
    </w:r>
    <w:r>
      <w:rPr>
        <w:rFonts w:ascii="Times New Roman" w:hAnsi="Times New Roman" w:eastAsia="Times New Roman" w:cs="Times New Roman"/>
        <w:spacing w:val="2"/>
      </w:rPr>
      <w:t>/</w:t>
    </w:r>
    <w:r>
      <w:rPr>
        <w:spacing w:val="2"/>
      </w:rPr>
      <w:t>共</w:t>
    </w:r>
    <w:r>
      <w:rPr>
        <w:spacing w:val="-40"/>
      </w:rPr>
      <w:t xml:space="preserve"> </w:t>
    </w:r>
    <w:r>
      <w:rPr>
        <w:rFonts w:ascii="Times New Roman" w:hAnsi="Times New Roman" w:eastAsia="Times New Roman" w:cs="Times New Roman"/>
        <w:spacing w:val="2"/>
      </w:rPr>
      <w:t>22</w:t>
    </w:r>
    <w:r>
      <w:rPr>
        <w:spacing w:val="2"/>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218" w:lineRule="auto"/>
      <w:rPr/>
    </w:pPr>
    <w:r>
      <w:rPr>
        <w:spacing w:val="4"/>
      </w:rPr>
      <w:t>第</w:t>
    </w:r>
    <w:r>
      <w:rPr>
        <w:spacing w:val="-41"/>
      </w:rPr>
      <w:t xml:space="preserve"> </w:t>
    </w:r>
    <w:r>
      <w:rPr>
        <w:rFonts w:ascii="Times New Roman" w:hAnsi="Times New Roman" w:eastAsia="Times New Roman" w:cs="Times New Roman"/>
        <w:spacing w:val="4"/>
      </w:rPr>
      <w:t>2</w:t>
    </w:r>
    <w:r>
      <w:rPr>
        <w:spacing w:val="4"/>
      </w:rPr>
      <w:t>页</w:t>
    </w:r>
    <w:r>
      <w:rPr>
        <w:rFonts w:ascii="Times New Roman" w:hAnsi="Times New Roman" w:eastAsia="Times New Roman" w:cs="Times New Roman"/>
        <w:spacing w:val="4"/>
      </w:rPr>
      <w:t>/</w:t>
    </w:r>
    <w:r>
      <w:rPr>
        <w:spacing w:val="4"/>
      </w:rPr>
      <w:t>共</w:t>
    </w:r>
    <w:r>
      <w:rPr>
        <w:spacing w:val="-41"/>
      </w:rPr>
      <w:t xml:space="preserve"> </w:t>
    </w:r>
    <w:r>
      <w:rPr>
        <w:rFonts w:ascii="Times New Roman" w:hAnsi="Times New Roman" w:eastAsia="Times New Roman" w:cs="Times New Roman"/>
        <w:spacing w:val="4"/>
      </w:rPr>
      <w:t>22</w:t>
    </w:r>
    <w:r>
      <w:rPr>
        <w:spacing w:val="4"/>
      </w:rPr>
      <w:t>页</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4"/>
      </w:rPr>
      <w:t>第</w:t>
    </w:r>
    <w:r>
      <w:rPr>
        <w:spacing w:val="-40"/>
      </w:rPr>
      <w:t xml:space="preserve"> </w:t>
    </w:r>
    <w:r>
      <w:rPr>
        <w:rFonts w:ascii="Times New Roman" w:hAnsi="Times New Roman" w:eastAsia="Times New Roman" w:cs="Times New Roman"/>
        <w:spacing w:val="4"/>
      </w:rPr>
      <w:t>20</w:t>
    </w:r>
    <w:r>
      <w:rPr>
        <w:spacing w:val="4"/>
      </w:rPr>
      <w:t>页</w:t>
    </w:r>
    <w:r>
      <w:rPr>
        <w:rFonts w:ascii="Times New Roman" w:hAnsi="Times New Roman" w:eastAsia="Times New Roman" w:cs="Times New Roman"/>
        <w:spacing w:val="4"/>
      </w:rPr>
      <w:t>/</w:t>
    </w:r>
    <w:r>
      <w:rPr>
        <w:spacing w:val="4"/>
      </w:rPr>
      <w:t>共</w:t>
    </w:r>
    <w:r>
      <w:rPr>
        <w:spacing w:val="-40"/>
      </w:rPr>
      <w:t xml:space="preserve"> </w:t>
    </w:r>
    <w:r>
      <w:rPr>
        <w:rFonts w:ascii="Times New Roman" w:hAnsi="Times New Roman" w:eastAsia="Times New Roman" w:cs="Times New Roman"/>
        <w:spacing w:val="4"/>
      </w:rPr>
      <w:t>22</w:t>
    </w:r>
    <w:r>
      <w:rPr>
        <w:spacing w:val="4"/>
      </w:rPr>
      <w:t>页</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4"/>
      </w:rPr>
      <w:t>第</w:t>
    </w:r>
    <w:r>
      <w:rPr>
        <w:spacing w:val="-40"/>
      </w:rPr>
      <w:t xml:space="preserve"> </w:t>
    </w:r>
    <w:r>
      <w:rPr>
        <w:rFonts w:ascii="Times New Roman" w:hAnsi="Times New Roman" w:eastAsia="Times New Roman" w:cs="Times New Roman"/>
        <w:spacing w:val="4"/>
      </w:rPr>
      <w:t>21</w:t>
    </w:r>
    <w:r>
      <w:rPr>
        <w:spacing w:val="4"/>
      </w:rPr>
      <w:t>页</w:t>
    </w:r>
    <w:r>
      <w:rPr>
        <w:rFonts w:ascii="Times New Roman" w:hAnsi="Times New Roman" w:eastAsia="Times New Roman" w:cs="Times New Roman"/>
        <w:spacing w:val="4"/>
      </w:rPr>
      <w:t>/</w:t>
    </w:r>
    <w:r>
      <w:rPr>
        <w:spacing w:val="4"/>
      </w:rPr>
      <w:t>共</w:t>
    </w:r>
    <w:r>
      <w:rPr>
        <w:spacing w:val="-40"/>
      </w:rPr>
      <w:t xml:space="preserve"> </w:t>
    </w:r>
    <w:r>
      <w:rPr>
        <w:rFonts w:ascii="Times New Roman" w:hAnsi="Times New Roman" w:eastAsia="Times New Roman" w:cs="Times New Roman"/>
        <w:spacing w:val="4"/>
      </w:rPr>
      <w:t>22</w:t>
    </w:r>
    <w:r>
      <w:rPr>
        <w:spacing w:val="4"/>
      </w:rPr>
      <w:t>页</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166"/>
      <w:spacing w:line="218" w:lineRule="auto"/>
      <w:rPr/>
    </w:pPr>
    <w:r>
      <w:rPr>
        <w:spacing w:val="4"/>
      </w:rPr>
      <w:t>第</w:t>
    </w:r>
    <w:r>
      <w:rPr>
        <w:spacing w:val="-40"/>
      </w:rPr>
      <w:t xml:space="preserve"> </w:t>
    </w:r>
    <w:r>
      <w:rPr>
        <w:rFonts w:ascii="Times New Roman" w:hAnsi="Times New Roman" w:eastAsia="Times New Roman" w:cs="Times New Roman"/>
        <w:spacing w:val="4"/>
      </w:rPr>
      <w:t>22</w:t>
    </w:r>
    <w:r>
      <w:rPr>
        <w:spacing w:val="4"/>
      </w:rPr>
      <w:t>页</w:t>
    </w:r>
    <w:r>
      <w:rPr>
        <w:rFonts w:ascii="Times New Roman" w:hAnsi="Times New Roman" w:eastAsia="Times New Roman" w:cs="Times New Roman"/>
        <w:spacing w:val="4"/>
      </w:rPr>
      <w:t>/</w:t>
    </w:r>
    <w:r>
      <w:rPr>
        <w:spacing w:val="4"/>
      </w:rPr>
      <w:t>共</w:t>
    </w:r>
    <w:r>
      <w:rPr>
        <w:spacing w:val="-40"/>
      </w:rPr>
      <w:t xml:space="preserve"> </w:t>
    </w:r>
    <w:r>
      <w:rPr>
        <w:rFonts w:ascii="Times New Roman" w:hAnsi="Times New Roman" w:eastAsia="Times New Roman" w:cs="Times New Roman"/>
        <w:spacing w:val="4"/>
      </w:rPr>
      <w:t>22</w:t>
    </w:r>
    <w:r>
      <w:rPr>
        <w:spacing w:val="4"/>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218" w:lineRule="auto"/>
      <w:rPr/>
    </w:pPr>
    <w:r>
      <w:rPr>
        <w:spacing w:val="3"/>
      </w:rPr>
      <w:t>第</w:t>
    </w:r>
    <w:r>
      <w:rPr>
        <w:spacing w:val="-33"/>
      </w:rPr>
      <w:t xml:space="preserve"> </w:t>
    </w:r>
    <w:r>
      <w:rPr>
        <w:rFonts w:ascii="Times New Roman" w:hAnsi="Times New Roman" w:eastAsia="Times New Roman" w:cs="Times New Roman"/>
        <w:spacing w:val="3"/>
      </w:rPr>
      <w:t>3</w:t>
    </w:r>
    <w:r>
      <w:rPr>
        <w:spacing w:val="3"/>
      </w:rPr>
      <w:t>页</w:t>
    </w:r>
    <w:r>
      <w:rPr>
        <w:rFonts w:ascii="Times New Roman" w:hAnsi="Times New Roman" w:eastAsia="Times New Roman" w:cs="Times New Roman"/>
        <w:spacing w:val="3"/>
      </w:rPr>
      <w:t>/</w:t>
    </w:r>
    <w:r>
      <w:rPr>
        <w:spacing w:val="3"/>
      </w:rPr>
      <w:t>共</w:t>
    </w:r>
    <w:r>
      <w:rPr>
        <w:spacing w:val="-41"/>
      </w:rPr>
      <w:t xml:space="preserve"> </w:t>
    </w:r>
    <w:r>
      <w:rPr>
        <w:rFonts w:ascii="Times New Roman" w:hAnsi="Times New Roman" w:eastAsia="Times New Roman" w:cs="Times New Roman"/>
        <w:spacing w:val="3"/>
      </w:rPr>
      <w:t>22</w:t>
    </w:r>
    <w:r>
      <w:rPr>
        <w:spacing w:val="3"/>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9"/>
      <w:spacing w:line="218" w:lineRule="auto"/>
      <w:rPr/>
    </w:pPr>
    <w:r>
      <w:rPr>
        <w:spacing w:val="4"/>
      </w:rPr>
      <w:t>第</w:t>
    </w:r>
    <w:r>
      <w:rPr>
        <w:spacing w:val="-41"/>
      </w:rPr>
      <w:t xml:space="preserve"> </w:t>
    </w:r>
    <w:r>
      <w:rPr>
        <w:rFonts w:ascii="Times New Roman" w:hAnsi="Times New Roman" w:eastAsia="Times New Roman" w:cs="Times New Roman"/>
        <w:spacing w:val="4"/>
      </w:rPr>
      <w:t>4</w:t>
    </w:r>
    <w:r>
      <w:rPr>
        <w:spacing w:val="4"/>
      </w:rPr>
      <w:t>页</w:t>
    </w:r>
    <w:r>
      <w:rPr>
        <w:rFonts w:ascii="Times New Roman" w:hAnsi="Times New Roman" w:eastAsia="Times New Roman" w:cs="Times New Roman"/>
        <w:spacing w:val="4"/>
      </w:rPr>
      <w:t>/</w:t>
    </w:r>
    <w:r>
      <w:rPr>
        <w:spacing w:val="4"/>
      </w:rPr>
      <w:t>共</w:t>
    </w:r>
    <w:r>
      <w:rPr>
        <w:spacing w:val="-41"/>
      </w:rPr>
      <w:t xml:space="preserve"> </w:t>
    </w:r>
    <w:r>
      <w:rPr>
        <w:rFonts w:ascii="Times New Roman" w:hAnsi="Times New Roman" w:eastAsia="Times New Roman" w:cs="Times New Roman"/>
        <w:spacing w:val="4"/>
      </w:rPr>
      <w:t>22</w:t>
    </w:r>
    <w:r>
      <w:rPr>
        <w:spacing w:val="4"/>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349"/>
      <w:spacing w:line="218" w:lineRule="auto"/>
      <w:rPr/>
    </w:pPr>
    <w:r>
      <w:rPr>
        <w:spacing w:val="3"/>
      </w:rPr>
      <w:t>第</w:t>
    </w:r>
    <w:r>
      <w:rPr>
        <w:spacing w:val="-33"/>
      </w:rPr>
      <w:t xml:space="preserve"> </w:t>
    </w:r>
    <w:r>
      <w:rPr>
        <w:rFonts w:ascii="Times New Roman" w:hAnsi="Times New Roman" w:eastAsia="Times New Roman" w:cs="Times New Roman"/>
        <w:spacing w:val="3"/>
      </w:rPr>
      <w:t>5</w:t>
    </w:r>
    <w:r>
      <w:rPr>
        <w:spacing w:val="3"/>
      </w:rPr>
      <w:t>页</w:t>
    </w:r>
    <w:r>
      <w:rPr>
        <w:rFonts w:ascii="Times New Roman" w:hAnsi="Times New Roman" w:eastAsia="Times New Roman" w:cs="Times New Roman"/>
        <w:spacing w:val="3"/>
      </w:rPr>
      <w:t>/</w:t>
    </w:r>
    <w:r>
      <w:rPr>
        <w:spacing w:val="3"/>
      </w:rPr>
      <w:t>共</w:t>
    </w:r>
    <w:r>
      <w:rPr>
        <w:spacing w:val="-41"/>
      </w:rPr>
      <w:t xml:space="preserve"> </w:t>
    </w:r>
    <w:r>
      <w:rPr>
        <w:rFonts w:ascii="Times New Roman" w:hAnsi="Times New Roman" w:eastAsia="Times New Roman" w:cs="Times New Roman"/>
        <w:spacing w:val="3"/>
      </w:rPr>
      <w:t>22</w:t>
    </w:r>
    <w:r>
      <w:rPr>
        <w:spacing w:val="3"/>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218" w:lineRule="auto"/>
      <w:rPr/>
    </w:pPr>
    <w:r>
      <w:rPr>
        <w:spacing w:val="3"/>
      </w:rPr>
      <w:t>第</w:t>
    </w:r>
    <w:r>
      <w:rPr>
        <w:spacing w:val="-33"/>
      </w:rPr>
      <w:t xml:space="preserve"> </w:t>
    </w:r>
    <w:r>
      <w:rPr>
        <w:rFonts w:ascii="Times New Roman" w:hAnsi="Times New Roman" w:eastAsia="Times New Roman" w:cs="Times New Roman"/>
        <w:spacing w:val="3"/>
      </w:rPr>
      <w:t>6</w:t>
    </w:r>
    <w:r>
      <w:rPr>
        <w:spacing w:val="3"/>
      </w:rPr>
      <w:t>页</w:t>
    </w:r>
    <w:r>
      <w:rPr>
        <w:rFonts w:ascii="Times New Roman" w:hAnsi="Times New Roman" w:eastAsia="Times New Roman" w:cs="Times New Roman"/>
        <w:spacing w:val="3"/>
      </w:rPr>
      <w:t>/</w:t>
    </w:r>
    <w:r>
      <w:rPr>
        <w:spacing w:val="3"/>
      </w:rPr>
      <w:t>共</w:t>
    </w:r>
    <w:r>
      <w:rPr>
        <w:spacing w:val="-41"/>
      </w:rPr>
      <w:t xml:space="preserve"> </w:t>
    </w:r>
    <w:r>
      <w:rPr>
        <w:rFonts w:ascii="Times New Roman" w:hAnsi="Times New Roman" w:eastAsia="Times New Roman" w:cs="Times New Roman"/>
        <w:spacing w:val="3"/>
      </w:rPr>
      <w:t>22</w:t>
    </w:r>
    <w:r>
      <w:rPr>
        <w:spacing w:val="3"/>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218" w:lineRule="auto"/>
      <w:rPr/>
    </w:pPr>
    <w:r>
      <w:rPr>
        <w:spacing w:val="3"/>
      </w:rPr>
      <w:t>第</w:t>
    </w:r>
    <w:r>
      <w:rPr>
        <w:spacing w:val="-33"/>
      </w:rPr>
      <w:t xml:space="preserve"> </w:t>
    </w:r>
    <w:r>
      <w:rPr>
        <w:rFonts w:ascii="Times New Roman" w:hAnsi="Times New Roman" w:eastAsia="Times New Roman" w:cs="Times New Roman"/>
        <w:spacing w:val="3"/>
      </w:rPr>
      <w:t>7</w:t>
    </w:r>
    <w:r>
      <w:rPr>
        <w:spacing w:val="3"/>
      </w:rPr>
      <w:t>页</w:t>
    </w:r>
    <w:r>
      <w:rPr>
        <w:rFonts w:ascii="Times New Roman" w:hAnsi="Times New Roman" w:eastAsia="Times New Roman" w:cs="Times New Roman"/>
        <w:spacing w:val="3"/>
      </w:rPr>
      <w:t>/</w:t>
    </w:r>
    <w:r>
      <w:rPr>
        <w:spacing w:val="3"/>
      </w:rPr>
      <w:t>共</w:t>
    </w:r>
    <w:r>
      <w:rPr>
        <w:spacing w:val="-41"/>
      </w:rPr>
      <w:t xml:space="preserve"> </w:t>
    </w:r>
    <w:r>
      <w:rPr>
        <w:rFonts w:ascii="Times New Roman" w:hAnsi="Times New Roman" w:eastAsia="Times New Roman" w:cs="Times New Roman"/>
        <w:spacing w:val="3"/>
      </w:rPr>
      <w:t>22</w:t>
    </w:r>
    <w:r>
      <w:rPr>
        <w:spacing w:val="3"/>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0"/>
      <w:spacing w:line="218" w:lineRule="auto"/>
      <w:rPr/>
    </w:pPr>
    <w:r>
      <w:rPr>
        <w:spacing w:val="3"/>
      </w:rPr>
      <w:t>第</w:t>
    </w:r>
    <w:r>
      <w:rPr>
        <w:spacing w:val="-33"/>
      </w:rPr>
      <w:t xml:space="preserve"> </w:t>
    </w:r>
    <w:r>
      <w:rPr>
        <w:rFonts w:ascii="Times New Roman" w:hAnsi="Times New Roman" w:eastAsia="Times New Roman" w:cs="Times New Roman"/>
        <w:spacing w:val="3"/>
      </w:rPr>
      <w:t>8</w:t>
    </w:r>
    <w:r>
      <w:rPr>
        <w:spacing w:val="3"/>
      </w:rPr>
      <w:t>页</w:t>
    </w:r>
    <w:r>
      <w:rPr>
        <w:rFonts w:ascii="Times New Roman" w:hAnsi="Times New Roman" w:eastAsia="Times New Roman" w:cs="Times New Roman"/>
        <w:spacing w:val="3"/>
      </w:rPr>
      <w:t>/</w:t>
    </w:r>
    <w:r>
      <w:rPr>
        <w:spacing w:val="3"/>
      </w:rPr>
      <w:t>共</w:t>
    </w:r>
    <w:r>
      <w:rPr>
        <w:spacing w:val="-41"/>
      </w:rPr>
      <w:t xml:space="preserve"> </w:t>
    </w:r>
    <w:r>
      <w:rPr>
        <w:rFonts w:ascii="Times New Roman" w:hAnsi="Times New Roman" w:eastAsia="Times New Roman" w:cs="Times New Roman"/>
        <w:spacing w:val="3"/>
      </w:rPr>
      <w:t>22</w:t>
    </w:r>
    <w:r>
      <w:rPr>
        <w:spacing w:val="3"/>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222"/>
      <w:spacing w:line="218" w:lineRule="auto"/>
      <w:rPr/>
    </w:pPr>
    <w:r>
      <w:rPr>
        <w:spacing w:val="3"/>
      </w:rPr>
      <w:t>第</w:t>
    </w:r>
    <w:r>
      <w:rPr>
        <w:spacing w:val="-33"/>
      </w:rPr>
      <w:t xml:space="preserve"> </w:t>
    </w:r>
    <w:r>
      <w:rPr>
        <w:rFonts w:ascii="Times New Roman" w:hAnsi="Times New Roman" w:eastAsia="Times New Roman" w:cs="Times New Roman"/>
        <w:spacing w:val="3"/>
      </w:rPr>
      <w:t>9</w:t>
    </w:r>
    <w:r>
      <w:rPr>
        <w:spacing w:val="3"/>
      </w:rPr>
      <w:t>页</w:t>
    </w:r>
    <w:r>
      <w:rPr>
        <w:rFonts w:ascii="Times New Roman" w:hAnsi="Times New Roman" w:eastAsia="Times New Roman" w:cs="Times New Roman"/>
        <w:spacing w:val="3"/>
      </w:rPr>
      <w:t>/</w:t>
    </w:r>
    <w:r>
      <w:rPr>
        <w:spacing w:val="3"/>
      </w:rPr>
      <w:t>共</w:t>
    </w:r>
    <w:r>
      <w:rPr>
        <w:spacing w:val="-41"/>
      </w:rPr>
      <w:t xml:space="preserve"> </w:t>
    </w:r>
    <w:r>
      <w:rPr>
        <w:rFonts w:ascii="Times New Roman" w:hAnsi="Times New Roman" w:eastAsia="Times New Roman" w:cs="Times New Roman"/>
        <w:spacing w:val="3"/>
      </w:rPr>
      <w:t>22</w:t>
    </w:r>
    <w:r>
      <w:rPr>
        <w:spacing w:val="3"/>
      </w:rPr>
      <w:t>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 style="position:absolute;margin-left:212.976pt;margin-top:453.431pt;mso-position-vertical-relative:page;mso-position-horizontal-relative:page;width:2.85pt;height:2.8pt;z-index:-251658240;" o:allowincell="f" filled="false" stroked="false" type="#_x0000_t75">
          <v:imagedata o:title="" r:id="rId1"/>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6" style="position:absolute;margin-left:212.976pt;margin-top:453.431pt;mso-position-vertical-relative:page;mso-position-horizontal-relative:page;width:2.85pt;height:2.8pt;z-index:-251649024;" o:allowincell="f" filled="false" stroked="false" type="#_x0000_t75">
          <v:imagedata o:title="" r:id="rId1"/>
        </v:shape>
      </w:pict>
    </w: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8" style="position:absolute;margin-left:212.976pt;margin-top:453.431pt;mso-position-vertical-relative:page;mso-position-horizontal-relative:page;width:2.85pt;height:2.8pt;z-index:-251648000;" o:allowincell="f" filled="false" stroked="false" type="#_x0000_t75">
          <v:imagedata o:title="" r:id="rId1"/>
        </v:shape>
      </w:pict>
    </w: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0" style="position:absolute;margin-left:212.976pt;margin-top:453.431pt;mso-position-vertical-relative:page;mso-position-horizontal-relative:page;width:2.85pt;height:2.8pt;z-index:-251646976;" o:allowincell="f" filled="false" stroked="false" type="#_x0000_t75">
          <v:imagedata o:title="" r:id="rId1"/>
        </v:shape>
      </w:pict>
    </w: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2" style="position:absolute;margin-left:212.976pt;margin-top:453.431pt;mso-position-vertical-relative:page;mso-position-horizontal-relative:page;width:2.85pt;height:2.8pt;z-index:-251645952;" o:allowincell="f" filled="false" stroked="false" type="#_x0000_t75">
          <v:imagedata o:title="" r:id="rId1"/>
        </v:shape>
      </w:pict>
    </w: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4" style="position:absolute;margin-left:212.976pt;margin-top:453.431pt;mso-position-vertical-relative:page;mso-position-horizontal-relative:page;width:2.85pt;height:2.8pt;z-index:-251644928;" o:allowincell="f" filled="false" stroked="false" type="#_x0000_t75">
          <v:imagedata o:title="" r:id="rId1"/>
        </v:shape>
      </w:pict>
    </w: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6" style="position:absolute;margin-left:212.976pt;margin-top:453.431pt;mso-position-vertical-relative:page;mso-position-horizontal-relative:page;width:2.85pt;height:2.8pt;z-index:-251643904;" o:allowincell="f" filled="false" stroked="false" type="#_x0000_t75">
          <v:imagedata o:title="" r:id="rId1"/>
        </v:shape>
      </w:pict>
    </w: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38" style="position:absolute;margin-left:212.976pt;margin-top:453.431pt;mso-position-vertical-relative:page;mso-position-horizontal-relative:page;width:2.85pt;height:2.8pt;z-index:-251642880;" o:allowincell="f" filled="false" stroked="false" type="#_x0000_t75">
          <v:imagedata o:title="" r:id="rId1"/>
        </v:shape>
      </w:pict>
    </w: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40" style="position:absolute;margin-left:212.976pt;margin-top:453.431pt;mso-position-vertical-relative:page;mso-position-horizontal-relative:page;width:2.85pt;height:2.8pt;z-index:-251641856;" o:allowincell="f" filled="false" stroked="false" type="#_x0000_t75">
          <v:imagedata o:title="" r:id="rId1"/>
        </v:shape>
      </w:pict>
    </w: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44" style="position:absolute;margin-left:212.976pt;margin-top:453.431pt;mso-position-vertical-relative:page;mso-position-horizontal-relative:page;width:2.85pt;height:2.8pt;z-index:-251640832;" o:allowincell="f" filled="false" stroked="false" type="#_x0000_t75">
          <v:imagedata o:title="" r:id="rId1"/>
        </v:shape>
      </w:pict>
    </w: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4" style="position:absolute;margin-left:212.976pt;margin-top:453.431pt;mso-position-vertical-relative:page;mso-position-horizontal-relative:page;width:2.85pt;height:2.8pt;z-index:-251657216;" o:allowincell="f" filled="false" stroked="false" type="#_x0000_t75">
          <v:imagedata o:title="" r:id="rId1"/>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6" style="position:absolute;margin-left:212.976pt;margin-top:453.431pt;mso-position-vertical-relative:page;mso-position-horizontal-relative:page;width:2.85pt;height:2.8pt;z-index:-251656192;" o:allowincell="f" filled="false" stroked="false" type="#_x0000_t75">
          <v:imagedata o:title="" r:id="rId1"/>
        </v:shape>
      </w:pict>
    </w: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8" style="position:absolute;margin-left:212.976pt;margin-top:453.431pt;mso-position-vertical-relative:page;mso-position-horizontal-relative:page;width:2.85pt;height:2.8pt;z-index:-251655168;" o:allowincell="f" filled="false" stroked="false" type="#_x0000_t75">
          <v:imagedata o:title="" r:id="rId1"/>
        </v:shape>
      </w:pict>
    </w: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0" style="position:absolute;margin-left:212.976pt;margin-top:453.431pt;mso-position-vertical-relative:page;mso-position-horizontal-relative:page;width:2.85pt;height:2.8pt;z-index:-251654144;" o:allowincell="f" filled="false" stroked="false" type="#_x0000_t75">
          <v:imagedata o:title="" r:id="rId1"/>
        </v:shape>
      </w:pict>
    </w: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4" style="position:absolute;margin-left:212.976pt;margin-top:453.431pt;mso-position-vertical-relative:page;mso-position-horizontal-relative:page;width:2.85pt;height:2.8pt;z-index:-251653120;" o:allowincell="f" filled="false" stroked="false" type="#_x0000_t75">
          <v:imagedata o:title="" r:id="rId1"/>
        </v:shape>
      </w:pict>
    </w: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18" style="position:absolute;margin-left:212.976pt;margin-top:453.431pt;mso-position-vertical-relative:page;mso-position-horizontal-relative:page;width:2.85pt;height:2.8pt;z-index:-251652096;" o:allowincell="f" filled="false" stroked="false" type="#_x0000_t75">
          <v:imagedata o:title="" r:id="rId1"/>
        </v:shape>
      </w:pict>
    </w: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0" style="position:absolute;margin-left:212.976pt;margin-top:453.431pt;mso-position-vertical-relative:page;mso-position-horizontal-relative:page;width:2.85pt;height:2.8pt;z-index:-251651072;" o:allowincell="f" filled="false" stroked="false" type="#_x0000_t75">
          <v:imagedata o:title="" r:id="rId1"/>
        </v:shape>
      </w:pict>
    </w: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WordPictureWatermark24" style="position:absolute;margin-left:212.976pt;margin-top:453.431pt;mso-position-vertical-relative:page;mso-position-horizontal-relative:page;width:2.85pt;height:2.8pt;z-index:-251650048;" o:allowincell="f" filled="false" stroked="false" type="#_x0000_t75">
          <v:imagedata o:title="" r:id="rId1"/>
        </v:shap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0"/>
      <w:szCs w:val="20"/>
      <w:lang w:val="en-US" w:eastAsia="en-US" w:bidi="ar-SA"/>
    </w:rPr>
  </w:style>
  <w:style w:type="paragraph" w:styleId="TableText">
    <w:name w:val="Table Text"/>
    <w:basedOn w:val="Normal"/>
    <w:semiHidden/>
    <w:qFormat/>
    <w:pPr/>
    <w:rPr>
      <w:rFonts w:ascii="SimSun" w:hAnsi="SimSun" w:eastAsia="SimSun" w:cs="SimSun"/>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footer" Target="footer3.xml"/><Relationship Id="rId7" Type="http://schemas.openxmlformats.org/officeDocument/2006/relationships/header" Target="header3.xml"/><Relationship Id="rId63" Type="http://schemas.openxmlformats.org/officeDocument/2006/relationships/fontTable" Target="fontTable.xml"/><Relationship Id="rId62" Type="http://schemas.openxmlformats.org/officeDocument/2006/relationships/styles" Target="styles.xml"/><Relationship Id="rId61" Type="http://schemas.openxmlformats.org/officeDocument/2006/relationships/settings" Target="settings.xml"/><Relationship Id="rId60" Type="http://schemas.openxmlformats.org/officeDocument/2006/relationships/image" Target="media/image38.png"/><Relationship Id="rId6" Type="http://schemas.openxmlformats.org/officeDocument/2006/relationships/image" Target="media/image4.png"/><Relationship Id="rId59" Type="http://schemas.openxmlformats.org/officeDocument/2006/relationships/footer" Target="footer22.xml"/><Relationship Id="rId58" Type="http://schemas.openxmlformats.org/officeDocument/2006/relationships/header" Target="header18.xml"/><Relationship Id="rId57" Type="http://schemas.openxmlformats.org/officeDocument/2006/relationships/image" Target="media/image36.jpeg"/><Relationship Id="rId56" Type="http://schemas.openxmlformats.org/officeDocument/2006/relationships/footer" Target="footer21.xml"/><Relationship Id="rId55" Type="http://schemas.openxmlformats.org/officeDocument/2006/relationships/header" Target="header17.xml"/><Relationship Id="rId54" Type="http://schemas.openxmlformats.org/officeDocument/2006/relationships/image" Target="media/image34.png"/><Relationship Id="rId53" Type="http://schemas.openxmlformats.org/officeDocument/2006/relationships/footer" Target="footer20.xml"/><Relationship Id="rId52" Type="http://schemas.openxmlformats.org/officeDocument/2006/relationships/header" Target="header16.xml"/><Relationship Id="rId51" Type="http://schemas.openxmlformats.org/officeDocument/2006/relationships/image" Target="media/image32.png"/><Relationship Id="rId50" Type="http://schemas.openxmlformats.org/officeDocument/2006/relationships/footer" Target="footer19.xml"/><Relationship Id="rId5" Type="http://schemas.openxmlformats.org/officeDocument/2006/relationships/footer" Target="footer2.xml"/><Relationship Id="rId49" Type="http://schemas.openxmlformats.org/officeDocument/2006/relationships/header" Target="header15.xml"/><Relationship Id="rId48" Type="http://schemas.openxmlformats.org/officeDocument/2006/relationships/image" Target="media/image30.png"/><Relationship Id="rId47" Type="http://schemas.openxmlformats.org/officeDocument/2006/relationships/footer" Target="footer18.xml"/><Relationship Id="rId46" Type="http://schemas.openxmlformats.org/officeDocument/2006/relationships/header" Target="header14.xml"/><Relationship Id="rId45" Type="http://schemas.openxmlformats.org/officeDocument/2006/relationships/image" Target="media/image28.png"/><Relationship Id="rId44" Type="http://schemas.openxmlformats.org/officeDocument/2006/relationships/footer" Target="footer17.xml"/><Relationship Id="rId43" Type="http://schemas.openxmlformats.org/officeDocument/2006/relationships/header" Target="header13.xml"/><Relationship Id="rId42" Type="http://schemas.openxmlformats.org/officeDocument/2006/relationships/image" Target="media/image26.png"/><Relationship Id="rId41" Type="http://schemas.openxmlformats.org/officeDocument/2006/relationships/footer" Target="footer16.xml"/><Relationship Id="rId40" Type="http://schemas.openxmlformats.org/officeDocument/2006/relationships/header" Target="header12.xml"/><Relationship Id="rId4" Type="http://schemas.openxmlformats.org/officeDocument/2006/relationships/header" Target="header2.xml"/><Relationship Id="rId39" Type="http://schemas.openxmlformats.org/officeDocument/2006/relationships/image" Target="media/image24.png"/><Relationship Id="rId38" Type="http://schemas.openxmlformats.org/officeDocument/2006/relationships/footer" Target="footer15.xml"/><Relationship Id="rId37" Type="http://schemas.openxmlformats.org/officeDocument/2006/relationships/header" Target="header11.xml"/><Relationship Id="rId36" Type="http://schemas.openxmlformats.org/officeDocument/2006/relationships/image" Target="media/image22.png"/><Relationship Id="rId35" Type="http://schemas.openxmlformats.org/officeDocument/2006/relationships/footer" Target="footer14.xml"/><Relationship Id="rId34" Type="http://schemas.openxmlformats.org/officeDocument/2006/relationships/header" Target="header10.xml"/><Relationship Id="rId33" Type="http://schemas.openxmlformats.org/officeDocument/2006/relationships/image" Target="media/image20.png"/><Relationship Id="rId32" Type="http://schemas.openxmlformats.org/officeDocument/2006/relationships/footer" Target="footer13.xml"/><Relationship Id="rId31" Type="http://schemas.openxmlformats.org/officeDocument/2006/relationships/image" Target="media/image19.png"/><Relationship Id="rId30" Type="http://schemas.openxmlformats.org/officeDocument/2006/relationships/footer" Target="footer12.xml"/><Relationship Id="rId3" Type="http://schemas.openxmlformats.org/officeDocument/2006/relationships/image" Target="media/image2.png"/><Relationship Id="rId29" Type="http://schemas.openxmlformats.org/officeDocument/2006/relationships/header" Target="header9.xml"/><Relationship Id="rId28" Type="http://schemas.openxmlformats.org/officeDocument/2006/relationships/footer" Target="footer11.xml"/><Relationship Id="rId27" Type="http://schemas.openxmlformats.org/officeDocument/2006/relationships/header" Target="header8.xml"/><Relationship Id="rId26" Type="http://schemas.openxmlformats.org/officeDocument/2006/relationships/image" Target="media/image16.png"/><Relationship Id="rId25" Type="http://schemas.openxmlformats.org/officeDocument/2006/relationships/footer" Target="footer10.xml"/><Relationship Id="rId24" Type="http://schemas.openxmlformats.org/officeDocument/2006/relationships/header" Target="header7.xml"/><Relationship Id="rId23" Type="http://schemas.openxmlformats.org/officeDocument/2006/relationships/image" Target="media/image14.jpeg"/><Relationship Id="rId22" Type="http://schemas.openxmlformats.org/officeDocument/2006/relationships/footer" Target="footer9.xml"/><Relationship Id="rId21" Type="http://schemas.openxmlformats.org/officeDocument/2006/relationships/header" Target="header6.xml"/><Relationship Id="rId20" Type="http://schemas.openxmlformats.org/officeDocument/2006/relationships/image" Target="media/image12.png"/><Relationship Id="rId2" Type="http://schemas.openxmlformats.org/officeDocument/2006/relationships/footer" Target="footer1.xml"/><Relationship Id="rId19" Type="http://schemas.openxmlformats.org/officeDocument/2006/relationships/footer" Target="footer8.xml"/><Relationship Id="rId18" Type="http://schemas.openxmlformats.org/officeDocument/2006/relationships/image" Target="media/image11.png"/><Relationship Id="rId17" Type="http://schemas.openxmlformats.org/officeDocument/2006/relationships/footer" Target="footer7.xml"/><Relationship Id="rId16" Type="http://schemas.openxmlformats.org/officeDocument/2006/relationships/image" Target="media/image10.png"/><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image" Target="media/image8.png"/><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1.png"/></Relationships>
</file>

<file path=word/_rels/header11.xml.rels><?xml version="1.0" encoding="UTF-8" standalone="yes"?>
<Relationships xmlns="http://schemas.openxmlformats.org/package/2006/relationships"><Relationship Id="rId1" Type="http://schemas.openxmlformats.org/officeDocument/2006/relationships/image" Target="media/image23.png"/></Relationships>
</file>

<file path=word/_rels/header12.xml.rels><?xml version="1.0" encoding="UTF-8" standalone="yes"?>
<Relationships xmlns="http://schemas.openxmlformats.org/package/2006/relationships"><Relationship Id="rId1" Type="http://schemas.openxmlformats.org/officeDocument/2006/relationships/image" Target="media/image25.png"/></Relationships>
</file>

<file path=word/_rels/header13.xml.rels><?xml version="1.0" encoding="UTF-8" standalone="yes"?>
<Relationships xmlns="http://schemas.openxmlformats.org/package/2006/relationships"><Relationship Id="rId1" Type="http://schemas.openxmlformats.org/officeDocument/2006/relationships/image" Target="media/image27.png"/></Relationships>
</file>

<file path=word/_rels/header14.xml.rels><?xml version="1.0" encoding="UTF-8" standalone="yes"?>
<Relationships xmlns="http://schemas.openxmlformats.org/package/2006/relationships"><Relationship Id="rId1" Type="http://schemas.openxmlformats.org/officeDocument/2006/relationships/image" Target="media/image29.png"/></Relationships>
</file>

<file path=word/_rels/header15.xml.rels><?xml version="1.0" encoding="UTF-8" standalone="yes"?>
<Relationships xmlns="http://schemas.openxmlformats.org/package/2006/relationships"><Relationship Id="rId1" Type="http://schemas.openxmlformats.org/officeDocument/2006/relationships/image" Target="media/image31.png"/></Relationships>
</file>

<file path=word/_rels/header16.xml.rels><?xml version="1.0" encoding="UTF-8" standalone="yes"?>
<Relationships xmlns="http://schemas.openxmlformats.org/package/2006/relationships"><Relationship Id="rId1" Type="http://schemas.openxmlformats.org/officeDocument/2006/relationships/image" Target="media/image33.png"/></Relationships>
</file>

<file path=word/_rels/header17.xml.rels><?xml version="1.0" encoding="UTF-8" standalone="yes"?>
<Relationships xmlns="http://schemas.openxmlformats.org/package/2006/relationships"><Relationship Id="rId1" Type="http://schemas.openxmlformats.org/officeDocument/2006/relationships/image" Target="media/image35.png"/></Relationships>
</file>

<file path=word/_rels/header18.xml.rels><?xml version="1.0" encoding="UTF-8" standalone="yes"?>
<Relationships xmlns="http://schemas.openxmlformats.org/package/2006/relationships"><Relationship Id="rId1" Type="http://schemas.openxmlformats.org/officeDocument/2006/relationships/image" Target="media/image37.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5.png"/></Relationships>
</file>

<file path=word/_rels/header8.xml.rels><?xml version="1.0" encoding="UTF-8" standalone="yes"?>
<Relationships xmlns="http://schemas.openxmlformats.org/package/2006/relationships"><Relationship Id="rId1" Type="http://schemas.openxmlformats.org/officeDocument/2006/relationships/image" Target="media/image17.png"/></Relationships>
</file>

<file path=word/_rels/header9.xml.rels><?xml version="1.0" encoding="UTF-8" standalone="yes"?>
<Relationships xmlns="http://schemas.openxmlformats.org/package/2006/relationships"><Relationship Id="rId1" Type="http://schemas.openxmlformats.org/officeDocument/2006/relationships/image" Target="media/image18.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terms:created xsi:type="dcterms:W3CDTF">2024-02-21T11:00:12Z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2024-02-21T11:04:45</vt:filetime>
  </property>
</Properties>
</file>