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AA05EF" w:rsidP="00711EE5">
      <w:pPr>
        <w:spacing w:line="360" w:lineRule="exact"/>
        <w:jc w:val="center"/>
        <w:rPr>
          <w:rFonts w:ascii="楷体" w:eastAsia="楷体" w:hAnsi="楷体"/>
          <w:spacing w:val="8"/>
          <w:sz w:val="28"/>
          <w:szCs w:val="28"/>
          <w:shd w:val="clear" w:color="auto" w:fill="FFFFFF"/>
        </w:rPr>
      </w:pPr>
      <w:r w:rsidRPr="00711EE5">
        <w:rPr>
          <w:rFonts w:ascii="楷体" w:eastAsia="楷体" w:hAnsi="楷体" w:hint="eastAsia"/>
          <w:spacing w:val="8"/>
          <w:sz w:val="28"/>
          <w:szCs w:val="28"/>
          <w:shd w:val="clear" w:color="auto" w:fill="FFFFFF"/>
        </w:rPr>
        <w:drawing>
          <wp:anchor simplePos="0" relativeHeight="251658240" behindDoc="0" locked="0" layoutInCell="1" allowOverlap="1">
            <wp:simplePos x="0" y="0"/>
            <wp:positionH relativeFrom="page">
              <wp:posOffset>11087100</wp:posOffset>
            </wp:positionH>
            <wp:positionV relativeFrom="topMargin">
              <wp:posOffset>12166600</wp:posOffset>
            </wp:positionV>
            <wp:extent cx="342900" cy="444500"/>
            <wp:wrapNone/>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234659" name=""/>
                    <pic:cNvPicPr>
                      <a:picLocks noChangeAspect="1"/>
                    </pic:cNvPicPr>
                  </pic:nvPicPr>
                  <pic:blipFill>
                    <a:blip xmlns:r="http://schemas.openxmlformats.org/officeDocument/2006/relationships" r:embed="rId4"/>
                    <a:stretch>
                      <a:fillRect/>
                    </a:stretch>
                  </pic:blipFill>
                  <pic:spPr>
                    <a:xfrm>
                      <a:off x="0" y="0"/>
                      <a:ext cx="342900" cy="444500"/>
                    </a:xfrm>
                    <a:prstGeom prst="rect">
                      <a:avLst/>
                    </a:prstGeom>
                  </pic:spPr>
                </pic:pic>
              </a:graphicData>
            </a:graphic>
          </wp:anchor>
        </w:drawing>
      </w:r>
      <w:r w:rsidRPr="00711EE5">
        <w:rPr>
          <w:rFonts w:ascii="楷体" w:eastAsia="楷体" w:hAnsi="楷体" w:hint="eastAsia"/>
          <w:spacing w:val="8"/>
          <w:sz w:val="28"/>
          <w:szCs w:val="28"/>
          <w:shd w:val="clear" w:color="auto" w:fill="FFFFFF"/>
        </w:rPr>
        <w:t>高一政治（东部）期中试卷</w:t>
      </w:r>
      <w:r>
        <w:rPr>
          <w:rFonts w:ascii="楷体" w:eastAsia="楷体" w:hAnsi="楷体" w:hint="eastAsia"/>
          <w:spacing w:val="8"/>
          <w:sz w:val="28"/>
          <w:szCs w:val="28"/>
          <w:shd w:val="clear" w:color="auto" w:fill="FFFFFF"/>
        </w:rPr>
        <w:t>参考</w:t>
      </w:r>
      <w:r w:rsidRPr="00711EE5">
        <w:rPr>
          <w:rFonts w:ascii="楷体" w:eastAsia="楷体" w:hAnsi="楷体" w:hint="eastAsia"/>
          <w:spacing w:val="8"/>
          <w:sz w:val="28"/>
          <w:szCs w:val="28"/>
          <w:shd w:val="clear" w:color="auto" w:fill="FFFFFF"/>
        </w:rPr>
        <w:t>答案</w:t>
      </w:r>
      <w:bookmarkStart w:id="0" w:name="_GoBack"/>
      <w:bookmarkEnd w:id="0"/>
    </w:p>
    <w:p w:rsidR="00711EE5" w:rsidP="00711EE5">
      <w:pPr>
        <w:rPr>
          <w:rFonts w:ascii="楷体" w:eastAsia="楷体" w:hAnsi="楷体"/>
          <w:spacing w:val="8"/>
          <w:szCs w:val="21"/>
          <w:shd w:val="clear" w:color="auto" w:fill="FFFFFF"/>
        </w:rPr>
      </w:pPr>
    </w:p>
    <w:p w:rsidR="00711EE5" w:rsidRPr="00711EE5" w:rsidP="00711EE5">
      <w:pPr>
        <w:rPr>
          <w:rFonts w:ascii="楷体" w:eastAsia="楷体" w:hAnsi="楷体"/>
          <w:spacing w:val="8"/>
          <w:szCs w:val="21"/>
          <w:shd w:val="clear" w:color="auto" w:fill="FFFFFF"/>
        </w:rPr>
      </w:pPr>
      <w:r w:rsidRPr="00711EE5">
        <w:rPr>
          <w:rFonts w:ascii="楷体" w:eastAsia="楷体" w:hAnsi="楷体" w:hint="eastAsia"/>
          <w:spacing w:val="8"/>
          <w:szCs w:val="21"/>
          <w:shd w:val="clear" w:color="auto" w:fill="FFFFFF"/>
        </w:rPr>
        <w:t>一、判断题（本大题包括10小题，每小题1分，共10分）</w:t>
      </w:r>
    </w:p>
    <w:tbl>
      <w:tblPr>
        <w:tblStyle w:val="TableGrid"/>
        <w:tblW w:w="0" w:type="auto"/>
        <w:tblLook w:val="01E0"/>
      </w:tblPr>
      <w:tblGrid>
        <w:gridCol w:w="690"/>
        <w:gridCol w:w="690"/>
        <w:gridCol w:w="690"/>
        <w:gridCol w:w="690"/>
        <w:gridCol w:w="689"/>
        <w:gridCol w:w="689"/>
        <w:gridCol w:w="689"/>
        <w:gridCol w:w="689"/>
        <w:gridCol w:w="689"/>
        <w:gridCol w:w="697"/>
      </w:tblGrid>
      <w:tr w:rsidTr="00711EE5">
        <w:tblPrEx>
          <w:tblW w:w="0" w:type="auto"/>
          <w:tblLook w:val="01E0"/>
        </w:tblPrEx>
        <w:tc>
          <w:tcPr>
            <w:tcW w:w="690" w:type="dxa"/>
            <w:vAlign w:val="center"/>
          </w:tcPr>
          <w:p w:rsidR="00711EE5" w:rsidRPr="00711EE5" w:rsidP="004709BF">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1</w:t>
            </w:r>
          </w:p>
        </w:tc>
        <w:tc>
          <w:tcPr>
            <w:tcW w:w="690" w:type="dxa"/>
            <w:vAlign w:val="center"/>
          </w:tcPr>
          <w:p w:rsidR="00711EE5" w:rsidRPr="00711EE5" w:rsidP="004709BF">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2</w:t>
            </w:r>
          </w:p>
        </w:tc>
        <w:tc>
          <w:tcPr>
            <w:tcW w:w="690" w:type="dxa"/>
            <w:vAlign w:val="center"/>
          </w:tcPr>
          <w:p w:rsidR="00711EE5" w:rsidRPr="00711EE5" w:rsidP="004709BF">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3</w:t>
            </w:r>
          </w:p>
        </w:tc>
        <w:tc>
          <w:tcPr>
            <w:tcW w:w="690" w:type="dxa"/>
            <w:vAlign w:val="center"/>
          </w:tcPr>
          <w:p w:rsidR="00711EE5" w:rsidRPr="00711EE5" w:rsidP="004709BF">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4</w:t>
            </w:r>
          </w:p>
        </w:tc>
        <w:tc>
          <w:tcPr>
            <w:tcW w:w="689" w:type="dxa"/>
            <w:vAlign w:val="center"/>
          </w:tcPr>
          <w:p w:rsidR="00711EE5" w:rsidRPr="00711EE5" w:rsidP="004709BF">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5</w:t>
            </w:r>
          </w:p>
        </w:tc>
        <w:tc>
          <w:tcPr>
            <w:tcW w:w="689" w:type="dxa"/>
            <w:vAlign w:val="center"/>
          </w:tcPr>
          <w:p w:rsidR="00711EE5" w:rsidRPr="00711EE5" w:rsidP="004709BF">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6</w:t>
            </w:r>
          </w:p>
        </w:tc>
        <w:tc>
          <w:tcPr>
            <w:tcW w:w="689" w:type="dxa"/>
            <w:vAlign w:val="center"/>
          </w:tcPr>
          <w:p w:rsidR="00711EE5" w:rsidRPr="00711EE5" w:rsidP="004709BF">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7</w:t>
            </w:r>
          </w:p>
        </w:tc>
        <w:tc>
          <w:tcPr>
            <w:tcW w:w="689" w:type="dxa"/>
            <w:vAlign w:val="center"/>
          </w:tcPr>
          <w:p w:rsidR="00711EE5" w:rsidRPr="00711EE5" w:rsidP="004709BF">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8</w:t>
            </w:r>
          </w:p>
        </w:tc>
        <w:tc>
          <w:tcPr>
            <w:tcW w:w="689" w:type="dxa"/>
            <w:vAlign w:val="center"/>
          </w:tcPr>
          <w:p w:rsidR="00711EE5" w:rsidRPr="00711EE5" w:rsidP="004709BF">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9</w:t>
            </w:r>
          </w:p>
        </w:tc>
        <w:tc>
          <w:tcPr>
            <w:tcW w:w="697" w:type="dxa"/>
            <w:vAlign w:val="center"/>
          </w:tcPr>
          <w:p w:rsidR="00711EE5" w:rsidRPr="00711EE5" w:rsidP="004709BF">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10</w:t>
            </w:r>
          </w:p>
        </w:tc>
      </w:tr>
      <w:tr w:rsidTr="00711EE5">
        <w:tblPrEx>
          <w:tblW w:w="0" w:type="auto"/>
          <w:tblLook w:val="01E0"/>
        </w:tblPrEx>
        <w:tc>
          <w:tcPr>
            <w:tcW w:w="690" w:type="dxa"/>
            <w:vAlign w:val="center"/>
          </w:tcPr>
          <w:p w:rsidR="00711EE5" w:rsidRPr="00711EE5" w:rsidP="004709BF">
            <w:pPr>
              <w:spacing w:line="360" w:lineRule="exact"/>
              <w:jc w:val="center"/>
              <w:rPr>
                <w:rFonts w:ascii="楷体" w:eastAsia="楷体" w:hAnsi="楷体"/>
                <w:spacing w:val="8"/>
                <w:kern w:val="2"/>
                <w:sz w:val="21"/>
                <w:szCs w:val="21"/>
                <w:shd w:val="clear" w:color="auto" w:fill="FFFFFF"/>
              </w:rPr>
            </w:pPr>
            <w:r>
              <w:rPr>
                <w:rFonts w:ascii="楷体" w:eastAsia="楷体" w:hAnsi="楷体" w:hint="eastAsia"/>
                <w:spacing w:val="8"/>
                <w:kern w:val="2"/>
                <w:sz w:val="21"/>
                <w:szCs w:val="21"/>
                <w:shd w:val="clear" w:color="auto" w:fill="FFFFFF"/>
              </w:rPr>
              <w:t>F</w:t>
            </w:r>
          </w:p>
        </w:tc>
        <w:tc>
          <w:tcPr>
            <w:tcW w:w="690" w:type="dxa"/>
            <w:vAlign w:val="center"/>
          </w:tcPr>
          <w:p w:rsidR="00711EE5" w:rsidRPr="00711EE5" w:rsidP="004709BF">
            <w:pPr>
              <w:spacing w:line="360" w:lineRule="exact"/>
              <w:jc w:val="center"/>
              <w:rPr>
                <w:rFonts w:ascii="楷体" w:eastAsia="楷体" w:hAnsi="楷体"/>
                <w:spacing w:val="8"/>
                <w:kern w:val="2"/>
                <w:sz w:val="21"/>
                <w:szCs w:val="21"/>
                <w:shd w:val="clear" w:color="auto" w:fill="FFFFFF"/>
              </w:rPr>
            </w:pPr>
            <w:r>
              <w:rPr>
                <w:rFonts w:ascii="楷体" w:eastAsia="楷体" w:hAnsi="楷体" w:hint="eastAsia"/>
                <w:spacing w:val="8"/>
                <w:kern w:val="2"/>
                <w:sz w:val="21"/>
                <w:szCs w:val="21"/>
                <w:shd w:val="clear" w:color="auto" w:fill="FFFFFF"/>
              </w:rPr>
              <w:t>T</w:t>
            </w:r>
          </w:p>
        </w:tc>
        <w:tc>
          <w:tcPr>
            <w:tcW w:w="690" w:type="dxa"/>
            <w:vAlign w:val="center"/>
          </w:tcPr>
          <w:p w:rsidR="00711EE5" w:rsidRPr="00711EE5" w:rsidP="004709BF">
            <w:pPr>
              <w:spacing w:line="360" w:lineRule="exact"/>
              <w:jc w:val="center"/>
              <w:rPr>
                <w:rFonts w:ascii="楷体" w:eastAsia="楷体" w:hAnsi="楷体"/>
                <w:spacing w:val="8"/>
                <w:kern w:val="2"/>
                <w:sz w:val="21"/>
                <w:szCs w:val="21"/>
                <w:shd w:val="clear" w:color="auto" w:fill="FFFFFF"/>
              </w:rPr>
            </w:pPr>
            <w:r>
              <w:rPr>
                <w:rFonts w:ascii="楷体" w:eastAsia="楷体" w:hAnsi="楷体" w:hint="eastAsia"/>
                <w:spacing w:val="8"/>
                <w:kern w:val="2"/>
                <w:sz w:val="21"/>
                <w:szCs w:val="21"/>
                <w:shd w:val="clear" w:color="auto" w:fill="FFFFFF"/>
              </w:rPr>
              <w:t>F</w:t>
            </w:r>
          </w:p>
        </w:tc>
        <w:tc>
          <w:tcPr>
            <w:tcW w:w="690" w:type="dxa"/>
            <w:vAlign w:val="center"/>
          </w:tcPr>
          <w:p w:rsidR="00711EE5" w:rsidRPr="00711EE5" w:rsidP="004709BF">
            <w:pPr>
              <w:spacing w:line="360" w:lineRule="exact"/>
              <w:jc w:val="center"/>
              <w:rPr>
                <w:rFonts w:ascii="楷体" w:eastAsia="楷体" w:hAnsi="楷体"/>
                <w:spacing w:val="8"/>
                <w:kern w:val="2"/>
                <w:sz w:val="21"/>
                <w:szCs w:val="21"/>
                <w:shd w:val="clear" w:color="auto" w:fill="FFFFFF"/>
              </w:rPr>
            </w:pPr>
            <w:r>
              <w:rPr>
                <w:rFonts w:ascii="楷体" w:eastAsia="楷体" w:hAnsi="楷体" w:hint="eastAsia"/>
                <w:spacing w:val="8"/>
                <w:kern w:val="2"/>
                <w:sz w:val="21"/>
                <w:szCs w:val="21"/>
                <w:shd w:val="clear" w:color="auto" w:fill="FFFFFF"/>
              </w:rPr>
              <w:t>F</w:t>
            </w:r>
          </w:p>
        </w:tc>
        <w:tc>
          <w:tcPr>
            <w:tcW w:w="689" w:type="dxa"/>
            <w:vAlign w:val="center"/>
          </w:tcPr>
          <w:p w:rsidR="00711EE5" w:rsidRPr="00711EE5" w:rsidP="004709BF">
            <w:pPr>
              <w:spacing w:line="360" w:lineRule="exact"/>
              <w:jc w:val="center"/>
              <w:rPr>
                <w:rFonts w:ascii="楷体" w:eastAsia="楷体" w:hAnsi="楷体"/>
                <w:spacing w:val="8"/>
                <w:kern w:val="2"/>
                <w:sz w:val="21"/>
                <w:szCs w:val="21"/>
                <w:shd w:val="clear" w:color="auto" w:fill="FFFFFF"/>
              </w:rPr>
            </w:pPr>
            <w:r>
              <w:rPr>
                <w:rFonts w:ascii="楷体" w:eastAsia="楷体" w:hAnsi="楷体" w:hint="eastAsia"/>
                <w:spacing w:val="8"/>
                <w:kern w:val="2"/>
                <w:sz w:val="21"/>
                <w:szCs w:val="21"/>
                <w:shd w:val="clear" w:color="auto" w:fill="FFFFFF"/>
              </w:rPr>
              <w:t>T</w:t>
            </w:r>
          </w:p>
        </w:tc>
        <w:tc>
          <w:tcPr>
            <w:tcW w:w="689" w:type="dxa"/>
            <w:vAlign w:val="center"/>
          </w:tcPr>
          <w:p w:rsidR="00711EE5" w:rsidRPr="00711EE5" w:rsidP="004709BF">
            <w:pPr>
              <w:spacing w:line="360" w:lineRule="exact"/>
              <w:jc w:val="center"/>
              <w:rPr>
                <w:rFonts w:ascii="楷体" w:eastAsia="楷体" w:hAnsi="楷体"/>
                <w:spacing w:val="8"/>
                <w:kern w:val="2"/>
                <w:sz w:val="21"/>
                <w:szCs w:val="21"/>
                <w:shd w:val="clear" w:color="auto" w:fill="FFFFFF"/>
              </w:rPr>
            </w:pPr>
            <w:r>
              <w:rPr>
                <w:rFonts w:ascii="楷体" w:eastAsia="楷体" w:hAnsi="楷体" w:hint="eastAsia"/>
                <w:spacing w:val="8"/>
                <w:kern w:val="2"/>
                <w:sz w:val="21"/>
                <w:szCs w:val="21"/>
                <w:shd w:val="clear" w:color="auto" w:fill="FFFFFF"/>
              </w:rPr>
              <w:t>F</w:t>
            </w:r>
          </w:p>
        </w:tc>
        <w:tc>
          <w:tcPr>
            <w:tcW w:w="689" w:type="dxa"/>
            <w:vAlign w:val="center"/>
          </w:tcPr>
          <w:p w:rsidR="00711EE5" w:rsidRPr="00711EE5" w:rsidP="004709BF">
            <w:pPr>
              <w:spacing w:line="360" w:lineRule="exact"/>
              <w:jc w:val="center"/>
              <w:rPr>
                <w:rFonts w:ascii="楷体" w:eastAsia="楷体" w:hAnsi="楷体"/>
                <w:spacing w:val="8"/>
                <w:kern w:val="2"/>
                <w:sz w:val="21"/>
                <w:szCs w:val="21"/>
                <w:shd w:val="clear" w:color="auto" w:fill="FFFFFF"/>
              </w:rPr>
            </w:pPr>
            <w:r>
              <w:rPr>
                <w:rFonts w:ascii="楷体" w:eastAsia="楷体" w:hAnsi="楷体" w:hint="eastAsia"/>
                <w:spacing w:val="8"/>
                <w:kern w:val="2"/>
                <w:sz w:val="21"/>
                <w:szCs w:val="21"/>
                <w:shd w:val="clear" w:color="auto" w:fill="FFFFFF"/>
              </w:rPr>
              <w:t>T</w:t>
            </w:r>
          </w:p>
        </w:tc>
        <w:tc>
          <w:tcPr>
            <w:tcW w:w="689" w:type="dxa"/>
            <w:vAlign w:val="center"/>
          </w:tcPr>
          <w:p w:rsidR="00711EE5" w:rsidRPr="00711EE5" w:rsidP="004709BF">
            <w:pPr>
              <w:spacing w:line="360" w:lineRule="exact"/>
              <w:jc w:val="center"/>
              <w:rPr>
                <w:rFonts w:ascii="楷体" w:eastAsia="楷体" w:hAnsi="楷体"/>
                <w:spacing w:val="8"/>
                <w:kern w:val="2"/>
                <w:sz w:val="21"/>
                <w:szCs w:val="21"/>
                <w:shd w:val="clear" w:color="auto" w:fill="FFFFFF"/>
              </w:rPr>
            </w:pPr>
            <w:r>
              <w:rPr>
                <w:rFonts w:ascii="楷体" w:eastAsia="楷体" w:hAnsi="楷体" w:hint="eastAsia"/>
                <w:spacing w:val="8"/>
                <w:kern w:val="2"/>
                <w:sz w:val="21"/>
                <w:szCs w:val="21"/>
                <w:shd w:val="clear" w:color="auto" w:fill="FFFFFF"/>
              </w:rPr>
              <w:t>T</w:t>
            </w:r>
            <w:r>
              <w:rPr>
                <w:rFonts w:ascii="楷体" w:eastAsia="楷体" w:hAnsi="楷体"/>
                <w:spacing w:val="8"/>
                <w:kern w:val="2"/>
                <w:sz w:val="21"/>
                <w:szCs w:val="21"/>
                <w:shd w:val="clear" w:color="auto" w:fill="FFFFFF"/>
              </w:rPr>
              <w:t xml:space="preserve"> </w:t>
            </w:r>
          </w:p>
        </w:tc>
        <w:tc>
          <w:tcPr>
            <w:tcW w:w="689" w:type="dxa"/>
            <w:vAlign w:val="center"/>
          </w:tcPr>
          <w:p w:rsidR="00711EE5" w:rsidRPr="00711EE5" w:rsidP="004709BF">
            <w:pPr>
              <w:spacing w:line="360" w:lineRule="exact"/>
              <w:jc w:val="center"/>
              <w:rPr>
                <w:rFonts w:ascii="楷体" w:eastAsia="楷体" w:hAnsi="楷体"/>
                <w:spacing w:val="8"/>
                <w:kern w:val="2"/>
                <w:sz w:val="21"/>
                <w:szCs w:val="21"/>
                <w:shd w:val="clear" w:color="auto" w:fill="FFFFFF"/>
              </w:rPr>
            </w:pPr>
            <w:r>
              <w:rPr>
                <w:rFonts w:ascii="楷体" w:eastAsia="楷体" w:hAnsi="楷体" w:hint="eastAsia"/>
                <w:spacing w:val="8"/>
                <w:kern w:val="2"/>
                <w:sz w:val="21"/>
                <w:szCs w:val="21"/>
                <w:shd w:val="clear" w:color="auto" w:fill="FFFFFF"/>
              </w:rPr>
              <w:t>T</w:t>
            </w:r>
            <w:r>
              <w:rPr>
                <w:rFonts w:ascii="楷体" w:eastAsia="楷体" w:hAnsi="楷体"/>
                <w:spacing w:val="8"/>
                <w:kern w:val="2"/>
                <w:sz w:val="21"/>
                <w:szCs w:val="21"/>
                <w:shd w:val="clear" w:color="auto" w:fill="FFFFFF"/>
              </w:rPr>
              <w:t xml:space="preserve"> </w:t>
            </w:r>
          </w:p>
        </w:tc>
        <w:tc>
          <w:tcPr>
            <w:tcW w:w="697" w:type="dxa"/>
            <w:vAlign w:val="center"/>
          </w:tcPr>
          <w:p w:rsidR="00711EE5" w:rsidRPr="00711EE5" w:rsidP="004709BF">
            <w:pPr>
              <w:spacing w:line="360" w:lineRule="exact"/>
              <w:jc w:val="center"/>
              <w:rPr>
                <w:rFonts w:ascii="楷体" w:eastAsia="楷体" w:hAnsi="楷体"/>
                <w:spacing w:val="8"/>
                <w:kern w:val="2"/>
                <w:sz w:val="21"/>
                <w:szCs w:val="21"/>
                <w:shd w:val="clear" w:color="auto" w:fill="FFFFFF"/>
              </w:rPr>
            </w:pPr>
            <w:r>
              <w:rPr>
                <w:rFonts w:ascii="楷体" w:eastAsia="楷体" w:hAnsi="楷体" w:hint="eastAsia"/>
                <w:spacing w:val="8"/>
                <w:kern w:val="2"/>
                <w:sz w:val="21"/>
                <w:szCs w:val="21"/>
                <w:shd w:val="clear" w:color="auto" w:fill="FFFFFF"/>
              </w:rPr>
              <w:t>F</w:t>
            </w:r>
          </w:p>
        </w:tc>
      </w:tr>
    </w:tbl>
    <w:p w:rsidR="00982455" w:rsidP="00711EE5">
      <w:pPr>
        <w:rPr>
          <w:rFonts w:ascii="楷体" w:eastAsia="楷体" w:hAnsi="楷体"/>
          <w:spacing w:val="8"/>
          <w:szCs w:val="21"/>
          <w:shd w:val="clear" w:color="auto" w:fill="FFFFFF"/>
        </w:rPr>
      </w:pPr>
    </w:p>
    <w:p w:rsidR="00711EE5" w:rsidRPr="00711EE5" w:rsidP="00711EE5">
      <w:pPr>
        <w:rPr>
          <w:rFonts w:ascii="楷体" w:eastAsia="楷体" w:hAnsi="楷体"/>
          <w:spacing w:val="8"/>
          <w:szCs w:val="21"/>
          <w:shd w:val="clear" w:color="auto" w:fill="FFFFFF"/>
        </w:rPr>
      </w:pPr>
      <w:r w:rsidRPr="00711EE5">
        <w:rPr>
          <w:rFonts w:ascii="楷体" w:eastAsia="楷体" w:hAnsi="楷体" w:hint="eastAsia"/>
          <w:spacing w:val="8"/>
          <w:szCs w:val="21"/>
          <w:shd w:val="clear" w:color="auto" w:fill="FFFFFF"/>
        </w:rPr>
        <w:t>二、选择题（本大题包括40小题，每小题1.5分，共60分）</w:t>
      </w:r>
    </w:p>
    <w:tbl>
      <w:tblPr>
        <w:tblStyle w:val="TableGrid"/>
        <w:tblW w:w="6946" w:type="dxa"/>
        <w:tblInd w:w="-5" w:type="dxa"/>
        <w:tblLook w:val="01E0"/>
      </w:tblPr>
      <w:tblGrid>
        <w:gridCol w:w="692"/>
        <w:gridCol w:w="691"/>
        <w:gridCol w:w="691"/>
        <w:gridCol w:w="691"/>
        <w:gridCol w:w="691"/>
        <w:gridCol w:w="691"/>
        <w:gridCol w:w="691"/>
        <w:gridCol w:w="691"/>
        <w:gridCol w:w="691"/>
        <w:gridCol w:w="726"/>
      </w:tblGrid>
      <w:tr w:rsidTr="00982455">
        <w:tblPrEx>
          <w:tblW w:w="6946" w:type="dxa"/>
          <w:tblInd w:w="-5" w:type="dxa"/>
          <w:tblLook w:val="01E0"/>
        </w:tblPrEx>
        <w:tc>
          <w:tcPr>
            <w:tcW w:w="692" w:type="dxa"/>
            <w:vAlign w:val="center"/>
          </w:tcPr>
          <w:p w:rsidR="00711EE5" w:rsidRPr="00711EE5" w:rsidP="004709BF">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11</w:t>
            </w:r>
          </w:p>
        </w:tc>
        <w:tc>
          <w:tcPr>
            <w:tcW w:w="691" w:type="dxa"/>
            <w:vAlign w:val="center"/>
          </w:tcPr>
          <w:p w:rsidR="00711EE5" w:rsidRPr="00711EE5" w:rsidP="004709BF">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12</w:t>
            </w:r>
          </w:p>
        </w:tc>
        <w:tc>
          <w:tcPr>
            <w:tcW w:w="691" w:type="dxa"/>
            <w:vAlign w:val="center"/>
          </w:tcPr>
          <w:p w:rsidR="00711EE5" w:rsidRPr="00711EE5" w:rsidP="004709BF">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13</w:t>
            </w:r>
          </w:p>
        </w:tc>
        <w:tc>
          <w:tcPr>
            <w:tcW w:w="691" w:type="dxa"/>
            <w:vAlign w:val="center"/>
          </w:tcPr>
          <w:p w:rsidR="00711EE5" w:rsidRPr="00711EE5" w:rsidP="004709BF">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14</w:t>
            </w:r>
          </w:p>
        </w:tc>
        <w:tc>
          <w:tcPr>
            <w:tcW w:w="691" w:type="dxa"/>
            <w:vAlign w:val="center"/>
          </w:tcPr>
          <w:p w:rsidR="00711EE5" w:rsidRPr="00711EE5" w:rsidP="004709BF">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15</w:t>
            </w:r>
          </w:p>
        </w:tc>
        <w:tc>
          <w:tcPr>
            <w:tcW w:w="691" w:type="dxa"/>
            <w:vAlign w:val="center"/>
          </w:tcPr>
          <w:p w:rsidR="00711EE5" w:rsidRPr="00711EE5" w:rsidP="004709BF">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16</w:t>
            </w:r>
          </w:p>
        </w:tc>
        <w:tc>
          <w:tcPr>
            <w:tcW w:w="691" w:type="dxa"/>
            <w:vAlign w:val="center"/>
          </w:tcPr>
          <w:p w:rsidR="00711EE5" w:rsidRPr="00711EE5" w:rsidP="004709BF">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17</w:t>
            </w:r>
          </w:p>
        </w:tc>
        <w:tc>
          <w:tcPr>
            <w:tcW w:w="691" w:type="dxa"/>
            <w:vAlign w:val="center"/>
          </w:tcPr>
          <w:p w:rsidR="00711EE5" w:rsidRPr="00711EE5" w:rsidP="004709BF">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18</w:t>
            </w:r>
          </w:p>
        </w:tc>
        <w:tc>
          <w:tcPr>
            <w:tcW w:w="691" w:type="dxa"/>
            <w:vAlign w:val="center"/>
          </w:tcPr>
          <w:p w:rsidR="00711EE5" w:rsidRPr="00711EE5" w:rsidP="004709BF">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19</w:t>
            </w:r>
          </w:p>
        </w:tc>
        <w:tc>
          <w:tcPr>
            <w:tcW w:w="726" w:type="dxa"/>
            <w:vAlign w:val="center"/>
          </w:tcPr>
          <w:p w:rsidR="00711EE5" w:rsidRPr="00711EE5" w:rsidP="004709BF">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20</w:t>
            </w:r>
          </w:p>
        </w:tc>
      </w:tr>
      <w:tr w:rsidTr="00982455">
        <w:tblPrEx>
          <w:tblW w:w="6946" w:type="dxa"/>
          <w:tblInd w:w="-5" w:type="dxa"/>
          <w:tblLook w:val="01E0"/>
        </w:tblPrEx>
        <w:tc>
          <w:tcPr>
            <w:tcW w:w="692" w:type="dxa"/>
          </w:tcPr>
          <w:p w:rsidR="00711EE5" w:rsidRPr="00711EE5" w:rsidP="00711EE5">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C</w:t>
            </w:r>
          </w:p>
        </w:tc>
        <w:tc>
          <w:tcPr>
            <w:tcW w:w="691" w:type="dxa"/>
          </w:tcPr>
          <w:p w:rsidR="00711EE5" w:rsidRPr="00711EE5" w:rsidP="00711EE5">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D</w:t>
            </w:r>
          </w:p>
        </w:tc>
        <w:tc>
          <w:tcPr>
            <w:tcW w:w="691" w:type="dxa"/>
            <w:vAlign w:val="center"/>
          </w:tcPr>
          <w:p w:rsidR="00711EE5" w:rsidRPr="00711EE5" w:rsidP="00711EE5">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D</w:t>
            </w:r>
          </w:p>
        </w:tc>
        <w:tc>
          <w:tcPr>
            <w:tcW w:w="691" w:type="dxa"/>
            <w:vAlign w:val="center"/>
          </w:tcPr>
          <w:p w:rsidR="00711EE5" w:rsidRPr="00711EE5" w:rsidP="00711EE5">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A</w:t>
            </w:r>
          </w:p>
        </w:tc>
        <w:tc>
          <w:tcPr>
            <w:tcW w:w="691" w:type="dxa"/>
          </w:tcPr>
          <w:p w:rsidR="00711EE5" w:rsidRPr="00711EE5" w:rsidP="00711EE5">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D</w:t>
            </w:r>
          </w:p>
        </w:tc>
        <w:tc>
          <w:tcPr>
            <w:tcW w:w="691" w:type="dxa"/>
          </w:tcPr>
          <w:p w:rsidR="00711EE5" w:rsidRPr="00711EE5" w:rsidP="00711EE5">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D</w:t>
            </w:r>
          </w:p>
        </w:tc>
        <w:tc>
          <w:tcPr>
            <w:tcW w:w="691" w:type="dxa"/>
            <w:vAlign w:val="center"/>
          </w:tcPr>
          <w:p w:rsidR="00711EE5" w:rsidRPr="00711EE5" w:rsidP="00711EE5">
            <w:pPr>
              <w:spacing w:line="360" w:lineRule="exact"/>
              <w:jc w:val="center"/>
              <w:rPr>
                <w:rFonts w:ascii="楷体" w:eastAsia="楷体" w:hAnsi="楷体"/>
                <w:spacing w:val="8"/>
                <w:kern w:val="2"/>
                <w:sz w:val="21"/>
                <w:szCs w:val="21"/>
                <w:shd w:val="clear" w:color="auto" w:fill="FFFFFF"/>
              </w:rPr>
            </w:pPr>
            <w:r>
              <w:rPr>
                <w:rFonts w:ascii="楷体" w:eastAsia="楷体" w:hAnsi="楷体" w:hint="eastAsia"/>
                <w:spacing w:val="8"/>
                <w:kern w:val="2"/>
                <w:sz w:val="21"/>
                <w:szCs w:val="21"/>
                <w:shd w:val="clear" w:color="auto" w:fill="FFFFFF"/>
              </w:rPr>
              <w:t>C</w:t>
            </w:r>
          </w:p>
        </w:tc>
        <w:tc>
          <w:tcPr>
            <w:tcW w:w="691" w:type="dxa"/>
            <w:vAlign w:val="center"/>
          </w:tcPr>
          <w:p w:rsidR="00711EE5" w:rsidRPr="00711EE5" w:rsidP="00711EE5">
            <w:pPr>
              <w:spacing w:line="360" w:lineRule="exact"/>
              <w:jc w:val="center"/>
              <w:rPr>
                <w:rFonts w:ascii="楷体" w:eastAsia="楷体" w:hAnsi="楷体"/>
                <w:spacing w:val="8"/>
                <w:kern w:val="2"/>
                <w:sz w:val="21"/>
                <w:szCs w:val="21"/>
                <w:shd w:val="clear" w:color="auto" w:fill="FFFFFF"/>
              </w:rPr>
            </w:pPr>
            <w:r>
              <w:rPr>
                <w:rFonts w:ascii="楷体" w:eastAsia="楷体" w:hAnsi="楷体" w:hint="eastAsia"/>
                <w:spacing w:val="8"/>
                <w:kern w:val="2"/>
                <w:sz w:val="21"/>
                <w:szCs w:val="21"/>
                <w:shd w:val="clear" w:color="auto" w:fill="FFFFFF"/>
              </w:rPr>
              <w:t>C</w:t>
            </w:r>
          </w:p>
        </w:tc>
        <w:tc>
          <w:tcPr>
            <w:tcW w:w="691" w:type="dxa"/>
            <w:vAlign w:val="center"/>
          </w:tcPr>
          <w:p w:rsidR="00711EE5" w:rsidRPr="00711EE5" w:rsidP="00711EE5">
            <w:pPr>
              <w:spacing w:line="360" w:lineRule="exact"/>
              <w:jc w:val="center"/>
              <w:rPr>
                <w:rFonts w:ascii="楷体" w:eastAsia="楷体" w:hAnsi="楷体"/>
                <w:spacing w:val="8"/>
                <w:kern w:val="2"/>
                <w:sz w:val="21"/>
                <w:szCs w:val="21"/>
                <w:shd w:val="clear" w:color="auto" w:fill="FFFFFF"/>
              </w:rPr>
            </w:pPr>
            <w:r>
              <w:rPr>
                <w:rFonts w:ascii="楷体" w:eastAsia="楷体" w:hAnsi="楷体" w:hint="eastAsia"/>
                <w:spacing w:val="8"/>
                <w:kern w:val="2"/>
                <w:sz w:val="21"/>
                <w:szCs w:val="21"/>
                <w:shd w:val="clear" w:color="auto" w:fill="FFFFFF"/>
              </w:rPr>
              <w:t>B</w:t>
            </w:r>
          </w:p>
        </w:tc>
        <w:tc>
          <w:tcPr>
            <w:tcW w:w="726" w:type="dxa"/>
            <w:vAlign w:val="center"/>
          </w:tcPr>
          <w:p w:rsidR="00711EE5" w:rsidRPr="00711EE5" w:rsidP="00711EE5">
            <w:pPr>
              <w:spacing w:line="360" w:lineRule="exact"/>
              <w:jc w:val="center"/>
              <w:rPr>
                <w:rFonts w:ascii="楷体" w:eastAsia="楷体" w:hAnsi="楷体"/>
                <w:spacing w:val="8"/>
                <w:kern w:val="2"/>
                <w:sz w:val="21"/>
                <w:szCs w:val="21"/>
                <w:shd w:val="clear" w:color="auto" w:fill="FFFFFF"/>
              </w:rPr>
            </w:pPr>
            <w:r>
              <w:rPr>
                <w:rFonts w:ascii="楷体" w:eastAsia="楷体" w:hAnsi="楷体" w:hint="eastAsia"/>
                <w:spacing w:val="8"/>
                <w:kern w:val="2"/>
                <w:sz w:val="21"/>
                <w:szCs w:val="21"/>
                <w:shd w:val="clear" w:color="auto" w:fill="FFFFFF"/>
              </w:rPr>
              <w:t>C</w:t>
            </w:r>
          </w:p>
        </w:tc>
      </w:tr>
      <w:tr w:rsidTr="00982455">
        <w:tblPrEx>
          <w:tblW w:w="6946" w:type="dxa"/>
          <w:tblInd w:w="-5" w:type="dxa"/>
          <w:tblLook w:val="01E0"/>
        </w:tblPrEx>
        <w:tc>
          <w:tcPr>
            <w:tcW w:w="692" w:type="dxa"/>
            <w:vAlign w:val="center"/>
          </w:tcPr>
          <w:p w:rsidR="00711EE5" w:rsidRPr="00711EE5" w:rsidP="00711EE5">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21</w:t>
            </w:r>
          </w:p>
        </w:tc>
        <w:tc>
          <w:tcPr>
            <w:tcW w:w="691" w:type="dxa"/>
            <w:vAlign w:val="center"/>
          </w:tcPr>
          <w:p w:rsidR="00711EE5" w:rsidRPr="00711EE5" w:rsidP="00711EE5">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22</w:t>
            </w:r>
          </w:p>
        </w:tc>
        <w:tc>
          <w:tcPr>
            <w:tcW w:w="691" w:type="dxa"/>
            <w:vAlign w:val="center"/>
          </w:tcPr>
          <w:p w:rsidR="00711EE5" w:rsidRPr="00711EE5" w:rsidP="00711EE5">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23</w:t>
            </w:r>
          </w:p>
        </w:tc>
        <w:tc>
          <w:tcPr>
            <w:tcW w:w="691" w:type="dxa"/>
            <w:vAlign w:val="center"/>
          </w:tcPr>
          <w:p w:rsidR="00711EE5" w:rsidRPr="00711EE5" w:rsidP="00711EE5">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24</w:t>
            </w:r>
          </w:p>
        </w:tc>
        <w:tc>
          <w:tcPr>
            <w:tcW w:w="691" w:type="dxa"/>
            <w:vAlign w:val="center"/>
          </w:tcPr>
          <w:p w:rsidR="00711EE5" w:rsidRPr="00711EE5" w:rsidP="00711EE5">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25</w:t>
            </w:r>
          </w:p>
        </w:tc>
        <w:tc>
          <w:tcPr>
            <w:tcW w:w="691" w:type="dxa"/>
            <w:vAlign w:val="center"/>
          </w:tcPr>
          <w:p w:rsidR="00711EE5" w:rsidRPr="00711EE5" w:rsidP="00711EE5">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26</w:t>
            </w:r>
          </w:p>
        </w:tc>
        <w:tc>
          <w:tcPr>
            <w:tcW w:w="691" w:type="dxa"/>
            <w:vAlign w:val="center"/>
          </w:tcPr>
          <w:p w:rsidR="00711EE5" w:rsidRPr="00711EE5" w:rsidP="00711EE5">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27</w:t>
            </w:r>
          </w:p>
        </w:tc>
        <w:tc>
          <w:tcPr>
            <w:tcW w:w="691" w:type="dxa"/>
            <w:vAlign w:val="center"/>
          </w:tcPr>
          <w:p w:rsidR="00711EE5" w:rsidRPr="00711EE5" w:rsidP="00711EE5">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28</w:t>
            </w:r>
          </w:p>
        </w:tc>
        <w:tc>
          <w:tcPr>
            <w:tcW w:w="691" w:type="dxa"/>
            <w:vAlign w:val="center"/>
          </w:tcPr>
          <w:p w:rsidR="00711EE5" w:rsidRPr="00711EE5" w:rsidP="00711EE5">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29</w:t>
            </w:r>
          </w:p>
        </w:tc>
        <w:tc>
          <w:tcPr>
            <w:tcW w:w="726" w:type="dxa"/>
            <w:vAlign w:val="center"/>
          </w:tcPr>
          <w:p w:rsidR="00711EE5" w:rsidRPr="00711EE5" w:rsidP="00711EE5">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30</w:t>
            </w:r>
          </w:p>
        </w:tc>
      </w:tr>
      <w:tr w:rsidTr="00982455">
        <w:tblPrEx>
          <w:tblW w:w="6946" w:type="dxa"/>
          <w:tblInd w:w="-5" w:type="dxa"/>
          <w:tblLook w:val="01E0"/>
        </w:tblPrEx>
        <w:tc>
          <w:tcPr>
            <w:tcW w:w="692" w:type="dxa"/>
            <w:vAlign w:val="center"/>
          </w:tcPr>
          <w:p w:rsidR="00982455" w:rsidRPr="00711EE5" w:rsidP="00982455">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A</w:t>
            </w:r>
          </w:p>
        </w:tc>
        <w:tc>
          <w:tcPr>
            <w:tcW w:w="691" w:type="dxa"/>
            <w:vAlign w:val="center"/>
          </w:tcPr>
          <w:p w:rsidR="00982455" w:rsidRPr="00711EE5" w:rsidP="00982455">
            <w:pPr>
              <w:spacing w:line="360" w:lineRule="exact"/>
              <w:jc w:val="center"/>
              <w:rPr>
                <w:rFonts w:ascii="楷体" w:eastAsia="楷体" w:hAnsi="楷体"/>
                <w:spacing w:val="8"/>
                <w:kern w:val="2"/>
                <w:sz w:val="21"/>
                <w:szCs w:val="21"/>
                <w:shd w:val="clear" w:color="auto" w:fill="FFFFFF"/>
              </w:rPr>
            </w:pPr>
            <w:r>
              <w:rPr>
                <w:rFonts w:ascii="楷体" w:eastAsia="楷体" w:hAnsi="楷体" w:hint="eastAsia"/>
                <w:spacing w:val="8"/>
                <w:kern w:val="2"/>
                <w:sz w:val="21"/>
                <w:szCs w:val="21"/>
                <w:shd w:val="clear" w:color="auto" w:fill="FFFFFF"/>
              </w:rPr>
              <w:t>C</w:t>
            </w:r>
          </w:p>
        </w:tc>
        <w:tc>
          <w:tcPr>
            <w:tcW w:w="691" w:type="dxa"/>
          </w:tcPr>
          <w:p w:rsidR="00982455" w:rsidRPr="00711EE5" w:rsidP="00982455">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D</w:t>
            </w:r>
          </w:p>
        </w:tc>
        <w:tc>
          <w:tcPr>
            <w:tcW w:w="691" w:type="dxa"/>
          </w:tcPr>
          <w:p w:rsidR="00982455" w:rsidRPr="00711EE5" w:rsidP="00982455">
            <w:pPr>
              <w:spacing w:line="360" w:lineRule="exact"/>
              <w:jc w:val="center"/>
              <w:rPr>
                <w:rFonts w:ascii="楷体" w:eastAsia="楷体" w:hAnsi="楷体"/>
                <w:spacing w:val="8"/>
                <w:kern w:val="2"/>
                <w:sz w:val="21"/>
                <w:szCs w:val="21"/>
                <w:shd w:val="clear" w:color="auto" w:fill="FFFFFF"/>
              </w:rPr>
            </w:pPr>
            <w:r>
              <w:rPr>
                <w:rFonts w:ascii="楷体" w:eastAsia="楷体" w:hAnsi="楷体" w:hint="eastAsia"/>
                <w:spacing w:val="8"/>
                <w:kern w:val="2"/>
                <w:sz w:val="21"/>
                <w:szCs w:val="21"/>
                <w:shd w:val="clear" w:color="auto" w:fill="FFFFFF"/>
              </w:rPr>
              <w:t>A</w:t>
            </w:r>
          </w:p>
        </w:tc>
        <w:tc>
          <w:tcPr>
            <w:tcW w:w="691" w:type="dxa"/>
          </w:tcPr>
          <w:p w:rsidR="00982455" w:rsidRPr="00711EE5" w:rsidP="00982455">
            <w:pPr>
              <w:spacing w:line="360" w:lineRule="exact"/>
              <w:jc w:val="center"/>
              <w:rPr>
                <w:rFonts w:ascii="楷体" w:eastAsia="楷体" w:hAnsi="楷体"/>
                <w:spacing w:val="8"/>
                <w:kern w:val="2"/>
                <w:sz w:val="21"/>
                <w:szCs w:val="21"/>
                <w:shd w:val="clear" w:color="auto" w:fill="FFFFFF"/>
              </w:rPr>
            </w:pPr>
            <w:r>
              <w:rPr>
                <w:rFonts w:ascii="楷体" w:eastAsia="楷体" w:hAnsi="楷体" w:hint="eastAsia"/>
                <w:spacing w:val="8"/>
                <w:kern w:val="2"/>
                <w:sz w:val="21"/>
                <w:szCs w:val="21"/>
                <w:shd w:val="clear" w:color="auto" w:fill="FFFFFF"/>
              </w:rPr>
              <w:t>C</w:t>
            </w:r>
          </w:p>
        </w:tc>
        <w:tc>
          <w:tcPr>
            <w:tcW w:w="691" w:type="dxa"/>
          </w:tcPr>
          <w:p w:rsidR="00982455" w:rsidRPr="00711EE5" w:rsidP="00982455">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C</w:t>
            </w:r>
          </w:p>
        </w:tc>
        <w:tc>
          <w:tcPr>
            <w:tcW w:w="691" w:type="dxa"/>
          </w:tcPr>
          <w:p w:rsidR="00982455" w:rsidRPr="00711EE5" w:rsidP="00982455">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B</w:t>
            </w:r>
          </w:p>
        </w:tc>
        <w:tc>
          <w:tcPr>
            <w:tcW w:w="691" w:type="dxa"/>
          </w:tcPr>
          <w:p w:rsidR="00982455" w:rsidRPr="00711EE5" w:rsidP="00982455">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D</w:t>
            </w:r>
          </w:p>
        </w:tc>
        <w:tc>
          <w:tcPr>
            <w:tcW w:w="691" w:type="dxa"/>
          </w:tcPr>
          <w:p w:rsidR="00982455" w:rsidRPr="00711EE5" w:rsidP="00982455">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D</w:t>
            </w:r>
          </w:p>
        </w:tc>
        <w:tc>
          <w:tcPr>
            <w:tcW w:w="726" w:type="dxa"/>
            <w:vAlign w:val="center"/>
          </w:tcPr>
          <w:p w:rsidR="00982455" w:rsidRPr="00711EE5" w:rsidP="00982455">
            <w:pPr>
              <w:spacing w:line="360" w:lineRule="exact"/>
              <w:jc w:val="center"/>
              <w:rPr>
                <w:rFonts w:ascii="楷体" w:eastAsia="楷体" w:hAnsi="楷体"/>
                <w:spacing w:val="8"/>
                <w:kern w:val="2"/>
                <w:sz w:val="21"/>
                <w:szCs w:val="21"/>
                <w:shd w:val="clear" w:color="auto" w:fill="FFFFFF"/>
              </w:rPr>
            </w:pPr>
            <w:r>
              <w:rPr>
                <w:rFonts w:ascii="楷体" w:eastAsia="楷体" w:hAnsi="楷体" w:hint="eastAsia"/>
                <w:spacing w:val="8"/>
                <w:kern w:val="2"/>
                <w:sz w:val="21"/>
                <w:szCs w:val="21"/>
                <w:shd w:val="clear" w:color="auto" w:fill="FFFFFF"/>
              </w:rPr>
              <w:t>C</w:t>
            </w:r>
          </w:p>
        </w:tc>
      </w:tr>
      <w:tr w:rsidTr="00982455">
        <w:tblPrEx>
          <w:tblW w:w="6946" w:type="dxa"/>
          <w:tblInd w:w="-5" w:type="dxa"/>
          <w:tblLook w:val="01E0"/>
        </w:tblPrEx>
        <w:tc>
          <w:tcPr>
            <w:tcW w:w="692" w:type="dxa"/>
            <w:vAlign w:val="center"/>
          </w:tcPr>
          <w:p w:rsidR="00982455" w:rsidRPr="00711EE5" w:rsidP="00982455">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spacing w:val="8"/>
                <w:kern w:val="2"/>
                <w:sz w:val="21"/>
                <w:szCs w:val="21"/>
                <w:shd w:val="clear" w:color="auto" w:fill="FFFFFF"/>
              </w:rPr>
              <w:t>31</w:t>
            </w:r>
          </w:p>
        </w:tc>
        <w:tc>
          <w:tcPr>
            <w:tcW w:w="691" w:type="dxa"/>
            <w:vAlign w:val="center"/>
          </w:tcPr>
          <w:p w:rsidR="00982455" w:rsidRPr="00711EE5" w:rsidP="00982455">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32</w:t>
            </w:r>
          </w:p>
        </w:tc>
        <w:tc>
          <w:tcPr>
            <w:tcW w:w="691" w:type="dxa"/>
            <w:vAlign w:val="center"/>
          </w:tcPr>
          <w:p w:rsidR="00982455" w:rsidRPr="00711EE5" w:rsidP="00982455">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33</w:t>
            </w:r>
          </w:p>
        </w:tc>
        <w:tc>
          <w:tcPr>
            <w:tcW w:w="691" w:type="dxa"/>
            <w:vAlign w:val="center"/>
          </w:tcPr>
          <w:p w:rsidR="00982455" w:rsidRPr="00711EE5" w:rsidP="00982455">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34</w:t>
            </w:r>
          </w:p>
        </w:tc>
        <w:tc>
          <w:tcPr>
            <w:tcW w:w="691" w:type="dxa"/>
            <w:vAlign w:val="center"/>
          </w:tcPr>
          <w:p w:rsidR="00982455" w:rsidRPr="00711EE5" w:rsidP="00982455">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35</w:t>
            </w:r>
          </w:p>
        </w:tc>
        <w:tc>
          <w:tcPr>
            <w:tcW w:w="691" w:type="dxa"/>
            <w:vAlign w:val="center"/>
          </w:tcPr>
          <w:p w:rsidR="00982455" w:rsidRPr="00711EE5" w:rsidP="00982455">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36</w:t>
            </w:r>
          </w:p>
        </w:tc>
        <w:tc>
          <w:tcPr>
            <w:tcW w:w="691" w:type="dxa"/>
            <w:vAlign w:val="center"/>
          </w:tcPr>
          <w:p w:rsidR="00982455" w:rsidRPr="00711EE5" w:rsidP="00982455">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37</w:t>
            </w:r>
          </w:p>
        </w:tc>
        <w:tc>
          <w:tcPr>
            <w:tcW w:w="691" w:type="dxa"/>
            <w:vAlign w:val="center"/>
          </w:tcPr>
          <w:p w:rsidR="00982455" w:rsidRPr="00711EE5" w:rsidP="00982455">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38</w:t>
            </w:r>
          </w:p>
        </w:tc>
        <w:tc>
          <w:tcPr>
            <w:tcW w:w="691" w:type="dxa"/>
            <w:vAlign w:val="center"/>
          </w:tcPr>
          <w:p w:rsidR="00982455" w:rsidRPr="00711EE5" w:rsidP="00982455">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39</w:t>
            </w:r>
          </w:p>
        </w:tc>
        <w:tc>
          <w:tcPr>
            <w:tcW w:w="726" w:type="dxa"/>
            <w:vAlign w:val="center"/>
          </w:tcPr>
          <w:p w:rsidR="00982455" w:rsidRPr="00711EE5" w:rsidP="00982455">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40</w:t>
            </w:r>
          </w:p>
        </w:tc>
      </w:tr>
      <w:tr w:rsidTr="00982455">
        <w:tblPrEx>
          <w:tblW w:w="6946" w:type="dxa"/>
          <w:tblInd w:w="-5" w:type="dxa"/>
          <w:tblLook w:val="01E0"/>
        </w:tblPrEx>
        <w:tc>
          <w:tcPr>
            <w:tcW w:w="692" w:type="dxa"/>
          </w:tcPr>
          <w:p w:rsidR="00982455" w:rsidRPr="00711EE5" w:rsidP="00982455">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B</w:t>
            </w:r>
          </w:p>
        </w:tc>
        <w:tc>
          <w:tcPr>
            <w:tcW w:w="691" w:type="dxa"/>
          </w:tcPr>
          <w:p w:rsidR="00982455" w:rsidRPr="00711EE5" w:rsidP="00982455">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B</w:t>
            </w:r>
          </w:p>
        </w:tc>
        <w:tc>
          <w:tcPr>
            <w:tcW w:w="691" w:type="dxa"/>
          </w:tcPr>
          <w:p w:rsidR="00982455" w:rsidRPr="00711EE5" w:rsidP="00982455">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B</w:t>
            </w:r>
          </w:p>
        </w:tc>
        <w:tc>
          <w:tcPr>
            <w:tcW w:w="691" w:type="dxa"/>
          </w:tcPr>
          <w:p w:rsidR="00982455" w:rsidRPr="00711EE5" w:rsidP="00982455">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B</w:t>
            </w:r>
          </w:p>
        </w:tc>
        <w:tc>
          <w:tcPr>
            <w:tcW w:w="691" w:type="dxa"/>
          </w:tcPr>
          <w:p w:rsidR="00982455" w:rsidRPr="00711EE5" w:rsidP="00982455">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D</w:t>
            </w:r>
          </w:p>
        </w:tc>
        <w:tc>
          <w:tcPr>
            <w:tcW w:w="691" w:type="dxa"/>
          </w:tcPr>
          <w:p w:rsidR="00982455" w:rsidRPr="00711EE5" w:rsidP="00982455">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C</w:t>
            </w:r>
          </w:p>
        </w:tc>
        <w:tc>
          <w:tcPr>
            <w:tcW w:w="691" w:type="dxa"/>
          </w:tcPr>
          <w:p w:rsidR="00982455" w:rsidRPr="00711EE5" w:rsidP="00982455">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D</w:t>
            </w:r>
          </w:p>
        </w:tc>
        <w:tc>
          <w:tcPr>
            <w:tcW w:w="691" w:type="dxa"/>
          </w:tcPr>
          <w:p w:rsidR="00982455" w:rsidRPr="00711EE5" w:rsidP="00982455">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C</w:t>
            </w:r>
          </w:p>
        </w:tc>
        <w:tc>
          <w:tcPr>
            <w:tcW w:w="691" w:type="dxa"/>
            <w:vAlign w:val="center"/>
          </w:tcPr>
          <w:p w:rsidR="00982455" w:rsidRPr="00711EE5" w:rsidP="00982455">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A</w:t>
            </w:r>
          </w:p>
        </w:tc>
        <w:tc>
          <w:tcPr>
            <w:tcW w:w="726" w:type="dxa"/>
            <w:vAlign w:val="center"/>
          </w:tcPr>
          <w:p w:rsidR="00982455" w:rsidRPr="00711EE5" w:rsidP="00982455">
            <w:pPr>
              <w:spacing w:line="360" w:lineRule="exact"/>
              <w:jc w:val="center"/>
              <w:rPr>
                <w:rFonts w:ascii="楷体" w:eastAsia="楷体" w:hAnsi="楷体"/>
                <w:spacing w:val="8"/>
                <w:kern w:val="2"/>
                <w:sz w:val="21"/>
                <w:szCs w:val="21"/>
                <w:shd w:val="clear" w:color="auto" w:fill="FFFFFF"/>
              </w:rPr>
            </w:pPr>
            <w:r>
              <w:rPr>
                <w:rFonts w:ascii="楷体" w:eastAsia="楷体" w:hAnsi="楷体" w:hint="eastAsia"/>
                <w:spacing w:val="8"/>
                <w:kern w:val="2"/>
                <w:sz w:val="21"/>
                <w:szCs w:val="21"/>
                <w:shd w:val="clear" w:color="auto" w:fill="FFFFFF"/>
              </w:rPr>
              <w:t>C</w:t>
            </w:r>
          </w:p>
        </w:tc>
      </w:tr>
      <w:tr w:rsidTr="00982455">
        <w:tblPrEx>
          <w:tblW w:w="6946" w:type="dxa"/>
          <w:tblInd w:w="-5" w:type="dxa"/>
          <w:tblLook w:val="01E0"/>
        </w:tblPrEx>
        <w:tc>
          <w:tcPr>
            <w:tcW w:w="692" w:type="dxa"/>
            <w:vAlign w:val="center"/>
          </w:tcPr>
          <w:p w:rsidR="00982455" w:rsidRPr="00711EE5" w:rsidP="00982455">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spacing w:val="8"/>
                <w:kern w:val="2"/>
                <w:sz w:val="21"/>
                <w:szCs w:val="21"/>
                <w:shd w:val="clear" w:color="auto" w:fill="FFFFFF"/>
              </w:rPr>
              <w:t>41</w:t>
            </w:r>
          </w:p>
        </w:tc>
        <w:tc>
          <w:tcPr>
            <w:tcW w:w="691" w:type="dxa"/>
            <w:vAlign w:val="center"/>
          </w:tcPr>
          <w:p w:rsidR="00982455" w:rsidRPr="00711EE5" w:rsidP="00982455">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42</w:t>
            </w:r>
          </w:p>
        </w:tc>
        <w:tc>
          <w:tcPr>
            <w:tcW w:w="691" w:type="dxa"/>
            <w:vAlign w:val="center"/>
          </w:tcPr>
          <w:p w:rsidR="00982455" w:rsidRPr="00711EE5" w:rsidP="00982455">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43</w:t>
            </w:r>
          </w:p>
        </w:tc>
        <w:tc>
          <w:tcPr>
            <w:tcW w:w="691" w:type="dxa"/>
            <w:vAlign w:val="center"/>
          </w:tcPr>
          <w:p w:rsidR="00982455" w:rsidRPr="00711EE5" w:rsidP="00982455">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44</w:t>
            </w:r>
          </w:p>
        </w:tc>
        <w:tc>
          <w:tcPr>
            <w:tcW w:w="691" w:type="dxa"/>
            <w:vAlign w:val="center"/>
          </w:tcPr>
          <w:p w:rsidR="00982455" w:rsidRPr="00711EE5" w:rsidP="00982455">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45</w:t>
            </w:r>
          </w:p>
        </w:tc>
        <w:tc>
          <w:tcPr>
            <w:tcW w:w="691" w:type="dxa"/>
            <w:vAlign w:val="center"/>
          </w:tcPr>
          <w:p w:rsidR="00982455" w:rsidRPr="00711EE5" w:rsidP="00982455">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46</w:t>
            </w:r>
          </w:p>
        </w:tc>
        <w:tc>
          <w:tcPr>
            <w:tcW w:w="691" w:type="dxa"/>
            <w:vAlign w:val="center"/>
          </w:tcPr>
          <w:p w:rsidR="00982455" w:rsidRPr="00711EE5" w:rsidP="00982455">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47</w:t>
            </w:r>
          </w:p>
        </w:tc>
        <w:tc>
          <w:tcPr>
            <w:tcW w:w="691" w:type="dxa"/>
            <w:vAlign w:val="center"/>
          </w:tcPr>
          <w:p w:rsidR="00982455" w:rsidRPr="00711EE5" w:rsidP="00982455">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48</w:t>
            </w:r>
          </w:p>
        </w:tc>
        <w:tc>
          <w:tcPr>
            <w:tcW w:w="691" w:type="dxa"/>
            <w:vAlign w:val="center"/>
          </w:tcPr>
          <w:p w:rsidR="00982455" w:rsidRPr="00711EE5" w:rsidP="00982455">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49</w:t>
            </w:r>
          </w:p>
        </w:tc>
        <w:tc>
          <w:tcPr>
            <w:tcW w:w="726" w:type="dxa"/>
            <w:vAlign w:val="center"/>
          </w:tcPr>
          <w:p w:rsidR="00982455" w:rsidRPr="00711EE5" w:rsidP="00982455">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50</w:t>
            </w:r>
          </w:p>
        </w:tc>
      </w:tr>
      <w:tr w:rsidTr="00982455">
        <w:tblPrEx>
          <w:tblW w:w="6946" w:type="dxa"/>
          <w:tblInd w:w="-5" w:type="dxa"/>
          <w:tblLook w:val="01E0"/>
        </w:tblPrEx>
        <w:tc>
          <w:tcPr>
            <w:tcW w:w="692" w:type="dxa"/>
          </w:tcPr>
          <w:p w:rsidR="00982455" w:rsidRPr="00711EE5" w:rsidP="00982455">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A</w:t>
            </w:r>
          </w:p>
        </w:tc>
        <w:tc>
          <w:tcPr>
            <w:tcW w:w="691" w:type="dxa"/>
          </w:tcPr>
          <w:p w:rsidR="00982455" w:rsidRPr="00711EE5" w:rsidP="00982455">
            <w:pPr>
              <w:spacing w:line="360" w:lineRule="exact"/>
              <w:jc w:val="center"/>
              <w:rPr>
                <w:rFonts w:ascii="楷体" w:eastAsia="楷体" w:hAnsi="楷体"/>
                <w:spacing w:val="8"/>
                <w:kern w:val="2"/>
                <w:sz w:val="21"/>
                <w:szCs w:val="21"/>
                <w:shd w:val="clear" w:color="auto" w:fill="FFFFFF"/>
              </w:rPr>
            </w:pPr>
            <w:r>
              <w:rPr>
                <w:rFonts w:ascii="楷体" w:eastAsia="楷体" w:hAnsi="楷体" w:hint="eastAsia"/>
                <w:spacing w:val="8"/>
                <w:kern w:val="2"/>
                <w:sz w:val="21"/>
                <w:szCs w:val="21"/>
                <w:shd w:val="clear" w:color="auto" w:fill="FFFFFF"/>
              </w:rPr>
              <w:t>A</w:t>
            </w:r>
          </w:p>
        </w:tc>
        <w:tc>
          <w:tcPr>
            <w:tcW w:w="691" w:type="dxa"/>
            <w:vAlign w:val="center"/>
          </w:tcPr>
          <w:p w:rsidR="00982455" w:rsidRPr="00711EE5" w:rsidP="00982455">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A</w:t>
            </w:r>
          </w:p>
        </w:tc>
        <w:tc>
          <w:tcPr>
            <w:tcW w:w="691" w:type="dxa"/>
            <w:vAlign w:val="center"/>
          </w:tcPr>
          <w:p w:rsidR="00982455" w:rsidRPr="00711EE5" w:rsidP="00982455">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B</w:t>
            </w:r>
          </w:p>
        </w:tc>
        <w:tc>
          <w:tcPr>
            <w:tcW w:w="691" w:type="dxa"/>
          </w:tcPr>
          <w:p w:rsidR="00982455" w:rsidRPr="00711EE5" w:rsidP="00982455">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B</w:t>
            </w:r>
          </w:p>
        </w:tc>
        <w:tc>
          <w:tcPr>
            <w:tcW w:w="691" w:type="dxa"/>
          </w:tcPr>
          <w:p w:rsidR="00982455" w:rsidRPr="00711EE5" w:rsidP="00982455">
            <w:pPr>
              <w:spacing w:line="360" w:lineRule="exact"/>
              <w:jc w:val="center"/>
              <w:rPr>
                <w:rFonts w:ascii="楷体" w:eastAsia="楷体" w:hAnsi="楷体"/>
                <w:spacing w:val="8"/>
                <w:kern w:val="2"/>
                <w:sz w:val="21"/>
                <w:szCs w:val="21"/>
                <w:shd w:val="clear" w:color="auto" w:fill="FFFFFF"/>
              </w:rPr>
            </w:pPr>
            <w:r w:rsidRPr="00711EE5">
              <w:rPr>
                <w:rFonts w:ascii="楷体" w:eastAsia="楷体" w:hAnsi="楷体" w:hint="eastAsia"/>
                <w:spacing w:val="8"/>
                <w:kern w:val="2"/>
                <w:sz w:val="21"/>
                <w:szCs w:val="21"/>
                <w:shd w:val="clear" w:color="auto" w:fill="FFFFFF"/>
              </w:rPr>
              <w:t>A</w:t>
            </w:r>
          </w:p>
        </w:tc>
        <w:tc>
          <w:tcPr>
            <w:tcW w:w="691" w:type="dxa"/>
          </w:tcPr>
          <w:p w:rsidR="00982455" w:rsidRPr="00711EE5" w:rsidP="00982455">
            <w:pPr>
              <w:spacing w:line="360" w:lineRule="exact"/>
              <w:jc w:val="center"/>
              <w:rPr>
                <w:rFonts w:ascii="楷体" w:eastAsia="楷体" w:hAnsi="楷体"/>
                <w:spacing w:val="8"/>
                <w:kern w:val="2"/>
                <w:sz w:val="21"/>
                <w:szCs w:val="21"/>
                <w:shd w:val="clear" w:color="auto" w:fill="FFFFFF"/>
              </w:rPr>
            </w:pPr>
            <w:r>
              <w:rPr>
                <w:rFonts w:ascii="楷体" w:eastAsia="楷体" w:hAnsi="楷体" w:hint="eastAsia"/>
                <w:spacing w:val="8"/>
                <w:kern w:val="2"/>
                <w:sz w:val="21"/>
                <w:szCs w:val="21"/>
                <w:shd w:val="clear" w:color="auto" w:fill="FFFFFF"/>
              </w:rPr>
              <w:t>A</w:t>
            </w:r>
          </w:p>
        </w:tc>
        <w:tc>
          <w:tcPr>
            <w:tcW w:w="691" w:type="dxa"/>
          </w:tcPr>
          <w:p w:rsidR="00982455" w:rsidRPr="00711EE5" w:rsidP="00982455">
            <w:pPr>
              <w:spacing w:line="360" w:lineRule="exact"/>
              <w:jc w:val="center"/>
              <w:rPr>
                <w:rFonts w:ascii="楷体" w:eastAsia="楷体" w:hAnsi="楷体"/>
                <w:spacing w:val="8"/>
                <w:kern w:val="2"/>
                <w:sz w:val="21"/>
                <w:szCs w:val="21"/>
                <w:shd w:val="clear" w:color="auto" w:fill="FFFFFF"/>
              </w:rPr>
            </w:pPr>
            <w:r>
              <w:rPr>
                <w:rFonts w:ascii="楷体" w:eastAsia="楷体" w:hAnsi="楷体" w:hint="eastAsia"/>
                <w:spacing w:val="8"/>
                <w:kern w:val="2"/>
                <w:sz w:val="21"/>
                <w:szCs w:val="21"/>
                <w:shd w:val="clear" w:color="auto" w:fill="FFFFFF"/>
              </w:rPr>
              <w:t>D</w:t>
            </w:r>
          </w:p>
        </w:tc>
        <w:tc>
          <w:tcPr>
            <w:tcW w:w="691" w:type="dxa"/>
          </w:tcPr>
          <w:p w:rsidR="00982455" w:rsidRPr="00711EE5" w:rsidP="00982455">
            <w:pPr>
              <w:spacing w:line="360" w:lineRule="exact"/>
              <w:jc w:val="center"/>
              <w:rPr>
                <w:rFonts w:ascii="楷体" w:eastAsia="楷体" w:hAnsi="楷体"/>
                <w:spacing w:val="8"/>
                <w:kern w:val="2"/>
                <w:sz w:val="21"/>
                <w:szCs w:val="21"/>
                <w:shd w:val="clear" w:color="auto" w:fill="FFFFFF"/>
              </w:rPr>
            </w:pPr>
            <w:r>
              <w:rPr>
                <w:rFonts w:ascii="楷体" w:eastAsia="楷体" w:hAnsi="楷体" w:hint="eastAsia"/>
                <w:spacing w:val="8"/>
                <w:kern w:val="2"/>
                <w:sz w:val="21"/>
                <w:szCs w:val="21"/>
                <w:shd w:val="clear" w:color="auto" w:fill="FFFFFF"/>
              </w:rPr>
              <w:t>C</w:t>
            </w:r>
          </w:p>
        </w:tc>
        <w:tc>
          <w:tcPr>
            <w:tcW w:w="726" w:type="dxa"/>
          </w:tcPr>
          <w:p w:rsidR="00982455" w:rsidRPr="00711EE5" w:rsidP="00982455">
            <w:pPr>
              <w:spacing w:line="360" w:lineRule="exact"/>
              <w:jc w:val="center"/>
              <w:rPr>
                <w:rFonts w:ascii="楷体" w:eastAsia="楷体" w:hAnsi="楷体"/>
                <w:spacing w:val="8"/>
                <w:kern w:val="2"/>
                <w:sz w:val="21"/>
                <w:szCs w:val="21"/>
                <w:shd w:val="clear" w:color="auto" w:fill="FFFFFF"/>
              </w:rPr>
            </w:pPr>
            <w:r>
              <w:rPr>
                <w:rFonts w:ascii="楷体" w:eastAsia="楷体" w:hAnsi="楷体" w:hint="eastAsia"/>
                <w:spacing w:val="8"/>
                <w:kern w:val="2"/>
                <w:sz w:val="21"/>
                <w:szCs w:val="21"/>
                <w:shd w:val="clear" w:color="auto" w:fill="FFFFFF"/>
              </w:rPr>
              <w:t>B</w:t>
            </w:r>
          </w:p>
        </w:tc>
      </w:tr>
    </w:tbl>
    <w:p w:rsidR="00982455" w:rsidP="00982455">
      <w:pPr>
        <w:rPr>
          <w:rFonts w:ascii="楷体" w:eastAsia="楷体" w:hAnsi="楷体"/>
          <w:spacing w:val="8"/>
          <w:szCs w:val="21"/>
          <w:shd w:val="clear" w:color="auto" w:fill="FFFFFF"/>
        </w:rPr>
      </w:pPr>
    </w:p>
    <w:p w:rsidR="00711EE5" w:rsidRPr="00711EE5" w:rsidP="00982455">
      <w:pPr>
        <w:rPr>
          <w:rFonts w:ascii="楷体" w:eastAsia="楷体" w:hAnsi="楷体"/>
          <w:spacing w:val="8"/>
          <w:szCs w:val="21"/>
          <w:shd w:val="clear" w:color="auto" w:fill="FFFFFF"/>
        </w:rPr>
      </w:pPr>
      <w:r w:rsidRPr="00711EE5">
        <w:rPr>
          <w:rFonts w:ascii="楷体" w:eastAsia="楷体" w:hAnsi="楷体" w:hint="eastAsia"/>
          <w:spacing w:val="8"/>
          <w:szCs w:val="21"/>
          <w:shd w:val="clear" w:color="auto" w:fill="FFFFFF"/>
        </w:rPr>
        <w:t>三、</w:t>
      </w:r>
      <w:r>
        <w:rPr>
          <w:rFonts w:ascii="楷体" w:eastAsia="楷体" w:hAnsi="楷体" w:hint="eastAsia"/>
          <w:spacing w:val="8"/>
          <w:szCs w:val="21"/>
          <w:shd w:val="clear" w:color="auto" w:fill="FFFFFF"/>
        </w:rPr>
        <w:t>综合</w:t>
      </w:r>
      <w:r w:rsidRPr="00711EE5">
        <w:rPr>
          <w:rFonts w:ascii="楷体" w:eastAsia="楷体" w:hAnsi="楷体" w:hint="eastAsia"/>
          <w:spacing w:val="8"/>
          <w:szCs w:val="21"/>
          <w:shd w:val="clear" w:color="auto" w:fill="FFFFFF"/>
        </w:rPr>
        <w:t>题（本题包括3大题，共30分）</w:t>
      </w:r>
    </w:p>
    <w:p w:rsidR="00AA05EF" w:rsidRPr="00AB6316" w:rsidP="00AA05EF">
      <w:pPr>
        <w:spacing w:line="360" w:lineRule="exact"/>
        <w:rPr>
          <w:rFonts w:ascii="楷体" w:eastAsia="楷体" w:hAnsi="楷体"/>
          <w:spacing w:val="8"/>
          <w:shd w:val="clear" w:color="auto" w:fill="FFFFFF"/>
        </w:rPr>
      </w:pPr>
      <w:r>
        <w:rPr>
          <w:rFonts w:ascii="楷体" w:eastAsia="楷体" w:hAnsi="楷体" w:hint="eastAsia"/>
          <w:spacing w:val="8"/>
          <w:shd w:val="clear" w:color="auto" w:fill="FFFFFF"/>
        </w:rPr>
        <w:t>5</w:t>
      </w:r>
      <w:r w:rsidRPr="00AB6316">
        <w:rPr>
          <w:rFonts w:ascii="楷体" w:eastAsia="楷体" w:hAnsi="楷体" w:hint="eastAsia"/>
          <w:spacing w:val="8"/>
          <w:shd w:val="clear" w:color="auto" w:fill="FFFFFF"/>
        </w:rPr>
        <w:t>1、（1）答：收入是消费的基础和前提。（1分）居民的消费水平不仅取决于当前的收入，而且受未来收入预期的影响。（可替代；2分）70年来中国经济的发展（1分），使得人们的可支配收入不断增长（1分），人们对未来收入预期也更加乐观，（1分）从而激发人们旅游消费的热情逐年高涨。</w:t>
      </w:r>
    </w:p>
    <w:p w:rsidR="00D9717A"/>
    <w:p w:rsidR="00AA05EF" w:rsidRPr="00AB6316" w:rsidP="00AA05EF">
      <w:pPr>
        <w:spacing w:line="360" w:lineRule="exact"/>
        <w:rPr>
          <w:rFonts w:ascii="楷体" w:eastAsia="楷体" w:hAnsi="楷体"/>
          <w:spacing w:val="8"/>
          <w:shd w:val="clear" w:color="auto" w:fill="FFFFFF"/>
        </w:rPr>
      </w:pPr>
      <w:r w:rsidRPr="00AB6316">
        <w:rPr>
          <w:rFonts w:ascii="楷体" w:eastAsia="楷体" w:hAnsi="楷体" w:hint="eastAsia"/>
          <w:spacing w:val="8"/>
          <w:shd w:val="clear" w:color="auto" w:fill="FFFFFF"/>
        </w:rPr>
        <w:t>（2）答：</w:t>
      </w:r>
      <w:r w:rsidRPr="00AB6316">
        <w:rPr>
          <w:rFonts w:ascii="楷体" w:eastAsia="楷体" w:hAnsi="楷体"/>
          <w:spacing w:val="8"/>
          <w:shd w:val="clear" w:color="auto" w:fill="FFFFFF"/>
        </w:rPr>
        <w:t>①</w:t>
      </w:r>
      <w:r w:rsidRPr="00AB6316">
        <w:rPr>
          <w:rFonts w:ascii="楷体" w:eastAsia="楷体" w:hAnsi="楷体" w:hint="eastAsia"/>
          <w:spacing w:val="8"/>
          <w:shd w:val="clear" w:color="auto" w:fill="FFFFFF"/>
        </w:rPr>
        <w:t>价格变动影响生活消费。价格变动会引起需求量的变动（可替代；1分）。由于高速</w:t>
      </w:r>
      <w:r w:rsidRPr="00AB6316">
        <w:rPr>
          <w:rFonts w:ascii="楷体" w:eastAsia="楷体" w:hAnsi="楷体"/>
          <w:spacing w:val="8"/>
          <w:shd w:val="clear" w:color="auto" w:fill="FFFFFF"/>
        </w:rPr>
        <w:t>免过路费</w:t>
      </w:r>
      <w:r w:rsidRPr="00AB6316">
        <w:rPr>
          <w:rFonts w:ascii="楷体" w:eastAsia="楷体" w:hAnsi="楷体" w:hint="eastAsia"/>
          <w:spacing w:val="8"/>
          <w:shd w:val="clear" w:color="auto" w:fill="FFFFFF"/>
        </w:rPr>
        <w:t>的政策，导致自驾出游成本下降（1分），因此居民选择了高速自驾游。</w:t>
      </w:r>
    </w:p>
    <w:p w:rsidR="00AA05EF" w:rsidRPr="00AB6316" w:rsidP="00AA05EF">
      <w:pPr>
        <w:spacing w:line="360" w:lineRule="exact"/>
        <w:rPr>
          <w:rFonts w:ascii="楷体" w:eastAsia="楷体" w:hAnsi="楷体"/>
          <w:spacing w:val="8"/>
          <w:shd w:val="clear" w:color="auto" w:fill="FFFFFF"/>
        </w:rPr>
      </w:pPr>
      <w:r w:rsidRPr="00AB6316">
        <w:rPr>
          <w:rFonts w:ascii="楷体" w:eastAsia="楷体" w:hAnsi="楷体"/>
          <w:spacing w:val="8"/>
          <w:shd w:val="clear" w:color="auto" w:fill="FFFFFF"/>
        </w:rPr>
        <w:t>②</w:t>
      </w:r>
      <w:r w:rsidRPr="00AB6316">
        <w:rPr>
          <w:rFonts w:ascii="楷体" w:eastAsia="楷体" w:hAnsi="楷体" w:hint="eastAsia"/>
          <w:spacing w:val="8"/>
          <w:shd w:val="clear" w:color="auto" w:fill="FFFFFF"/>
        </w:rPr>
        <w:t>消费者对既定商品的需求，还</w:t>
      </w:r>
      <w:r>
        <w:rPr>
          <w:rFonts w:ascii="楷体" w:eastAsia="楷体" w:hAnsi="楷体" w:hint="eastAsia"/>
          <w:spacing w:val="8"/>
          <w:shd w:val="clear" w:color="auto" w:fill="FFFFFF"/>
        </w:rPr>
        <w:t>受</w:t>
      </w:r>
      <w:r w:rsidRPr="00AB6316">
        <w:rPr>
          <w:rFonts w:ascii="楷体" w:eastAsia="楷体" w:hAnsi="楷体" w:hint="eastAsia"/>
          <w:spacing w:val="8"/>
          <w:shd w:val="clear" w:color="auto" w:fill="FFFFFF"/>
        </w:rPr>
        <w:t>到相关商品价格变动的影响。（1分）高铁、航空出游与</w:t>
      </w:r>
      <w:r w:rsidRPr="00AB6316">
        <w:rPr>
          <w:rFonts w:ascii="楷体" w:eastAsia="楷体" w:hAnsi="楷体" w:hint="eastAsia"/>
          <w:spacing w:val="8"/>
          <w:shd w:val="clear" w:color="auto" w:fill="FFFFFF"/>
        </w:rPr>
        <w:t>自驾游互为</w:t>
      </w:r>
      <w:r w:rsidRPr="00AB6316">
        <w:rPr>
          <w:rFonts w:ascii="楷体" w:eastAsia="楷体" w:hAnsi="楷体" w:hint="eastAsia"/>
          <w:spacing w:val="8"/>
          <w:shd w:val="clear" w:color="auto" w:fill="FFFFFF"/>
        </w:rPr>
        <w:t>替代品（1分），由于高铁和航空票价相对昂贵，所以居民增加了高速自驾游。</w:t>
      </w:r>
    </w:p>
    <w:p w:rsidR="00AA05EF"/>
    <w:p w:rsidR="00AA05EF" w:rsidRPr="00AB6316" w:rsidP="00AA05EF">
      <w:pPr>
        <w:spacing w:line="360" w:lineRule="exact"/>
        <w:rPr>
          <w:rFonts w:ascii="楷体" w:eastAsia="楷体" w:hAnsi="楷体"/>
          <w:spacing w:val="8"/>
          <w:shd w:val="clear" w:color="auto" w:fill="FFFFFF"/>
        </w:rPr>
      </w:pPr>
      <w:r>
        <w:rPr>
          <w:rFonts w:ascii="楷体" w:eastAsia="楷体" w:hAnsi="楷体" w:hint="eastAsia"/>
          <w:spacing w:val="8"/>
          <w:shd w:val="clear" w:color="auto" w:fill="FFFFFF"/>
        </w:rPr>
        <w:t>5</w:t>
      </w:r>
      <w:r w:rsidRPr="00AB6316">
        <w:rPr>
          <w:rFonts w:ascii="楷体" w:eastAsia="楷体" w:hAnsi="楷体" w:hint="eastAsia"/>
          <w:spacing w:val="8"/>
          <w:shd w:val="clear" w:color="auto" w:fill="FFFFFF"/>
        </w:rPr>
        <w:t>2、（1）答：</w:t>
      </w:r>
      <w:r w:rsidRPr="00AB6316">
        <w:rPr>
          <w:rFonts w:ascii="楷体" w:eastAsia="楷体" w:hAnsi="楷体"/>
          <w:spacing w:val="8"/>
          <w:shd w:val="clear" w:color="auto" w:fill="FFFFFF"/>
        </w:rPr>
        <w:t>①</w:t>
      </w:r>
      <w:r w:rsidRPr="00AB6316">
        <w:rPr>
          <w:rFonts w:ascii="楷体" w:eastAsia="楷体" w:hAnsi="楷体" w:hint="eastAsia"/>
          <w:spacing w:val="8"/>
          <w:shd w:val="clear" w:color="auto" w:fill="FFFFFF"/>
        </w:rPr>
        <w:t>企业要制定正确的经营战略。（1分）方太</w:t>
      </w:r>
      <w:r w:rsidRPr="00AB6316">
        <w:rPr>
          <w:rFonts w:ascii="楷体" w:eastAsia="楷体" w:hAnsi="楷体"/>
          <w:spacing w:val="8"/>
          <w:shd w:val="clear" w:color="auto" w:fill="FFFFFF"/>
        </w:rPr>
        <w:t>坚持“专业、高端、负责”的战略性定位，以“让家的感觉更好”为企业使命，</w:t>
      </w:r>
      <w:r w:rsidRPr="00AB6316">
        <w:rPr>
          <w:rFonts w:ascii="楷体" w:eastAsia="楷体" w:hAnsi="楷体" w:hint="eastAsia"/>
          <w:spacing w:val="8"/>
          <w:shd w:val="clear" w:color="auto" w:fill="FFFFFF"/>
        </w:rPr>
        <w:t>为企业腾飞插上了腾飞的翅膀。（1分）</w:t>
      </w:r>
    </w:p>
    <w:p w:rsidR="00AA05EF" w:rsidRPr="00AB6316" w:rsidP="00AA05EF">
      <w:pPr>
        <w:spacing w:line="360" w:lineRule="exact"/>
        <w:rPr>
          <w:rFonts w:ascii="楷体" w:eastAsia="楷体" w:hAnsi="楷体"/>
          <w:spacing w:val="8"/>
          <w:shd w:val="clear" w:color="auto" w:fill="FFFFFF"/>
        </w:rPr>
      </w:pPr>
      <w:r w:rsidRPr="00AB6316">
        <w:rPr>
          <w:rFonts w:ascii="楷体" w:eastAsia="楷体" w:hAnsi="楷体"/>
          <w:spacing w:val="8"/>
          <w:shd w:val="clear" w:color="auto" w:fill="FFFFFF"/>
        </w:rPr>
        <w:t>②</w:t>
      </w:r>
      <w:r w:rsidRPr="00AB6316">
        <w:rPr>
          <w:rFonts w:ascii="楷体" w:eastAsia="楷体" w:hAnsi="楷体" w:hint="eastAsia"/>
          <w:spacing w:val="8"/>
          <w:shd w:val="clear" w:color="auto" w:fill="FFFFFF"/>
        </w:rPr>
        <w:t>企业要提高自主创新能力，依靠技术进步、科学管理等手段，形成自己的竞争优势</w:t>
      </w:r>
      <w:r w:rsidRPr="00AB6316">
        <w:rPr>
          <w:rFonts w:ascii="楷体" w:eastAsia="楷体" w:hAnsi="楷体"/>
          <w:spacing w:val="8"/>
          <w:shd w:val="clear" w:color="auto" w:fill="FFFFFF"/>
        </w:rPr>
        <w:t>。</w:t>
      </w:r>
      <w:r w:rsidRPr="00AB6316">
        <w:rPr>
          <w:rFonts w:ascii="楷体" w:eastAsia="楷体" w:hAnsi="楷体" w:hint="eastAsia"/>
          <w:spacing w:val="8"/>
          <w:shd w:val="clear" w:color="auto" w:fill="FFFFFF"/>
        </w:rPr>
        <w:t>（1分）方太重视科研研发自主技术，关注外观设计、</w:t>
      </w:r>
      <w:r w:rsidRPr="00AB6316">
        <w:rPr>
          <w:rFonts w:ascii="楷体" w:eastAsia="楷体" w:hAnsi="楷体"/>
          <w:spacing w:val="8"/>
          <w:shd w:val="clear" w:color="auto" w:fill="FFFFFF"/>
        </w:rPr>
        <w:t>品质</w:t>
      </w:r>
      <w:r w:rsidRPr="00AB6316">
        <w:rPr>
          <w:rFonts w:ascii="楷体" w:eastAsia="楷体" w:hAnsi="楷体" w:hint="eastAsia"/>
          <w:spacing w:val="8"/>
          <w:shd w:val="clear" w:color="auto" w:fill="FFFFFF"/>
        </w:rPr>
        <w:t>和</w:t>
      </w:r>
      <w:r w:rsidRPr="00AB6316">
        <w:rPr>
          <w:rFonts w:ascii="楷体" w:eastAsia="楷体" w:hAnsi="楷体"/>
          <w:spacing w:val="8"/>
          <w:shd w:val="clear" w:color="auto" w:fill="FFFFFF"/>
        </w:rPr>
        <w:t>服务，</w:t>
      </w:r>
      <w:r w:rsidRPr="00AB6316">
        <w:rPr>
          <w:rFonts w:ascii="楷体" w:eastAsia="楷体" w:hAnsi="楷体" w:hint="eastAsia"/>
          <w:spacing w:val="8"/>
          <w:shd w:val="clear" w:color="auto" w:fill="FFFFFF"/>
        </w:rPr>
        <w:t>从而在竞争中取胜。（1分）</w:t>
      </w:r>
    </w:p>
    <w:p w:rsidR="00AA05EF" w:rsidRPr="00AB6316" w:rsidP="00AA05EF">
      <w:pPr>
        <w:spacing w:line="360" w:lineRule="exact"/>
        <w:rPr>
          <w:rFonts w:ascii="楷体" w:eastAsia="楷体" w:hAnsi="楷体"/>
          <w:spacing w:val="8"/>
          <w:shd w:val="clear" w:color="auto" w:fill="FFFFFF"/>
        </w:rPr>
      </w:pPr>
      <w:r w:rsidRPr="00AB6316">
        <w:rPr>
          <w:rFonts w:ascii="楷体" w:eastAsia="楷体" w:hAnsi="楷体"/>
          <w:spacing w:val="8"/>
          <w:shd w:val="clear" w:color="auto" w:fill="FFFFFF"/>
        </w:rPr>
        <w:t>③</w:t>
      </w:r>
      <w:r w:rsidRPr="00AB6316">
        <w:rPr>
          <w:rFonts w:ascii="楷体" w:eastAsia="楷体" w:hAnsi="楷体" w:hint="eastAsia"/>
          <w:spacing w:val="8"/>
          <w:shd w:val="clear" w:color="auto" w:fill="FFFFFF"/>
        </w:rPr>
        <w:t>企业要诚信经营，承担社会责任，树立良好的信誉和企业形象。（1分）方</w:t>
      </w:r>
      <w:r w:rsidRPr="00AB6316">
        <w:rPr>
          <w:rFonts w:ascii="楷体" w:eastAsia="楷体" w:hAnsi="楷体" w:hint="eastAsia"/>
          <w:spacing w:val="8"/>
          <w:shd w:val="clear" w:color="auto" w:fill="FFFFFF"/>
        </w:rPr>
        <w:t>太通过</w:t>
      </w:r>
      <w:r w:rsidRPr="00AB6316">
        <w:rPr>
          <w:rFonts w:ascii="楷体" w:eastAsia="楷体" w:hAnsi="楷体" w:hint="eastAsia"/>
          <w:spacing w:val="8"/>
          <w:shd w:val="clear" w:color="auto" w:fill="FFFFFF"/>
        </w:rPr>
        <w:t>高质量的产品和服务在市场上形成口碑和企业形象。(1分)</w:t>
      </w:r>
    </w:p>
    <w:p w:rsidR="00AA05EF" w:rsidRPr="00AB6316" w:rsidP="00AA05EF">
      <w:pPr>
        <w:spacing w:line="360" w:lineRule="exact"/>
        <w:rPr>
          <w:rFonts w:ascii="楷体" w:eastAsia="楷体" w:hAnsi="楷体"/>
          <w:spacing w:val="8"/>
          <w:shd w:val="clear" w:color="auto" w:fill="FFFFFF"/>
        </w:rPr>
      </w:pPr>
      <w:r w:rsidRPr="00AB6316">
        <w:rPr>
          <w:rFonts w:ascii="楷体" w:eastAsia="楷体" w:hAnsi="楷体" w:hint="eastAsia"/>
          <w:spacing w:val="8"/>
          <w:shd w:val="clear" w:color="auto" w:fill="FFFFFF"/>
        </w:rPr>
        <w:t>（2）答：劳动者是生产过程的主体，(1分)在生产力发展中起主导作用。(1分)人才是现代社会的第一资源，对企业发展至关重要。(1分)</w:t>
      </w:r>
    </w:p>
    <w:p w:rsidR="00AA05EF"/>
    <w:p w:rsidR="00AA05EF" w:rsidRPr="00AB6316" w:rsidP="00AA05EF">
      <w:pPr>
        <w:spacing w:line="360" w:lineRule="exact"/>
        <w:rPr>
          <w:rFonts w:ascii="楷体" w:eastAsia="楷体" w:hAnsi="楷体"/>
          <w:spacing w:val="8"/>
          <w:shd w:val="clear" w:color="auto" w:fill="FFFFFF"/>
        </w:rPr>
      </w:pPr>
      <w:r w:rsidRPr="00AB6316">
        <w:rPr>
          <w:rFonts w:ascii="楷体" w:eastAsia="楷体" w:hAnsi="楷体" w:hint="eastAsia"/>
          <w:spacing w:val="8"/>
          <w:shd w:val="clear" w:color="auto" w:fill="FFFFFF"/>
        </w:rPr>
        <w:t>（3）答：</w:t>
      </w:r>
      <w:r w:rsidRPr="00AB6316">
        <w:rPr>
          <w:rFonts w:ascii="楷体" w:eastAsia="楷体" w:hAnsi="楷体"/>
          <w:spacing w:val="8"/>
          <w:shd w:val="clear" w:color="auto" w:fill="FFFFFF"/>
        </w:rPr>
        <w:t>非公有制经济是社会主义市场经济的重要组成部分,是我国经济社会发展的重要基础。</w:t>
      </w:r>
      <w:r w:rsidRPr="00AB6316">
        <w:rPr>
          <w:rFonts w:ascii="楷体" w:eastAsia="楷体" w:hAnsi="楷体" w:hint="eastAsia"/>
          <w:spacing w:val="8"/>
          <w:shd w:val="clear" w:color="auto" w:fill="FFFFFF"/>
        </w:rPr>
        <w:t>(2分)非公有制经济在支撑经济增长、促进创新、扩大就业、增加税收等方面发挥了重要作用。(2分)因此，我国要继续毫不动摇地鼓励、支持、引导非公有制经济发展，激发非公有制经济活力和创造力。(1分)</w:t>
      </w:r>
    </w:p>
    <w:p w:rsidR="00AA05EF"/>
    <w:p w:rsidR="00AA05EF" w:rsidRPr="00AB6316" w:rsidP="00AA05EF">
      <w:pPr>
        <w:spacing w:line="360" w:lineRule="exact"/>
        <w:rPr>
          <w:rFonts w:ascii="楷体" w:eastAsia="楷体" w:hAnsi="楷体"/>
          <w:spacing w:val="8"/>
          <w:shd w:val="clear" w:color="auto" w:fill="FFFFFF"/>
        </w:rPr>
      </w:pPr>
      <w:r>
        <w:rPr>
          <w:rFonts w:ascii="楷体" w:eastAsia="楷体" w:hAnsi="楷体"/>
          <w:spacing w:val="8"/>
          <w:shd w:val="clear" w:color="auto" w:fill="FFFFFF"/>
        </w:rPr>
        <w:t>5</w:t>
      </w:r>
      <w:r w:rsidRPr="00AB6316">
        <w:rPr>
          <w:rFonts w:ascii="楷体" w:eastAsia="楷体" w:hAnsi="楷体"/>
          <w:spacing w:val="8"/>
          <w:shd w:val="clear" w:color="auto" w:fill="FFFFFF"/>
        </w:rPr>
        <w:t>3、</w:t>
      </w:r>
      <w:r w:rsidRPr="00AB6316">
        <w:rPr>
          <w:rFonts w:ascii="楷体" w:eastAsia="楷体" w:hAnsi="楷体" w:hint="eastAsia"/>
          <w:spacing w:val="8"/>
          <w:shd w:val="clear" w:color="auto" w:fill="FFFFFF"/>
        </w:rPr>
        <w:t>答：</w:t>
      </w:r>
      <w:r w:rsidRPr="00AB6316">
        <w:rPr>
          <w:rFonts w:ascii="楷体" w:eastAsia="楷体" w:hAnsi="楷体"/>
          <w:spacing w:val="8"/>
          <w:shd w:val="clear" w:color="auto" w:fill="FFFFFF"/>
        </w:rPr>
        <w:t>①</w:t>
      </w:r>
      <w:r w:rsidRPr="00AB6316">
        <w:rPr>
          <w:rFonts w:ascii="楷体" w:eastAsia="楷体" w:hAnsi="楷体" w:hint="eastAsia"/>
          <w:spacing w:val="8"/>
          <w:shd w:val="clear" w:color="auto" w:fill="FFFFFF"/>
        </w:rPr>
        <w:t>消费对生产有重要的反作用，消费拉动经济增长、促进生产发展。(1分)服务机器人消费有利于为我国创造巨额收入和相关制造业企业的发展。(1分)</w:t>
      </w:r>
    </w:p>
    <w:p w:rsidR="00AA05EF" w:rsidRPr="00AB6316" w:rsidP="00AA05EF">
      <w:pPr>
        <w:spacing w:line="360" w:lineRule="exact"/>
        <w:rPr>
          <w:rFonts w:ascii="楷体" w:eastAsia="楷体" w:hAnsi="楷体"/>
          <w:spacing w:val="8"/>
          <w:shd w:val="clear" w:color="auto" w:fill="FFFFFF"/>
        </w:rPr>
      </w:pPr>
      <w:r w:rsidRPr="00AB6316">
        <w:rPr>
          <w:rFonts w:ascii="楷体" w:eastAsia="楷体" w:hAnsi="楷体" w:hint="eastAsia"/>
          <w:spacing w:val="8"/>
          <w:shd w:val="clear" w:color="auto" w:fill="FFFFFF"/>
        </w:rPr>
        <w:t>②</w:t>
      </w:r>
      <w:r w:rsidRPr="00AB6316">
        <w:rPr>
          <w:rFonts w:ascii="楷体" w:eastAsia="楷体" w:hAnsi="楷体"/>
          <w:spacing w:val="8"/>
          <w:shd w:val="clear" w:color="auto" w:fill="FFFFFF"/>
        </w:rPr>
        <w:t>消费所形成的新的需要，对生产的调整和升级起着导向作用。</w:t>
      </w:r>
      <w:r w:rsidRPr="00AB6316">
        <w:rPr>
          <w:rFonts w:ascii="楷体" w:eastAsia="楷体" w:hAnsi="楷体" w:hint="eastAsia"/>
          <w:spacing w:val="8"/>
          <w:shd w:val="clear" w:color="auto" w:fill="FFFFFF"/>
        </w:rPr>
        <w:t>(1分)服务机器人消费市场的扩大有利于促进我国产业结构的优化和制造业向“智造”挺进。(1分)</w:t>
      </w:r>
    </w:p>
    <w:p w:rsidR="00AA05EF" w:rsidP="00987A3A">
      <w:pPr>
        <w:spacing w:line="360" w:lineRule="exact"/>
      </w:pPr>
      <w:r w:rsidRPr="00AB6316">
        <w:rPr>
          <w:rFonts w:ascii="楷体" w:eastAsia="楷体" w:hAnsi="楷体"/>
          <w:spacing w:val="8"/>
          <w:shd w:val="clear" w:color="auto" w:fill="FFFFFF"/>
        </w:rPr>
        <w:t>③</w:t>
      </w:r>
      <w:r w:rsidRPr="00AB6316">
        <w:rPr>
          <w:rFonts w:ascii="楷体" w:eastAsia="楷体" w:hAnsi="楷体" w:hint="eastAsia"/>
          <w:spacing w:val="8"/>
          <w:shd w:val="clear" w:color="auto" w:fill="FFFFFF"/>
        </w:rPr>
        <w:t>一个新的消费热点的出现，往往能带动一个产业的出现和成长。(1分)服务机器人消费市场的扩大有利于服务机器人产业链形成，带动相关企业的出现和发展。(1分)</w:t>
      </w:r>
    </w:p>
    <w:sectPr w:rsidSect="00982455">
      <w:pgSz w:w="11057" w:h="15309" w:code="268"/>
      <w:pgMar w:top="1440" w:right="992" w:bottom="1440" w:left="141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altName w:val="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5EF"/>
    <w:rsid w:val="004709BF"/>
    <w:rsid w:val="00505C35"/>
    <w:rsid w:val="00711EE5"/>
    <w:rsid w:val="00982455"/>
    <w:rsid w:val="00987A3A"/>
    <w:rsid w:val="00AA05EF"/>
    <w:rsid w:val="00AB6316"/>
    <w:rsid w:val="00D9717A"/>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chartTrackingRefBased/>
  <w15:docId w15:val="{8C2831D0-212D-43C8-88BB-0BFAD6E2B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5EF"/>
    <w:pPr>
      <w:widowControl w:val="0"/>
      <w:jc w:val="both"/>
    </w:pPr>
    <w:rPr>
      <w:rFonts w:ascii="Times New Roman" w:eastAsia="宋体" w:hAnsi="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Char"/>
    <w:uiPriority w:val="99"/>
    <w:unhideWhenUsed/>
    <w:rsid w:val="00AA05EF"/>
    <w:pPr>
      <w:tabs>
        <w:tab w:val="center" w:pos="4153"/>
        <w:tab w:val="right" w:pos="8306"/>
      </w:tabs>
      <w:snapToGrid w:val="0"/>
      <w:jc w:val="left"/>
    </w:pPr>
    <w:rPr>
      <w:sz w:val="18"/>
      <w:szCs w:val="18"/>
    </w:rPr>
  </w:style>
  <w:style w:type="character" w:customStyle="1" w:styleId="Char">
    <w:name w:val="页脚 Char"/>
    <w:basedOn w:val="DefaultParagraphFont"/>
    <w:link w:val="Footer"/>
    <w:uiPriority w:val="99"/>
    <w:rsid w:val="00AA05EF"/>
    <w:rPr>
      <w:rFonts w:ascii="Times New Roman" w:eastAsia="宋体" w:hAnsi="Times New Roman" w:cs="Times New Roman"/>
      <w:sz w:val="18"/>
      <w:szCs w:val="18"/>
    </w:rPr>
  </w:style>
  <w:style w:type="table" w:styleId="TableGrid">
    <w:name w:val="Table Grid"/>
    <w:basedOn w:val="TableNormal"/>
    <w:rsid w:val="00711EE5"/>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196</Words>
  <Characters>1118</Characters>
  <Application>Microsoft Office Word</Application>
  <DocSecurity>0</DocSecurity>
  <Lines>9</Lines>
  <Paragraphs>2</Paragraphs>
  <ScaleCrop>false</ScaleCrop>
  <Company/>
  <LinksUpToDate>false</LinksUpToDate>
  <CharactersWithSpaces>1312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lihong</dc:creator>
  <cp:lastModifiedBy>wang lihong</cp:lastModifiedBy>
  <cp:revision>5</cp:revision>
  <dcterms:created xsi:type="dcterms:W3CDTF">2019-10-24T01:57:00Z</dcterms:created>
  <dcterms:modified xsi:type="dcterms:W3CDTF">2019-10-28T06:32:00Z</dcterms:modified>
</cp:coreProperties>
</file>